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rPr>
          <w:b/>
          <w:b/>
          <w:szCs w:val="22"/>
          <w:lang w:val="el-GR"/>
        </w:rPr>
      </w:pPr>
      <w:r>
        <w:drawing>
          <wp:anchor behindDoc="0" distT="0" distB="0" distL="0" distR="0" simplePos="0" locked="0" layoutInCell="1" allowOverlap="1" relativeHeight="3">
            <wp:simplePos x="0" y="0"/>
            <wp:positionH relativeFrom="column">
              <wp:posOffset>73025</wp:posOffset>
            </wp:positionH>
            <wp:positionV relativeFrom="paragraph">
              <wp:posOffset>9525</wp:posOffset>
            </wp:positionV>
            <wp:extent cx="654050" cy="647065"/>
            <wp:effectExtent l="0" t="0" r="0" b="0"/>
            <wp:wrapTopAndBottom/>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666" t="-1666" r="-1666" b="-1666"/>
                    <a:stretch>
                      <a:fillRect/>
                    </a:stretch>
                  </pic:blipFill>
                  <pic:spPr bwMode="auto">
                    <a:xfrm>
                      <a:off x="0" y="0"/>
                      <a:ext cx="654050" cy="647065"/>
                    </a:xfrm>
                    <a:prstGeom prst="rect">
                      <a:avLst/>
                    </a:prstGeom>
                  </pic:spPr>
                </pic:pic>
              </a:graphicData>
            </a:graphic>
          </wp:anchor>
        </w:drawing>
        <w:drawing>
          <wp:anchor behindDoc="0" distT="0" distB="0" distL="0" distR="0" simplePos="0" locked="0" layoutInCell="1" allowOverlap="1" relativeHeight="4">
            <wp:simplePos x="0" y="0"/>
            <wp:positionH relativeFrom="column">
              <wp:posOffset>73025</wp:posOffset>
            </wp:positionH>
            <wp:positionV relativeFrom="paragraph">
              <wp:posOffset>9525</wp:posOffset>
            </wp:positionV>
            <wp:extent cx="654050" cy="647065"/>
            <wp:effectExtent l="0" t="0" r="0" b="0"/>
            <wp:wrapTopAndBottom/>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rcRect l="-1666" t="-1666" r="-1666" b="-1666"/>
                    <a:stretch>
                      <a:fillRect/>
                    </a:stretch>
                  </pic:blipFill>
                  <pic:spPr bwMode="auto">
                    <a:xfrm>
                      <a:off x="0" y="0"/>
                      <a:ext cx="654050" cy="647065"/>
                    </a:xfrm>
                    <a:prstGeom prst="rect">
                      <a:avLst/>
                    </a:prstGeom>
                  </pic:spPr>
                </pic:pic>
              </a:graphicData>
            </a:graphic>
          </wp:anchor>
        </w:drawing>
      </w:r>
      <w:r>
        <w:rPr>
          <w:b/>
          <w:szCs w:val="22"/>
          <w:lang w:val="el-GR"/>
        </w:rPr>
        <w:t>Ε</w:t>
      </w:r>
      <w:r>
        <w:rPr>
          <w:b/>
          <w:szCs w:val="22"/>
          <w:lang w:val="el-GR"/>
        </w:rPr>
        <w:t xml:space="preserve">ΛΛΗΝΙΚΗ ΔΗΜΟΚΡΑΤΙΑ </w:t>
      </w:r>
    </w:p>
    <w:p>
      <w:pPr>
        <w:pStyle w:val="Normal"/>
        <w:spacing w:lineRule="auto" w:line="276" w:before="0" w:after="0"/>
        <w:rPr>
          <w:b/>
          <w:b/>
          <w:szCs w:val="22"/>
          <w:lang w:val="el-GR"/>
        </w:rPr>
      </w:pPr>
      <w:r>
        <w:rPr>
          <w:b/>
          <w:szCs w:val="22"/>
          <w:lang w:val="el-GR"/>
        </w:rPr>
        <w:t xml:space="preserve">ΝΟΜΟΣ ΚΑΡΔΙΤΣΑΣ </w:t>
      </w:r>
    </w:p>
    <w:p>
      <w:pPr>
        <w:pStyle w:val="Normal"/>
        <w:spacing w:lineRule="auto" w:line="276" w:before="0" w:after="0"/>
        <w:rPr>
          <w:b/>
          <w:b/>
          <w:szCs w:val="22"/>
          <w:lang w:val="el-GR"/>
        </w:rPr>
      </w:pPr>
      <w:r>
        <w:rPr>
          <w:b/>
          <w:szCs w:val="22"/>
          <w:lang w:val="el-GR"/>
        </w:rPr>
        <w:t>ΔΗΜΟΣ ΚΑΡΔΙΤΣΑΣ</w:t>
      </w:r>
    </w:p>
    <w:p>
      <w:pPr>
        <w:pStyle w:val="Normal"/>
        <w:spacing w:lineRule="auto" w:line="276" w:before="0" w:after="0"/>
        <w:rPr>
          <w:bCs/>
          <w:szCs w:val="22"/>
          <w:lang w:val="el-GR"/>
        </w:rPr>
      </w:pPr>
      <w:r>
        <w:rPr>
          <w:bCs/>
          <w:szCs w:val="22"/>
          <w:lang w:val="el-GR"/>
        </w:rPr>
        <w:t>Δ/ΝΣΗ ΟΙΚΟΝΟΜΙΚΩΝ</w:t>
      </w:r>
    </w:p>
    <w:p>
      <w:pPr>
        <w:pStyle w:val="Normal"/>
        <w:spacing w:lineRule="auto" w:line="276" w:before="0" w:after="0"/>
        <w:rPr>
          <w:szCs w:val="22"/>
          <w:lang w:val="el-GR"/>
        </w:rPr>
      </w:pPr>
      <w:r>
        <w:rPr>
          <w:szCs w:val="22"/>
          <w:lang w:val="el-GR"/>
        </w:rPr>
        <w:t>ΤΜΗΜΑ ΠΡΟΜΗΘΕΙΩΝ</w:t>
      </w:r>
    </w:p>
    <w:p>
      <w:pPr>
        <w:pStyle w:val="Normal"/>
        <w:spacing w:lineRule="auto" w:line="276" w:before="0" w:after="0"/>
        <w:rPr>
          <w:bCs/>
          <w:szCs w:val="22"/>
          <w:lang w:val="el-GR"/>
        </w:rPr>
      </w:pPr>
      <w:r>
        <w:rPr>
          <w:bCs/>
          <w:szCs w:val="22"/>
          <w:lang w:val="el-GR"/>
        </w:rPr>
        <w:t>ΠΛΗΡ.: ΚΑΤΣΑΟΥΝΟΣ ΓΙΑΝΝΗΣ, ΣΚΟΥΡΑ ΚΑΤΕΡΙΝΑ,ΚΟΥΡΚΟΥΝΑΣ ΣΤΕΡΓΙΟΣ, ΠΑΠΑΒΑΣΙΛΕΙΟΥ ΦΩΤΕΙΝΗ</w:t>
      </w:r>
    </w:p>
    <w:p>
      <w:pPr>
        <w:pStyle w:val="Normal"/>
        <w:spacing w:lineRule="auto" w:line="276" w:before="0" w:after="0"/>
        <w:rPr>
          <w:szCs w:val="22"/>
        </w:rPr>
      </w:pPr>
      <w:r>
        <w:rPr>
          <w:bCs/>
          <w:szCs w:val="22"/>
          <w:lang w:val="el-GR"/>
        </w:rPr>
        <w:t>ΤΗΛ</w:t>
      </w:r>
      <w:r>
        <w:rPr>
          <w:bCs/>
          <w:szCs w:val="22"/>
          <w:lang w:val="en-US"/>
        </w:rPr>
        <w:t>.: 24413-50797-799</w:t>
      </w:r>
      <w:r>
        <w:rPr>
          <w:bCs/>
          <w:szCs w:val="22"/>
          <w:lang w:val="el-GR"/>
        </w:rPr>
        <w:t>-825</w:t>
      </w:r>
      <w:r>
        <w:rPr>
          <w:bCs/>
          <w:szCs w:val="22"/>
          <w:lang w:val="en-US"/>
        </w:rPr>
        <w:t>,</w:t>
      </w:r>
      <w:r>
        <w:rPr>
          <w:szCs w:val="22"/>
        </w:rPr>
        <w:t xml:space="preserve"> </w:t>
      </w:r>
      <w:r>
        <w:rPr>
          <w:bCs/>
          <w:szCs w:val="22"/>
          <w:lang w:val="en-US"/>
        </w:rPr>
        <w:t>2441554205</w:t>
      </w:r>
    </w:p>
    <w:p>
      <w:pPr>
        <w:pStyle w:val="Normalwithoutspacing"/>
        <w:snapToGrid w:val="false"/>
        <w:spacing w:lineRule="auto" w:line="276" w:before="0" w:after="0"/>
        <w:rPr>
          <w:bCs/>
          <w:szCs w:val="22"/>
          <w:lang w:val="en-US"/>
        </w:rPr>
      </w:pPr>
      <w:r>
        <w:rPr>
          <w:bCs/>
          <w:szCs w:val="22"/>
          <w:lang w:val="en-US"/>
        </w:rPr>
        <w:t>E-MAIL: promithion@dimoskarditsas.gov.gr</w:t>
      </w:r>
    </w:p>
    <w:p>
      <w:pPr>
        <w:pStyle w:val="Normal"/>
        <w:spacing w:lineRule="auto" w:line="276" w:before="0" w:after="0"/>
        <w:rPr/>
      </w:pPr>
      <w:r>
        <w:rPr>
          <w:szCs w:val="22"/>
          <w:lang w:val="en-US"/>
        </w:rPr>
        <w:t>fofo</w:t>
      </w:r>
      <w:hyperlink r:id="rId4">
        <w:r>
          <w:rPr>
            <w:rStyle w:val="Style9"/>
            <w:szCs w:val="22"/>
            <w:lang w:val="en-US"/>
          </w:rPr>
          <w:t>@dimoskarditsas.gov.gr</w:t>
        </w:r>
      </w:hyperlink>
    </w:p>
    <w:p>
      <w:pPr>
        <w:pStyle w:val="Normal"/>
        <w:spacing w:lineRule="auto" w:line="276" w:before="0" w:after="0"/>
        <w:rPr/>
      </w:pPr>
      <w:r>
        <w:rPr>
          <w:b/>
          <w:bCs/>
          <w:color w:val="000000"/>
          <w:szCs w:val="22"/>
          <w:lang w:val="el-GR"/>
        </w:rPr>
        <w:t>ΚΑΡΔΙΤΣΑ</w:t>
      </w:r>
      <w:r>
        <w:rPr>
          <w:b/>
          <w:bCs/>
          <w:color w:val="000000"/>
          <w:szCs w:val="22"/>
          <w:lang w:val="en-US"/>
        </w:rPr>
        <w:t>:  01/09/2025</w:t>
      </w:r>
    </w:p>
    <w:p>
      <w:pPr>
        <w:pStyle w:val="Normal"/>
        <w:tabs>
          <w:tab w:val="right" w:pos="9628" w:leader="dot"/>
        </w:tabs>
        <w:spacing w:lineRule="auto" w:line="276" w:before="0" w:after="0"/>
        <w:rPr/>
      </w:pPr>
      <w:r>
        <w:rPr>
          <w:rFonts w:cs="Verdana"/>
          <w:b/>
          <w:bCs/>
          <w:color w:val="000000"/>
          <w:szCs w:val="22"/>
          <w:lang w:val="el-GR"/>
        </w:rPr>
        <w:t>ΑΡ.ΠΡΩΤ.:   38173/202</w:t>
      </w:r>
      <w:r>
        <w:rPr>
          <w:rFonts w:cs="Verdana"/>
          <w:b/>
          <w:bCs/>
          <w:color w:val="000000"/>
          <w:szCs w:val="22"/>
          <w:lang w:val="en-US"/>
        </w:rPr>
        <w:t>5</w:t>
      </w:r>
    </w:p>
    <w:p>
      <w:pPr>
        <w:pStyle w:val="19"/>
        <w:numPr>
          <w:ilvl w:val="0"/>
          <w:numId w:val="15"/>
        </w:numPr>
        <w:spacing w:before="114" w:after="114"/>
        <w:ind w:left="0" w:hanging="0"/>
        <w:rPr>
          <w:rStyle w:val="MgTimes12"/>
          <w:rFonts w:ascii="Calibri" w:hAnsi="Calibri" w:eastAsia="Verdana" w:cs="Verdana"/>
          <w:color w:val="000000"/>
          <w:spacing w:val="2"/>
          <w:sz w:val="22"/>
          <w:szCs w:val="22"/>
          <w:lang w:val="el-GR" w:eastAsia="el-GR" w:bidi="el-GR"/>
        </w:rPr>
      </w:pPr>
      <w:r>
        <w:rPr>
          <w:rFonts w:eastAsia="Verdana" w:cs="Verdana"/>
          <w:color w:val="000000"/>
          <w:spacing w:val="2"/>
          <w:sz w:val="22"/>
          <w:szCs w:val="22"/>
          <w:lang w:val="el-GR" w:eastAsia="el-GR" w:bidi="el-GR"/>
        </w:rPr>
      </w:r>
    </w:p>
    <w:p>
      <w:pPr>
        <w:pStyle w:val="Normal"/>
        <w:spacing w:lineRule="auto" w:line="276"/>
        <w:jc w:val="center"/>
        <w:rPr>
          <w:b/>
          <w:b/>
          <w:color w:val="000000"/>
          <w:sz w:val="24"/>
          <w:lang w:val="el-GR"/>
        </w:rPr>
      </w:pPr>
      <w:r>
        <w:rPr>
          <w:b/>
          <w:color w:val="000000"/>
          <w:sz w:val="24"/>
          <w:lang w:val="el-GR"/>
        </w:rPr>
        <w:t>ΔΙΑΚΗΡΥΞΗ ΑΝΟΙΧΤΟΥ ΗΛΕΚΤΡΟΝΙΚΟΥ ΔΙΑΓΩΝΙΣΜΟΥ</w:t>
      </w:r>
    </w:p>
    <w:p>
      <w:pPr>
        <w:pStyle w:val="Normal"/>
        <w:spacing w:lineRule="auto" w:line="276"/>
        <w:jc w:val="center"/>
        <w:rPr>
          <w:bCs/>
          <w:color w:val="000000"/>
          <w:sz w:val="24"/>
          <w:lang w:val="el-GR"/>
        </w:rPr>
      </w:pPr>
      <w:r>
        <w:rPr>
          <w:bCs/>
          <w:color w:val="000000"/>
          <w:sz w:val="24"/>
          <w:lang w:val="el-GR"/>
        </w:rPr>
        <w:t>ΕΠΙΛΟΓΗΣ ΑΝΑΔΟΧΟΥ</w:t>
      </w:r>
    </w:p>
    <w:p>
      <w:pPr>
        <w:pStyle w:val="Normal"/>
        <w:suppressAutoHyphens w:val="false"/>
        <w:spacing w:lineRule="auto" w:line="276" w:before="280" w:after="0"/>
        <w:jc w:val="center"/>
        <w:rPr>
          <w:color w:val="000000"/>
          <w:lang w:val="el-GR"/>
        </w:rPr>
      </w:pPr>
      <w:r>
        <w:rPr>
          <w:color w:val="000000"/>
          <w:sz w:val="24"/>
          <w:lang w:val="el-GR" w:eastAsia="el-GR"/>
        </w:rPr>
        <w:t xml:space="preserve">ΓΙΑ ΤΗΝ </w:t>
      </w:r>
      <w:r>
        <w:rPr>
          <w:color w:val="000000"/>
          <w:sz w:val="24"/>
          <w:lang w:val="el-GR"/>
        </w:rPr>
        <w:t xml:space="preserve">«ΠΡΟΜΗΘΕΙΑ ΑΝΤΑΛΛΑΚΤΙΚΩΝ ΚΑΙ ΠΑΡΟΧΗ ΥΠΗΡΕΣΙΩΝ ΣΥΝΤΗΡΗΣΗΣ ΚΑΙ ΕΠΙΣΚΕΥΗΣ ΟΧΗΜΑΤΩΝ ΚΑΙ ΜΗΧΑΝΗΜΑΤΩΝ ΤΟΥ ΔΗΜΟΥ ΚΑΡΔΙΤΣΑΣ </w:t>
      </w:r>
    </w:p>
    <w:p>
      <w:pPr>
        <w:pStyle w:val="Normal"/>
        <w:tabs>
          <w:tab w:val="left" w:pos="4800" w:leader="none"/>
        </w:tabs>
        <w:spacing w:lineRule="auto" w:line="276"/>
        <w:jc w:val="center"/>
        <w:rPr>
          <w:color w:val="000000"/>
          <w:lang w:val="el-GR"/>
        </w:rPr>
      </w:pPr>
      <w:r>
        <w:rPr>
          <w:color w:val="000000"/>
          <w:sz w:val="24"/>
          <w:lang w:val="el-GR"/>
        </w:rPr>
        <w:t xml:space="preserve">ΑΞΙΑΣ </w:t>
      </w:r>
      <w:r>
        <w:rPr>
          <w:b/>
          <w:bCs/>
          <w:color w:val="000000"/>
          <w:sz w:val="24"/>
          <w:lang w:val="el-GR"/>
        </w:rPr>
        <w:t>349.839,96</w:t>
      </w:r>
      <w:r>
        <w:rPr>
          <w:b/>
          <w:color w:val="000000"/>
          <w:sz w:val="24"/>
          <w:lang w:val="el-GR"/>
        </w:rPr>
        <w:t xml:space="preserve"> </w:t>
      </w:r>
      <w:r>
        <w:rPr>
          <w:color w:val="000000"/>
          <w:sz w:val="24"/>
          <w:lang w:val="el-GR"/>
        </w:rPr>
        <w:t>€ ΣΥΜΠΕΡΙΛΑΜΒΑΝΟΜΕΝΟΥ ΤΟΥ ΦΠΑ 24% ΓΙΑ ΤΟ ΕΤΟΣ 2026»</w:t>
      </w:r>
    </w:p>
    <w:p>
      <w:pPr>
        <w:pStyle w:val="Normal"/>
        <w:spacing w:lineRule="auto" w:line="276"/>
        <w:jc w:val="center"/>
        <w:rPr>
          <w:color w:val="000000"/>
          <w:lang w:val="el-GR"/>
        </w:rPr>
      </w:pPr>
      <w:r>
        <w:rPr>
          <w:bCs/>
          <w:color w:val="000000"/>
          <w:sz w:val="24"/>
          <w:lang w:val="el-GR"/>
        </w:rPr>
        <w:t xml:space="preserve">(ΑΝΑΛΥΤΙΚΑ: </w:t>
      </w:r>
      <w:r>
        <w:rPr>
          <w:b/>
          <w:bCs/>
          <w:color w:val="000000"/>
          <w:sz w:val="24"/>
          <w:lang w:val="el-GR"/>
        </w:rPr>
        <w:t xml:space="preserve">282.129,00 </w:t>
      </w:r>
      <w:r>
        <w:rPr>
          <w:bCs/>
          <w:color w:val="000000"/>
          <w:sz w:val="24"/>
          <w:lang w:val="el-GR"/>
        </w:rPr>
        <w:t xml:space="preserve">€ πλέον </w:t>
      </w:r>
      <w:r>
        <w:rPr>
          <w:b/>
          <w:bCs/>
          <w:color w:val="000000"/>
          <w:sz w:val="24"/>
          <w:lang w:val="el-GR"/>
        </w:rPr>
        <w:t xml:space="preserve">67.710,96 </w:t>
      </w:r>
      <w:r>
        <w:rPr>
          <w:color w:val="000000"/>
          <w:sz w:val="24"/>
          <w:lang w:val="el-GR"/>
        </w:rPr>
        <w:t xml:space="preserve">€ </w:t>
      </w:r>
      <w:r>
        <w:rPr>
          <w:bCs/>
          <w:color w:val="000000"/>
          <w:sz w:val="24"/>
          <w:lang w:val="el-GR"/>
        </w:rPr>
        <w:t>ΦΠΑ 24%)</w:t>
      </w:r>
    </w:p>
    <w:p>
      <w:pPr>
        <w:pStyle w:val="Normal"/>
        <w:spacing w:lineRule="auto" w:line="276"/>
        <w:jc w:val="center"/>
        <w:rPr>
          <w:b/>
          <w:b/>
          <w:bCs/>
          <w:color w:val="000000"/>
          <w:sz w:val="24"/>
          <w:lang w:val="el-GR"/>
        </w:rPr>
      </w:pPr>
      <w:r>
        <w:rPr>
          <w:b/>
          <w:bCs/>
          <w:color w:val="000000"/>
          <w:sz w:val="24"/>
          <w:lang w:val="el-GR"/>
        </w:rPr>
      </w:r>
    </w:p>
    <w:p>
      <w:pPr>
        <w:pStyle w:val="Normal"/>
        <w:numPr>
          <w:ilvl w:val="0"/>
          <w:numId w:val="14"/>
        </w:numPr>
        <w:spacing w:lineRule="auto" w:line="276" w:before="0" w:after="0"/>
        <w:ind w:left="0" w:hanging="0"/>
        <w:rPr>
          <w:szCs w:val="22"/>
        </w:rPr>
      </w:pPr>
      <w:r>
        <w:rPr>
          <w:szCs w:val="22"/>
        </w:rPr>
      </w:r>
    </w:p>
    <w:p>
      <w:pPr>
        <w:pStyle w:val="Normal"/>
        <w:spacing w:lineRule="auto" w:line="276"/>
        <w:jc w:val="center"/>
        <w:rPr>
          <w:b/>
          <w:b/>
          <w:color w:val="000000"/>
          <w:sz w:val="24"/>
          <w:lang w:val="el-GR"/>
        </w:rPr>
      </w:pPr>
      <w:r>
        <w:rPr>
          <w:b/>
          <w:color w:val="000000"/>
          <w:sz w:val="24"/>
          <w:lang w:val="el-GR"/>
        </w:rPr>
        <w:t>Ο ΔΗΜΑΡΧΟΣ ΚΑΡΔΙΤΣΑΣ</w:t>
      </w:r>
    </w:p>
    <w:p>
      <w:pPr>
        <w:pStyle w:val="Normal"/>
        <w:spacing w:lineRule="auto" w:line="276"/>
        <w:jc w:val="center"/>
        <w:rPr>
          <w:color w:val="000000"/>
          <w:sz w:val="24"/>
          <w:lang w:val="el-GR"/>
        </w:rPr>
      </w:pPr>
      <w:r>
        <w:rPr>
          <w:color w:val="000000"/>
          <w:sz w:val="24"/>
          <w:lang w:val="el-GR"/>
        </w:rPr>
      </w:r>
    </w:p>
    <w:p>
      <w:pPr>
        <w:pStyle w:val="Normal"/>
        <w:spacing w:lineRule="auto" w:line="276"/>
        <w:jc w:val="center"/>
        <w:rPr>
          <w:b/>
          <w:b/>
          <w:color w:val="000000"/>
          <w:sz w:val="24"/>
          <w:lang w:val="el-GR"/>
        </w:rPr>
      </w:pPr>
      <w:r>
        <w:rPr>
          <w:b/>
          <w:color w:val="000000"/>
          <w:sz w:val="24"/>
          <w:lang w:val="el-GR"/>
        </w:rPr>
        <w:t>Δ Ι Α Κ Η Ρ Υ Σ Σ Ε Ι</w:t>
      </w:r>
    </w:p>
    <w:p>
      <w:pPr>
        <w:pStyle w:val="Normal"/>
        <w:spacing w:lineRule="auto" w:line="276" w:before="0" w:after="0"/>
        <w:ind w:left="360" w:hanging="0"/>
        <w:jc w:val="center"/>
        <w:rPr>
          <w:lang w:val="el-GR"/>
        </w:rPr>
      </w:pPr>
      <w:r>
        <w:rPr>
          <w:color w:val="000000"/>
          <w:sz w:val="24"/>
          <w:lang w:val="el-GR"/>
        </w:rPr>
        <w:t>ΤΗΝ ΑΝΟΙΚΤΗ ΗΛΕΚΤΡΟΝΙΚΗ ΔΙΑΔΙΚΑΣΙΑ ΓΙΑ ΤΗΝ ΕΠΙΛΟΓΗ ΑΝΑΔΟΧΟ</w:t>
      </w:r>
      <w:r>
        <w:rPr>
          <w:sz w:val="24"/>
          <w:lang w:val="el-GR"/>
        </w:rPr>
        <w:t xml:space="preserve">Υ </w:t>
      </w:r>
    </w:p>
    <w:p>
      <w:pPr>
        <w:pStyle w:val="Normal"/>
        <w:spacing w:before="114" w:after="114"/>
        <w:jc w:val="center"/>
        <w:rPr>
          <w:sz w:val="24"/>
          <w:lang w:val="el-GR"/>
        </w:rPr>
      </w:pPr>
      <w:r>
        <w:rPr>
          <w:rFonts w:eastAsia="Verdana" w:cs="Verdana"/>
          <w:color w:val="000000"/>
          <w:spacing w:val="2"/>
          <w:sz w:val="24"/>
          <w:szCs w:val="22"/>
          <w:lang w:val="el-GR" w:eastAsia="el-GR" w:bidi="el-GR"/>
        </w:rPr>
        <w:t>για την παραπάνω προμήθεια - υπηρεσία</w:t>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ind w:left="0" w:hanging="0"/>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19"/>
        <w:spacing w:before="114" w:after="114"/>
        <w:rPr>
          <w:rFonts w:eastAsia="Verdana" w:cs="Verdana"/>
          <w:color w:val="000000"/>
          <w:spacing w:val="2"/>
          <w:szCs w:val="22"/>
          <w:lang w:val="el-GR" w:eastAsia="el-GR" w:bidi="el-GR"/>
        </w:rPr>
      </w:pPr>
      <w:r>
        <w:rPr>
          <w:rFonts w:eastAsia="Verdana" w:cs="Verdana"/>
          <w:color w:val="000000"/>
          <w:spacing w:val="2"/>
          <w:szCs w:val="22"/>
          <w:lang w:val="el-GR" w:eastAsia="el-GR" w:bidi="el-GR"/>
        </w:rPr>
      </w:r>
    </w:p>
    <w:p>
      <w:pPr>
        <w:pStyle w:val="Contents"/>
        <w:rPr/>
      </w:pPr>
      <w:bookmarkStart w:id="0" w:name="_Toc129004391"/>
      <w:bookmarkEnd w:id="0"/>
      <w:r>
        <w:rPr/>
        <w:t>Περιεχόμενα</w:t>
      </w:r>
    </w:p>
    <w:sdt>
      <w:sdtPr>
        <w:docPartObj>
          <w:docPartGallery w:val="Table of Contents"/>
          <w:docPartUnique w:val="true"/>
        </w:docPartObj>
        <w:id w:val="1813868212"/>
      </w:sdtPr>
      <w:sdtContent>
        <w:p>
          <w:pPr>
            <w:pStyle w:val="110"/>
            <w:tabs>
              <w:tab w:val="right" w:pos="9825" w:leader="dot"/>
            </w:tabs>
            <w:rPr/>
          </w:pPr>
          <w:r>
            <w:fldChar w:fldCharType="begin"/>
          </w:r>
          <w:r>
            <w:instrText> TOC \o "1-4" \h</w:instrText>
          </w:r>
          <w:r>
            <w:fldChar w:fldCharType="separate"/>
          </w:r>
          <w:hyperlink w:anchor="__RefHeading___Toc123420_630066486">
            <w:r>
              <w:rPr>
                <w:rStyle w:val="Style17"/>
              </w:rPr>
              <w:t>1. ΑΝΑΘΕΤΟΥΣΑ ΑΡΧΗ ΚΑΙ ΑΝΤΙΚΕΙΜΕΝΟ ΣΥΜΒΑΣΗΣ</w:t>
              <w:tab/>
              <w:t>4</w:t>
            </w:r>
          </w:hyperlink>
        </w:p>
        <w:p>
          <w:pPr>
            <w:pStyle w:val="211"/>
            <w:tabs>
              <w:tab w:val="right" w:pos="9825" w:leader="dot"/>
            </w:tabs>
            <w:rPr/>
          </w:pPr>
          <w:hyperlink w:anchor="__RefHeading___Toc123422_630066486">
            <w:r>
              <w:rPr>
                <w:rStyle w:val="Style17"/>
              </w:rPr>
              <w:t>1.1 Στοιχεία Αναθέτουσας Αρχής</w:t>
              <w:tab/>
              <w:t>4</w:t>
            </w:r>
          </w:hyperlink>
        </w:p>
        <w:p>
          <w:pPr>
            <w:pStyle w:val="211"/>
            <w:tabs>
              <w:tab w:val="right" w:pos="9825" w:leader="dot"/>
            </w:tabs>
            <w:rPr/>
          </w:pPr>
          <w:hyperlink w:anchor="__RefHeading___Toc123424_630066486">
            <w:r>
              <w:rPr>
                <w:rStyle w:val="Style17"/>
              </w:rPr>
              <w:t>1.2 Στοιχεία Διαδικασίας-Χρηματοδότηση</w:t>
              <w:tab/>
              <w:t>5</w:t>
            </w:r>
          </w:hyperlink>
        </w:p>
        <w:p>
          <w:pPr>
            <w:pStyle w:val="211"/>
            <w:tabs>
              <w:tab w:val="right" w:pos="9825" w:leader="dot"/>
            </w:tabs>
            <w:rPr/>
          </w:pPr>
          <w:hyperlink w:anchor="__RefHeading___Toc123426_630066486">
            <w:r>
              <w:rPr>
                <w:rStyle w:val="Style17"/>
              </w:rPr>
              <w:t>1.3 Συνοπτική Περιγραφή φυσικού και οικονομικού αντικειμένου της σύμβασης</w:t>
              <w:tab/>
              <w:t>6</w:t>
            </w:r>
          </w:hyperlink>
        </w:p>
        <w:p>
          <w:pPr>
            <w:pStyle w:val="211"/>
            <w:tabs>
              <w:tab w:val="right" w:pos="9825" w:leader="dot"/>
            </w:tabs>
            <w:rPr/>
          </w:pPr>
          <w:hyperlink w:anchor="__RefHeading___Toc123428_630066486">
            <w:r>
              <w:rPr>
                <w:rStyle w:val="Style17"/>
              </w:rPr>
              <w:t>1.4 Θεσμικό πλαίσιο</w:t>
              <w:tab/>
              <w:t>7</w:t>
            </w:r>
          </w:hyperlink>
        </w:p>
        <w:p>
          <w:pPr>
            <w:pStyle w:val="211"/>
            <w:tabs>
              <w:tab w:val="right" w:pos="9825" w:leader="dot"/>
            </w:tabs>
            <w:rPr/>
          </w:pPr>
          <w:hyperlink w:anchor="__RefHeading___Toc123430_630066486">
            <w:r>
              <w:rPr>
                <w:rStyle w:val="Style17"/>
              </w:rPr>
              <w:t>1.5 Προθεσμία παραλαβής προσφορών</w:t>
              <w:tab/>
              <w:t>10</w:t>
            </w:r>
          </w:hyperlink>
        </w:p>
        <w:p>
          <w:pPr>
            <w:pStyle w:val="211"/>
            <w:tabs>
              <w:tab w:val="right" w:pos="9825" w:leader="dot"/>
            </w:tabs>
            <w:rPr/>
          </w:pPr>
          <w:hyperlink w:anchor="__RefHeading___Toc123432_630066486">
            <w:r>
              <w:rPr>
                <w:rStyle w:val="Style17"/>
              </w:rPr>
              <w:t>1.6 Δημοσιότητα</w:t>
              <w:tab/>
              <w:t>10</w:t>
            </w:r>
          </w:hyperlink>
        </w:p>
        <w:p>
          <w:pPr>
            <w:pStyle w:val="211"/>
            <w:tabs>
              <w:tab w:val="right" w:pos="9825" w:leader="dot"/>
            </w:tabs>
            <w:rPr/>
          </w:pPr>
          <w:hyperlink w:anchor="__RefHeading___Toc123434_630066486">
            <w:r>
              <w:rPr>
                <w:rStyle w:val="Style17"/>
              </w:rPr>
              <w:t>1.7 Αρχές εφαρμοζόμενες στη διαδικασία σύναψης</w:t>
              <w:tab/>
              <w:t>11</w:t>
            </w:r>
          </w:hyperlink>
        </w:p>
        <w:p>
          <w:pPr>
            <w:pStyle w:val="110"/>
            <w:tabs>
              <w:tab w:val="right" w:pos="9825" w:leader="dot"/>
            </w:tabs>
            <w:rPr/>
          </w:pPr>
          <w:hyperlink w:anchor="__RefHeading___Toc123436_630066486">
            <w:r>
              <w:rPr>
                <w:rStyle w:val="Style17"/>
              </w:rPr>
              <w:t>2. ΓΕΝΙΚΟΙ ΚΑΙ ΕΙΔΙΚΟΙ ΟΡΟΙ ΣΥΜΜΕΤΟΧΗΣ</w:t>
              <w:tab/>
              <w:t>12</w:t>
            </w:r>
          </w:hyperlink>
        </w:p>
        <w:p>
          <w:pPr>
            <w:pStyle w:val="211"/>
            <w:tabs>
              <w:tab w:val="right" w:pos="9825" w:leader="dot"/>
            </w:tabs>
            <w:rPr/>
          </w:pPr>
          <w:hyperlink w:anchor="__RefHeading___Toc123438_630066486">
            <w:r>
              <w:rPr>
                <w:rStyle w:val="Style17"/>
              </w:rPr>
              <w:t>2.1 Γενικές Πληροφορίες</w:t>
              <w:tab/>
              <w:t>12</w:t>
            </w:r>
          </w:hyperlink>
        </w:p>
        <w:p>
          <w:pPr>
            <w:pStyle w:val="35"/>
            <w:tabs>
              <w:tab w:val="right" w:pos="9825" w:leader="dot"/>
            </w:tabs>
            <w:rPr/>
          </w:pPr>
          <w:hyperlink w:anchor="__RefHeading___Toc123440_630066486">
            <w:r>
              <w:rPr>
                <w:rStyle w:val="Style17"/>
              </w:rPr>
              <w:t>2.1.1 Έγγραφα της σύμβασης</w:t>
              <w:tab/>
              <w:t>12</w:t>
            </w:r>
          </w:hyperlink>
        </w:p>
        <w:p>
          <w:pPr>
            <w:pStyle w:val="35"/>
            <w:tabs>
              <w:tab w:val="right" w:pos="9825" w:leader="dot"/>
            </w:tabs>
            <w:rPr/>
          </w:pPr>
          <w:hyperlink w:anchor="__RefHeading___Toc123442_630066486">
            <w:r>
              <w:rPr>
                <w:rStyle w:val="Style17"/>
              </w:rPr>
              <w:t>2.1.2 Επικοινωνία - Πρόσβαση στα έγγραφα της Σύμβασης</w:t>
              <w:tab/>
              <w:t>12</w:t>
            </w:r>
          </w:hyperlink>
        </w:p>
        <w:p>
          <w:pPr>
            <w:pStyle w:val="35"/>
            <w:tabs>
              <w:tab w:val="right" w:pos="9825" w:leader="dot"/>
            </w:tabs>
            <w:rPr/>
          </w:pPr>
          <w:hyperlink w:anchor="__RefHeading___Toc123444_630066486">
            <w:r>
              <w:rPr>
                <w:rStyle w:val="Style17"/>
              </w:rPr>
              <w:t>2.1.3 Παροχή Διευκρινίσεων</w:t>
              <w:tab/>
              <w:t>12</w:t>
            </w:r>
          </w:hyperlink>
        </w:p>
        <w:p>
          <w:pPr>
            <w:pStyle w:val="35"/>
            <w:tabs>
              <w:tab w:val="right" w:pos="9825" w:leader="dot"/>
            </w:tabs>
            <w:rPr/>
          </w:pPr>
          <w:hyperlink w:anchor="__RefHeading___Toc123446_630066486">
            <w:r>
              <w:rPr>
                <w:rStyle w:val="Style17"/>
              </w:rPr>
              <w:t>2.1.4 Γλώσσα</w:t>
              <w:tab/>
              <w:t>13</w:t>
            </w:r>
          </w:hyperlink>
        </w:p>
        <w:p>
          <w:pPr>
            <w:pStyle w:val="35"/>
            <w:tabs>
              <w:tab w:val="right" w:pos="9825" w:leader="dot"/>
            </w:tabs>
            <w:rPr/>
          </w:pPr>
          <w:hyperlink w:anchor="__RefHeading___Toc123448_630066486">
            <w:r>
              <w:rPr>
                <w:rStyle w:val="Style17"/>
              </w:rPr>
              <w:t>2.1.5 Εγγυήσεις</w:t>
              <w:tab/>
              <w:t>13</w:t>
            </w:r>
          </w:hyperlink>
        </w:p>
        <w:p>
          <w:pPr>
            <w:pStyle w:val="35"/>
            <w:tabs>
              <w:tab w:val="right" w:pos="9825" w:leader="dot"/>
            </w:tabs>
            <w:rPr/>
          </w:pPr>
          <w:hyperlink w:anchor="__RefHeading___Toc123450_630066486">
            <w:r>
              <w:rPr>
                <w:rStyle w:val="Style17"/>
              </w:rPr>
              <w:t>2.1.6 Προστασία Προσωπικών Δεδομένων</w:t>
              <w:tab/>
              <w:t>14</w:t>
            </w:r>
          </w:hyperlink>
        </w:p>
        <w:p>
          <w:pPr>
            <w:pStyle w:val="211"/>
            <w:tabs>
              <w:tab w:val="right" w:pos="9825" w:leader="dot"/>
            </w:tabs>
            <w:rPr/>
          </w:pPr>
          <w:hyperlink w:anchor="__RefHeading___Toc123452_630066486">
            <w:r>
              <w:rPr>
                <w:rStyle w:val="Style17"/>
              </w:rPr>
              <w:t>2.2 Δικαίωμα Συμμετοχής - Κριτήρια Ποιοτικής Επιλογής</w:t>
              <w:tab/>
              <w:t>14</w:t>
            </w:r>
          </w:hyperlink>
        </w:p>
        <w:p>
          <w:pPr>
            <w:pStyle w:val="35"/>
            <w:tabs>
              <w:tab w:val="right" w:pos="9825" w:leader="dot"/>
            </w:tabs>
            <w:rPr/>
          </w:pPr>
          <w:hyperlink w:anchor="__RefHeading___Toc123454_630066486">
            <w:r>
              <w:rPr>
                <w:rStyle w:val="Style17"/>
              </w:rPr>
              <w:t>2.2.1 Δικαίωμα συμμετοχής</w:t>
              <w:tab/>
              <w:t>14</w:t>
            </w:r>
          </w:hyperlink>
        </w:p>
        <w:p>
          <w:pPr>
            <w:pStyle w:val="35"/>
            <w:tabs>
              <w:tab w:val="right" w:pos="9825" w:leader="dot"/>
            </w:tabs>
            <w:rPr/>
          </w:pPr>
          <w:hyperlink w:anchor="__RefHeading___Toc123456_630066486">
            <w:r>
              <w:rPr>
                <w:rStyle w:val="Style17"/>
              </w:rPr>
              <w:t>2.2.2 Εγγύηση συμμετοχής</w:t>
              <w:tab/>
              <w:t>15</w:t>
            </w:r>
          </w:hyperlink>
        </w:p>
        <w:p>
          <w:pPr>
            <w:pStyle w:val="35"/>
            <w:tabs>
              <w:tab w:val="right" w:pos="9825" w:leader="dot"/>
            </w:tabs>
            <w:rPr/>
          </w:pPr>
          <w:hyperlink w:anchor="__RefHeading___Toc123458_630066486">
            <w:r>
              <w:rPr>
                <w:rStyle w:val="Style17"/>
              </w:rPr>
              <w:t>2.2.3 Λόγοι αποκλεισμού</w:t>
              <w:tab/>
              <w:t>16</w:t>
            </w:r>
          </w:hyperlink>
        </w:p>
        <w:p>
          <w:pPr>
            <w:pStyle w:val="35"/>
            <w:tabs>
              <w:tab w:val="right" w:pos="9825" w:leader="dot"/>
            </w:tabs>
            <w:rPr/>
          </w:pPr>
          <w:hyperlink w:anchor="__RefHeading___Toc123460_630066486">
            <w:r>
              <w:rPr>
                <w:rStyle w:val="Style17"/>
              </w:rPr>
              <w:t>2.2.4 Καταλληλότητα άσκησης επαγγελματικής δραστηριότητας</w:t>
              <w:tab/>
              <w:t>21</w:t>
            </w:r>
          </w:hyperlink>
        </w:p>
        <w:p>
          <w:pPr>
            <w:pStyle w:val="35"/>
            <w:tabs>
              <w:tab w:val="right" w:pos="9825" w:leader="dot"/>
            </w:tabs>
            <w:rPr/>
          </w:pPr>
          <w:hyperlink w:anchor="__RefHeading___Toc123462_630066486">
            <w:r>
              <w:rPr>
                <w:rStyle w:val="Style17"/>
              </w:rPr>
              <w:t>2.2.5 Οικονομική και χρηματοοικονομική επάρκεια</w:t>
              <w:tab/>
              <w:t>22</w:t>
            </w:r>
          </w:hyperlink>
        </w:p>
        <w:p>
          <w:pPr>
            <w:pStyle w:val="35"/>
            <w:tabs>
              <w:tab w:val="right" w:pos="9825" w:leader="dot"/>
            </w:tabs>
            <w:rPr/>
          </w:pPr>
          <w:hyperlink w:anchor="__RefHeading___Toc123464_630066486">
            <w:r>
              <w:rPr>
                <w:rStyle w:val="Style17"/>
              </w:rPr>
              <w:t>2.2.6 Τεχνική και επαγγελματική ικανότητα</w:t>
              <w:tab/>
              <w:t>22</w:t>
            </w:r>
          </w:hyperlink>
        </w:p>
        <w:p>
          <w:pPr>
            <w:pStyle w:val="35"/>
            <w:tabs>
              <w:tab w:val="right" w:pos="9825" w:leader="dot"/>
            </w:tabs>
            <w:rPr/>
          </w:pPr>
          <w:hyperlink w:anchor="__RefHeading___Toc123466_630066486">
            <w:r>
              <w:rPr>
                <w:rStyle w:val="Style17"/>
              </w:rPr>
              <w:t>2.2.7 Πρότυπα διασφάλισης ποιότητας και πρότυπα περιβαλλοντικής διαχείρισης</w:t>
              <w:tab/>
              <w:t>23</w:t>
            </w:r>
          </w:hyperlink>
        </w:p>
        <w:p>
          <w:pPr>
            <w:pStyle w:val="35"/>
            <w:tabs>
              <w:tab w:val="right" w:pos="9825" w:leader="dot"/>
            </w:tabs>
            <w:rPr/>
          </w:pPr>
          <w:hyperlink w:anchor="__RefHeading___Toc123468_630066486">
            <w:r>
              <w:rPr>
                <w:rStyle w:val="Style17"/>
              </w:rPr>
              <w:t>2.2.8 Στήριξη στην ικανότητα τρίτων – Υπεργολαβία</w:t>
              <w:tab/>
              <w:t>23</w:t>
            </w:r>
          </w:hyperlink>
        </w:p>
        <w:p>
          <w:pPr>
            <w:pStyle w:val="45"/>
            <w:tabs>
              <w:tab w:val="right" w:pos="9825" w:leader="dot"/>
            </w:tabs>
            <w:rPr/>
          </w:pPr>
          <w:hyperlink w:anchor="__RefHeading___Toc123470_630066486">
            <w:r>
              <w:rPr>
                <w:rStyle w:val="Style17"/>
              </w:rPr>
              <w:t>2.2.8.1. Στήριξη στην ικανότητα τρίτων</w:t>
              <w:tab/>
              <w:t>23</w:t>
            </w:r>
          </w:hyperlink>
        </w:p>
        <w:p>
          <w:pPr>
            <w:pStyle w:val="45"/>
            <w:tabs>
              <w:tab w:val="right" w:pos="9825" w:leader="dot"/>
            </w:tabs>
            <w:rPr/>
          </w:pPr>
          <w:hyperlink w:anchor="__RefHeading___Toc123472_630066486">
            <w:r>
              <w:rPr>
                <w:rStyle w:val="Style17"/>
              </w:rPr>
              <w:t>2.2.8.2. Υπεργολαβία δεν ισχύει</w:t>
              <w:tab/>
              <w:t>24</w:t>
            </w:r>
          </w:hyperlink>
        </w:p>
        <w:p>
          <w:pPr>
            <w:pStyle w:val="35"/>
            <w:tabs>
              <w:tab w:val="right" w:pos="9825" w:leader="dot"/>
            </w:tabs>
            <w:rPr/>
          </w:pPr>
          <w:hyperlink w:anchor="__RefHeading___Toc123474_630066486">
            <w:r>
              <w:rPr>
                <w:rStyle w:val="Style17"/>
              </w:rPr>
              <w:t>2.2.9 Κανόνες απόδειξης ποιοτικής επιλογής</w:t>
              <w:tab/>
              <w:t>24</w:t>
            </w:r>
          </w:hyperlink>
        </w:p>
        <w:p>
          <w:pPr>
            <w:pStyle w:val="45"/>
            <w:tabs>
              <w:tab w:val="right" w:pos="9825" w:leader="dot"/>
            </w:tabs>
            <w:rPr/>
          </w:pPr>
          <w:hyperlink w:anchor="__RefHeading___Toc123476_630066486">
            <w:r>
              <w:rPr>
                <w:rStyle w:val="Style17"/>
              </w:rPr>
              <w:t>2.2.9.1 Προκαταρκτική απόδειξη κατά την υποβολή προσφορών</w:t>
              <w:tab/>
              <w:t>25</w:t>
            </w:r>
          </w:hyperlink>
        </w:p>
        <w:p>
          <w:pPr>
            <w:pStyle w:val="45"/>
            <w:tabs>
              <w:tab w:val="right" w:pos="9825" w:leader="dot"/>
            </w:tabs>
            <w:rPr/>
          </w:pPr>
          <w:hyperlink w:anchor="__RefHeading___Toc123478_630066486">
            <w:r>
              <w:rPr>
                <w:rStyle w:val="Style17"/>
              </w:rPr>
              <w:t>2.2.9.2 Αποδεικτικά μέσα</w:t>
              <w:tab/>
              <w:t>26</w:t>
            </w:r>
          </w:hyperlink>
        </w:p>
        <w:p>
          <w:pPr>
            <w:pStyle w:val="211"/>
            <w:tabs>
              <w:tab w:val="right" w:pos="9825" w:leader="dot"/>
            </w:tabs>
            <w:rPr/>
          </w:pPr>
          <w:hyperlink w:anchor="__RefHeading___Toc123480_630066486">
            <w:r>
              <w:rPr>
                <w:rStyle w:val="Style17"/>
              </w:rPr>
              <w:t>2.3 Κριτήρια Ανάθεσης</w:t>
              <w:tab/>
              <w:t>32</w:t>
            </w:r>
          </w:hyperlink>
        </w:p>
        <w:p>
          <w:pPr>
            <w:pStyle w:val="35"/>
            <w:tabs>
              <w:tab w:val="right" w:pos="9825" w:leader="dot"/>
            </w:tabs>
            <w:rPr/>
          </w:pPr>
          <w:hyperlink w:anchor="__RefHeading___Toc123482_630066486">
            <w:r>
              <w:rPr>
                <w:rStyle w:val="Style17"/>
              </w:rPr>
              <w:t>2.3.1 Κριτήριο ανάθεσης</w:t>
              <w:tab/>
              <w:t>32</w:t>
            </w:r>
          </w:hyperlink>
        </w:p>
        <w:p>
          <w:pPr>
            <w:pStyle w:val="35"/>
            <w:tabs>
              <w:tab w:val="right" w:pos="9825" w:leader="dot"/>
            </w:tabs>
            <w:rPr/>
          </w:pPr>
          <w:hyperlink w:anchor="__RefHeading___Toc123484_630066486">
            <w:r>
              <w:rPr>
                <w:rStyle w:val="Style17"/>
              </w:rPr>
              <w:t>2.3.2 Βαθμολόγηση και κατάταξη προσφορών</w:t>
              <w:tab/>
              <w:t>32</w:t>
            </w:r>
          </w:hyperlink>
        </w:p>
        <w:p>
          <w:pPr>
            <w:pStyle w:val="35"/>
            <w:tabs>
              <w:tab w:val="right" w:pos="9825" w:leader="dot"/>
            </w:tabs>
            <w:rPr/>
          </w:pPr>
          <w:hyperlink w:anchor="__RefHeading___Toc123486_630066486">
            <w:r>
              <w:rPr>
                <w:rStyle w:val="Style17"/>
              </w:rPr>
              <w:t>2.3.3 Ηλεκτρονικοί πλειστηριασμοί</w:t>
              <w:tab/>
              <w:t>32</w:t>
            </w:r>
          </w:hyperlink>
        </w:p>
        <w:p>
          <w:pPr>
            <w:pStyle w:val="211"/>
            <w:tabs>
              <w:tab w:val="right" w:pos="9825" w:leader="dot"/>
            </w:tabs>
            <w:rPr/>
          </w:pPr>
          <w:hyperlink w:anchor="__RefHeading___Toc123488_630066486">
            <w:r>
              <w:rPr>
                <w:rStyle w:val="Style17"/>
              </w:rPr>
              <w:t>2.4 Κατάρτιση - Περιεχόμενο Προσφορών</w:t>
              <w:tab/>
              <w:t>32</w:t>
            </w:r>
          </w:hyperlink>
        </w:p>
        <w:p>
          <w:pPr>
            <w:pStyle w:val="35"/>
            <w:tabs>
              <w:tab w:val="right" w:pos="9825" w:leader="dot"/>
            </w:tabs>
            <w:rPr/>
          </w:pPr>
          <w:hyperlink w:anchor="__RefHeading___Toc123490_630066486">
            <w:r>
              <w:rPr>
                <w:rStyle w:val="Style17"/>
              </w:rPr>
              <w:t>2.4.1 Γενικοί όροι υποβολής προσφορών</w:t>
              <w:tab/>
              <w:t>32</w:t>
            </w:r>
          </w:hyperlink>
        </w:p>
        <w:p>
          <w:pPr>
            <w:pStyle w:val="35"/>
            <w:tabs>
              <w:tab w:val="right" w:pos="9825" w:leader="dot"/>
            </w:tabs>
            <w:rPr/>
          </w:pPr>
          <w:hyperlink w:anchor="__RefHeading___Toc123492_630066486">
            <w:r>
              <w:rPr>
                <w:rStyle w:val="Style17"/>
              </w:rPr>
              <w:t>2.4.2 Χρόνος και Τρόπος υποβολής προσφορών</w:t>
              <w:tab/>
              <w:t>33</w:t>
            </w:r>
          </w:hyperlink>
        </w:p>
        <w:p>
          <w:pPr>
            <w:pStyle w:val="35"/>
            <w:tabs>
              <w:tab w:val="right" w:pos="9825" w:leader="dot"/>
            </w:tabs>
            <w:rPr/>
          </w:pPr>
          <w:hyperlink w:anchor="__RefHeading___Toc123494_630066486">
            <w:r>
              <w:rPr>
                <w:rStyle w:val="Style17"/>
              </w:rPr>
              <w:t>2.4.3 Περιεχόμενα Φακέλου «Δικαιολογητικά Συμμετοχής- Τεχνική Προσφορά»</w:t>
              <w:tab/>
              <w:t>36</w:t>
            </w:r>
          </w:hyperlink>
        </w:p>
        <w:p>
          <w:pPr>
            <w:pStyle w:val="45"/>
            <w:tabs>
              <w:tab w:val="right" w:pos="9825" w:leader="dot"/>
            </w:tabs>
            <w:rPr/>
          </w:pPr>
          <w:hyperlink w:anchor="__RefHeading___Toc123496_630066486">
            <w:r>
              <w:rPr>
                <w:rStyle w:val="Style17"/>
              </w:rPr>
              <w:t>2.4.3.1 Δικαιολογητικά Συμμετοχής</w:t>
              <w:tab/>
              <w:t>36</w:t>
            </w:r>
          </w:hyperlink>
        </w:p>
        <w:p>
          <w:pPr>
            <w:pStyle w:val="45"/>
            <w:tabs>
              <w:tab w:val="right" w:pos="9825" w:leader="dot"/>
            </w:tabs>
            <w:rPr/>
          </w:pPr>
          <w:hyperlink w:anchor="__RefHeading___Toc123498_630066486">
            <w:r>
              <w:rPr>
                <w:rStyle w:val="Style17"/>
              </w:rPr>
              <w:t>2.4.3.2 Τεχνική προσφορά</w:t>
              <w:tab/>
              <w:t>36</w:t>
            </w:r>
          </w:hyperlink>
        </w:p>
        <w:p>
          <w:pPr>
            <w:pStyle w:val="35"/>
            <w:tabs>
              <w:tab w:val="right" w:pos="9825" w:leader="dot"/>
            </w:tabs>
            <w:rPr/>
          </w:pPr>
          <w:hyperlink w:anchor="__RefHeading___Toc123500_630066486">
            <w:r>
              <w:rPr>
                <w:rStyle w:val="Style17"/>
              </w:rPr>
              <w:t>2.4.4 Περιεχόμενα Φακέλου «Οικονομική Προσφορά» / Τρόπος σύνταξης και υποβολής οικονομικών προσφορών</w:t>
              <w:tab/>
              <w:t>37</w:t>
            </w:r>
          </w:hyperlink>
        </w:p>
        <w:p>
          <w:pPr>
            <w:pStyle w:val="35"/>
            <w:tabs>
              <w:tab w:val="right" w:pos="9825" w:leader="dot"/>
            </w:tabs>
            <w:rPr/>
          </w:pPr>
          <w:hyperlink w:anchor="__RefHeading___Toc123502_630066486">
            <w:r>
              <w:rPr>
                <w:rStyle w:val="Style17"/>
              </w:rPr>
              <w:t>2.4.5 Χρόνος ισχύος των προσφορών</w:t>
              <w:tab/>
              <w:t>37</w:t>
            </w:r>
          </w:hyperlink>
        </w:p>
        <w:p>
          <w:pPr>
            <w:pStyle w:val="35"/>
            <w:tabs>
              <w:tab w:val="right" w:pos="9825" w:leader="dot"/>
            </w:tabs>
            <w:rPr/>
          </w:pPr>
          <w:hyperlink w:anchor="__RefHeading___Toc123504_630066486">
            <w:r>
              <w:rPr>
                <w:rStyle w:val="Style17"/>
              </w:rPr>
              <w:t>2.4.6 Λόγοι απόρριψης προσφορών</w:t>
              <w:tab/>
              <w:t>38</w:t>
            </w:r>
          </w:hyperlink>
        </w:p>
        <w:p>
          <w:pPr>
            <w:pStyle w:val="110"/>
            <w:tabs>
              <w:tab w:val="right" w:pos="9825" w:leader="dot"/>
            </w:tabs>
            <w:rPr/>
          </w:pPr>
          <w:hyperlink w:anchor="__RefHeading___Toc123506_630066486">
            <w:r>
              <w:rPr>
                <w:rStyle w:val="Style17"/>
              </w:rPr>
              <w:t>3. ΔΙΕΝΕΡΓΕΙΑ ΔΙΑΔΙΚΑΣΙΑΣ - ΑΞΙΟΛΟΓΗΣΗ ΠΡΟΣΦΟΡΩΝ</w:t>
              <w:tab/>
              <w:t>40</w:t>
            </w:r>
          </w:hyperlink>
        </w:p>
        <w:p>
          <w:pPr>
            <w:pStyle w:val="211"/>
            <w:tabs>
              <w:tab w:val="right" w:pos="9825" w:leader="dot"/>
            </w:tabs>
            <w:rPr/>
          </w:pPr>
          <w:hyperlink w:anchor="__RefHeading___Toc123508_630066486">
            <w:r>
              <w:rPr>
                <w:rStyle w:val="Style17"/>
              </w:rPr>
              <w:t>3.1 Αποσφράγιση και αξιολόγηση προσφορών</w:t>
              <w:tab/>
              <w:t>40</w:t>
            </w:r>
          </w:hyperlink>
        </w:p>
        <w:p>
          <w:pPr>
            <w:pStyle w:val="35"/>
            <w:tabs>
              <w:tab w:val="right" w:pos="9825" w:leader="dot"/>
            </w:tabs>
            <w:rPr/>
          </w:pPr>
          <w:hyperlink w:anchor="__RefHeading___Toc123510_630066486">
            <w:r>
              <w:rPr>
                <w:rStyle w:val="Style17"/>
              </w:rPr>
              <w:t>3.1.1 Ηλεκτρονική αποσφράγιση προσφορών</w:t>
              <w:tab/>
              <w:t>40</w:t>
            </w:r>
          </w:hyperlink>
        </w:p>
        <w:p>
          <w:pPr>
            <w:pStyle w:val="35"/>
            <w:tabs>
              <w:tab w:val="right" w:pos="9825" w:leader="dot"/>
            </w:tabs>
            <w:rPr/>
          </w:pPr>
          <w:hyperlink w:anchor="__RefHeading___Toc123512_630066486">
            <w:r>
              <w:rPr>
                <w:rStyle w:val="Style17"/>
              </w:rPr>
              <w:t>3.1.2 Αξιολόγηση προσφορών</w:t>
              <w:tab/>
              <w:t>40</w:t>
            </w:r>
          </w:hyperlink>
        </w:p>
        <w:p>
          <w:pPr>
            <w:pStyle w:val="211"/>
            <w:tabs>
              <w:tab w:val="right" w:pos="9825" w:leader="dot"/>
            </w:tabs>
            <w:rPr/>
          </w:pPr>
          <w:hyperlink w:anchor="__RefHeading___Toc123514_630066486">
            <w:r>
              <w:rPr>
                <w:rStyle w:val="Style17"/>
              </w:rPr>
              <w:t>3.2 Πρόσκληση υποβολής δικαιολογητικών προσωρινού αναδόχου - Δικαιολογητικά προσωρινού αναδόχου</w:t>
              <w:tab/>
              <w:t>42</w:t>
            </w:r>
          </w:hyperlink>
        </w:p>
        <w:p>
          <w:pPr>
            <w:pStyle w:val="211"/>
            <w:tabs>
              <w:tab w:val="right" w:pos="9825" w:leader="dot"/>
            </w:tabs>
            <w:rPr/>
          </w:pPr>
          <w:hyperlink w:anchor="__RefHeading___Toc123516_630066486">
            <w:r>
              <w:rPr>
                <w:rStyle w:val="Style17"/>
              </w:rPr>
              <w:t xml:space="preserve"> </w:t>
            </w:r>
            <w:r>
              <w:rPr>
                <w:rStyle w:val="Style17"/>
              </w:rPr>
              <w:t>3.3 Κατακύρωση - σύναψη σύμβασης</w:t>
              <w:tab/>
              <w:t>43</w:t>
            </w:r>
          </w:hyperlink>
        </w:p>
        <w:p>
          <w:pPr>
            <w:pStyle w:val="211"/>
            <w:tabs>
              <w:tab w:val="right" w:pos="9825" w:leader="dot"/>
            </w:tabs>
            <w:rPr/>
          </w:pPr>
          <w:hyperlink w:anchor="__RefHeading___Toc123518_630066486">
            <w:r>
              <w:rPr>
                <w:rStyle w:val="Style17"/>
              </w:rPr>
              <w:t>3.4 Προδικαστικές Προσφυγές - Προσωρινή και οριστική Δικαστική Προστασία</w:t>
              <w:tab/>
              <w:t>45</w:t>
            </w:r>
          </w:hyperlink>
        </w:p>
        <w:p>
          <w:pPr>
            <w:pStyle w:val="211"/>
            <w:tabs>
              <w:tab w:val="right" w:pos="9825" w:leader="dot"/>
            </w:tabs>
            <w:rPr/>
          </w:pPr>
          <w:hyperlink w:anchor="__RefHeading___Toc123520_630066486">
            <w:r>
              <w:rPr>
                <w:rStyle w:val="Style17"/>
              </w:rPr>
              <w:t>3.5 Ματαίωση Διαδικασίας</w:t>
              <w:tab/>
              <w:t>47</w:t>
            </w:r>
          </w:hyperlink>
        </w:p>
        <w:p>
          <w:pPr>
            <w:pStyle w:val="110"/>
            <w:tabs>
              <w:tab w:val="right" w:pos="9825" w:leader="dot"/>
            </w:tabs>
            <w:rPr/>
          </w:pPr>
          <w:hyperlink w:anchor="__RefHeading___Toc123522_630066486">
            <w:r>
              <w:rPr>
                <w:rStyle w:val="Style17"/>
              </w:rPr>
              <w:t>4. ΟΡΟΙ ΕΚΤΕΛΕΣΗΣ ΤΗΣ ΣΥΜΒΑΣΗΣ</w:t>
              <w:tab/>
              <w:t>49</w:t>
            </w:r>
          </w:hyperlink>
        </w:p>
        <w:p>
          <w:pPr>
            <w:pStyle w:val="211"/>
            <w:tabs>
              <w:tab w:val="right" w:pos="9825" w:leader="dot"/>
            </w:tabs>
            <w:rPr/>
          </w:pPr>
          <w:hyperlink w:anchor="__RefHeading___Toc123524_630066486">
            <w:r>
              <w:rPr>
                <w:rStyle w:val="Style17"/>
              </w:rPr>
              <w:t>4.1 Εγγυήσεις (καλής εκτέλεσης, προκαταβολής, καλής λειτουργίας)</w:t>
              <w:tab/>
              <w:t>49</w:t>
            </w:r>
          </w:hyperlink>
        </w:p>
        <w:p>
          <w:pPr>
            <w:pStyle w:val="211"/>
            <w:tabs>
              <w:tab w:val="right" w:pos="9825" w:leader="dot"/>
            </w:tabs>
            <w:rPr/>
          </w:pPr>
          <w:hyperlink w:anchor="__RefHeading___Toc123526_630066486">
            <w:r>
              <w:rPr>
                <w:rStyle w:val="Style17"/>
              </w:rPr>
              <w:t>4.2 Συμβατικό Πλαίσιο - Εφαρμοστέα Νομοθεσία</w:t>
              <w:tab/>
              <w:t>49</w:t>
            </w:r>
          </w:hyperlink>
        </w:p>
        <w:p>
          <w:pPr>
            <w:pStyle w:val="211"/>
            <w:tabs>
              <w:tab w:val="right" w:pos="9825" w:leader="dot"/>
            </w:tabs>
            <w:rPr/>
          </w:pPr>
          <w:hyperlink w:anchor="__RefHeading___Toc123528_630066486">
            <w:r>
              <w:rPr>
                <w:rStyle w:val="Style17"/>
              </w:rPr>
              <w:t>4.3 Όροι εκτέλεσης της σύμβασης</w:t>
              <w:tab/>
              <w:t>49</w:t>
            </w:r>
          </w:hyperlink>
        </w:p>
        <w:p>
          <w:pPr>
            <w:pStyle w:val="211"/>
            <w:tabs>
              <w:tab w:val="right" w:pos="9825" w:leader="dot"/>
            </w:tabs>
            <w:rPr/>
          </w:pPr>
          <w:hyperlink w:anchor="__RefHeading___Toc123530_630066486">
            <w:r>
              <w:rPr>
                <w:rStyle w:val="Style17"/>
              </w:rPr>
              <w:t>4.4 Υπεργολαβία Δεν ισχύει</w:t>
              <w:tab/>
              <w:t>50</w:t>
            </w:r>
          </w:hyperlink>
        </w:p>
        <w:p>
          <w:pPr>
            <w:pStyle w:val="211"/>
            <w:tabs>
              <w:tab w:val="right" w:pos="9825" w:leader="dot"/>
            </w:tabs>
            <w:rPr/>
          </w:pPr>
          <w:hyperlink w:anchor="__RefHeading___Toc123532_630066486">
            <w:r>
              <w:rPr>
                <w:rStyle w:val="Style17"/>
              </w:rPr>
              <w:t>4.5 Τροποποίηση σύμβασης κατά τη διάρκειά της</w:t>
              <w:tab/>
              <w:t>51</w:t>
            </w:r>
          </w:hyperlink>
        </w:p>
        <w:p>
          <w:pPr>
            <w:pStyle w:val="211"/>
            <w:tabs>
              <w:tab w:val="right" w:pos="9825" w:leader="dot"/>
            </w:tabs>
            <w:rPr/>
          </w:pPr>
          <w:hyperlink w:anchor="__RefHeading___Toc123534_630066486">
            <w:r>
              <w:rPr>
                <w:rStyle w:val="Style17"/>
              </w:rPr>
              <w:t>4.6 Δικαίωμα μονομερούς λύσης της σύμβασης</w:t>
              <w:tab/>
              <w:t>51</w:t>
            </w:r>
          </w:hyperlink>
        </w:p>
        <w:p>
          <w:pPr>
            <w:pStyle w:val="110"/>
            <w:tabs>
              <w:tab w:val="right" w:pos="9825" w:leader="dot"/>
            </w:tabs>
            <w:rPr/>
          </w:pPr>
          <w:hyperlink w:anchor="__RefHeading___Toc123536_630066486">
            <w:r>
              <w:rPr>
                <w:rStyle w:val="Style17"/>
              </w:rPr>
              <w:t>5. ΕΙΔΙΚΟΙ ΟΡΟΙ ΕΚΤΕΛΕΣΗΣ ΤΗΣ ΣΥΜΒΑΣΗΣ</w:t>
              <w:tab/>
              <w:t>53</w:t>
            </w:r>
          </w:hyperlink>
        </w:p>
        <w:p>
          <w:pPr>
            <w:pStyle w:val="211"/>
            <w:tabs>
              <w:tab w:val="right" w:pos="9825" w:leader="dot"/>
            </w:tabs>
            <w:rPr/>
          </w:pPr>
          <w:hyperlink w:anchor="__RefHeading___Toc123538_630066486">
            <w:r>
              <w:rPr>
                <w:rStyle w:val="Style17"/>
              </w:rPr>
              <w:t>5.1 Τρόπος πληρωμής</w:t>
              <w:tab/>
              <w:t>53</w:t>
            </w:r>
          </w:hyperlink>
        </w:p>
        <w:p>
          <w:pPr>
            <w:pStyle w:val="211"/>
            <w:tabs>
              <w:tab w:val="right" w:pos="9825" w:leader="dot"/>
            </w:tabs>
            <w:rPr/>
          </w:pPr>
          <w:hyperlink w:anchor="__RefHeading___Toc123540_630066486">
            <w:r>
              <w:rPr>
                <w:rStyle w:val="Style17"/>
              </w:rPr>
              <w:t>5.2 Κήρυξη οικονομικού φορέα εκπτώτου - Κυρώσεις</w:t>
              <w:tab/>
              <w:t>53</w:t>
            </w:r>
          </w:hyperlink>
        </w:p>
        <w:p>
          <w:pPr>
            <w:pStyle w:val="211"/>
            <w:tabs>
              <w:tab w:val="right" w:pos="9825" w:leader="dot"/>
            </w:tabs>
            <w:rPr/>
          </w:pPr>
          <w:hyperlink w:anchor="__RefHeading___Toc123542_630066486">
            <w:r>
              <w:rPr>
                <w:rStyle w:val="Style17"/>
              </w:rPr>
              <w:t>5.3 Διοικητικές προσφυγές κατά τη διαδικασία εκτέλεσης των συμβάσεων</w:t>
              <w:tab/>
              <w:t>55</w:t>
            </w:r>
          </w:hyperlink>
        </w:p>
        <w:p>
          <w:pPr>
            <w:pStyle w:val="211"/>
            <w:tabs>
              <w:tab w:val="right" w:pos="9825" w:leader="dot"/>
            </w:tabs>
            <w:rPr/>
          </w:pPr>
          <w:hyperlink w:anchor="__RefHeading___Toc123544_630066486">
            <w:r>
              <w:rPr>
                <w:rStyle w:val="Style17"/>
              </w:rPr>
              <w:t>5.4 Δικαστική επίλυση διαφορών</w:t>
              <w:tab/>
              <w:t>55</w:t>
            </w:r>
          </w:hyperlink>
        </w:p>
        <w:p>
          <w:pPr>
            <w:pStyle w:val="110"/>
            <w:tabs>
              <w:tab w:val="right" w:pos="9825" w:leader="dot"/>
            </w:tabs>
            <w:rPr/>
          </w:pPr>
          <w:hyperlink w:anchor="__RefHeading___Toc123546_630066486">
            <w:r>
              <w:rPr>
                <w:rStyle w:val="Style17"/>
              </w:rPr>
              <w:t>6. ΧΡΟΝΟΣ ΚΑΙ ΤΡΟΠΟΣ ΕΚΤΕΛΕΣΗΣ</w:t>
              <w:tab/>
              <w:t>57</w:t>
            </w:r>
          </w:hyperlink>
        </w:p>
        <w:p>
          <w:pPr>
            <w:pStyle w:val="211"/>
            <w:tabs>
              <w:tab w:val="right" w:pos="9825" w:leader="dot"/>
            </w:tabs>
            <w:rPr/>
          </w:pPr>
          <w:hyperlink w:anchor="__RefHeading___Toc123548_630066486">
            <w:r>
              <w:rPr>
                <w:rStyle w:val="Style17"/>
              </w:rPr>
              <w:t>6.1 Χρόνος παράδοσης αγαθών &amp; υπηρεσιών</w:t>
              <w:tab/>
              <w:t>57</w:t>
            </w:r>
          </w:hyperlink>
        </w:p>
        <w:p>
          <w:pPr>
            <w:pStyle w:val="211"/>
            <w:tabs>
              <w:tab w:val="right" w:pos="9825" w:leader="dot"/>
            </w:tabs>
            <w:rPr/>
          </w:pPr>
          <w:hyperlink w:anchor="__RefHeading___Toc123550_630066486">
            <w:r>
              <w:rPr>
                <w:rStyle w:val="Style17"/>
              </w:rPr>
              <w:t>6.2 Παραλαβή του αντικειμένου της σύμβασης</w:t>
              <w:tab/>
              <w:t>58</w:t>
            </w:r>
          </w:hyperlink>
        </w:p>
        <w:p>
          <w:pPr>
            <w:pStyle w:val="211"/>
            <w:tabs>
              <w:tab w:val="right" w:pos="9825" w:leader="dot"/>
            </w:tabs>
            <w:rPr/>
          </w:pPr>
          <w:hyperlink w:anchor="__RefHeading___Toc123552_630066486">
            <w:r>
              <w:rPr>
                <w:rStyle w:val="Style17"/>
              </w:rPr>
              <w:t>6.3 Ειδικοί όροι ναύλωσης – ασφάλισης - ανακοίνωσης φόρτωσης και ποιοτικού ελέγχου στο εξωτερικό</w:t>
              <w:tab/>
              <w:t>59</w:t>
            </w:r>
          </w:hyperlink>
        </w:p>
        <w:p>
          <w:pPr>
            <w:pStyle w:val="211"/>
            <w:tabs>
              <w:tab w:val="right" w:pos="9825" w:leader="dot"/>
            </w:tabs>
            <w:rPr/>
          </w:pPr>
          <w:hyperlink w:anchor="__RefHeading___Toc123554_630066486">
            <w:r>
              <w:rPr>
                <w:rStyle w:val="Style17"/>
              </w:rPr>
              <w:t>6.4 Απόρριψη συμβατικών αγαθών ή υπηρεσιών – Αντικατάσταση</w:t>
              <w:tab/>
              <w:t>59</w:t>
            </w:r>
          </w:hyperlink>
        </w:p>
        <w:p>
          <w:pPr>
            <w:pStyle w:val="211"/>
            <w:tabs>
              <w:tab w:val="right" w:pos="9825" w:leader="dot"/>
            </w:tabs>
            <w:rPr/>
          </w:pPr>
          <w:hyperlink w:anchor="__RefHeading___Toc123556_630066486">
            <w:r>
              <w:rPr>
                <w:rStyle w:val="Style17"/>
              </w:rPr>
              <w:t>6.5 Δείγματα – Δειγματοληψία – Εργαστηριακές εξετάσεις</w:t>
              <w:tab/>
              <w:t>59</w:t>
            </w:r>
          </w:hyperlink>
        </w:p>
        <w:p>
          <w:pPr>
            <w:pStyle w:val="211"/>
            <w:tabs>
              <w:tab w:val="right" w:pos="9825" w:leader="dot"/>
            </w:tabs>
            <w:rPr/>
          </w:pPr>
          <w:hyperlink w:anchor="__RefHeading___Toc123558_630066486">
            <w:r>
              <w:rPr>
                <w:rStyle w:val="Style17"/>
              </w:rPr>
              <w:t>6.6 Εγγυημένη λειτουργία προμήθειας</w:t>
              <w:tab/>
              <w:t>59</w:t>
            </w:r>
          </w:hyperlink>
        </w:p>
        <w:p>
          <w:pPr>
            <w:pStyle w:val="211"/>
            <w:tabs>
              <w:tab w:val="right" w:pos="9825" w:leader="dot"/>
            </w:tabs>
            <w:rPr/>
          </w:pPr>
          <w:hyperlink w:anchor="__RefHeading___Toc123560_630066486">
            <w:r>
              <w:rPr>
                <w:rStyle w:val="Style17"/>
              </w:rPr>
              <w:t>6.7 Αναπροσαρμογή τιμής</w:t>
              <w:tab/>
              <w:t>59</w:t>
            </w:r>
          </w:hyperlink>
        </w:p>
        <w:p>
          <w:pPr>
            <w:pStyle w:val="211"/>
            <w:tabs>
              <w:tab w:val="right" w:pos="9825" w:leader="dot"/>
            </w:tabs>
            <w:rPr/>
          </w:pPr>
          <w:hyperlink w:anchor="__RefHeading___Toc123562_630066486">
            <w:r>
              <w:rPr>
                <w:rStyle w:val="Style17"/>
              </w:rPr>
              <w:t>6.8 Επικαιροποίηση τεχνικών προδιαγραφών κατά την εκτέλεση της σύμβασης</w:t>
              <w:tab/>
              <w:t>60</w:t>
            </w:r>
          </w:hyperlink>
        </w:p>
        <w:p>
          <w:pPr>
            <w:pStyle w:val="211"/>
            <w:tabs>
              <w:tab w:val="right" w:pos="9825" w:leader="dot"/>
            </w:tabs>
            <w:rPr/>
          </w:pPr>
          <w:hyperlink w:anchor="__RefHeading___Toc123564_630066486">
            <w:r>
              <w:rPr>
                <w:rStyle w:val="Style17"/>
              </w:rPr>
              <w:t>Δεν ισχύει</w:t>
              <w:tab/>
              <w:t>60</w:t>
            </w:r>
          </w:hyperlink>
        </w:p>
        <w:p>
          <w:pPr>
            <w:pStyle w:val="110"/>
            <w:tabs>
              <w:tab w:val="right" w:pos="9825" w:leader="dot"/>
            </w:tabs>
            <w:rPr/>
          </w:pPr>
          <w:hyperlink w:anchor="__RefHeading___Toc123566_630066486">
            <w:r>
              <w:rPr>
                <w:rStyle w:val="Style17"/>
              </w:rPr>
              <w:t>ΠΑΡΑΡΤΗΜΑΤΑ</w:t>
              <w:tab/>
              <w:t>61</w:t>
            </w:r>
          </w:hyperlink>
        </w:p>
        <w:p>
          <w:pPr>
            <w:pStyle w:val="211"/>
            <w:tabs>
              <w:tab w:val="right" w:pos="9825" w:leader="dot"/>
            </w:tabs>
            <w:rPr/>
          </w:pPr>
          <w:hyperlink w:anchor="__RefHeading___Toc123568_630066486">
            <w:r>
              <w:rPr>
                <w:rStyle w:val="Style17"/>
              </w:rPr>
              <w:t>ΠΑΡΑΡΤΗΜΑ Ι – Αναλυτική Περιγραφή Φυσικού και Οικονομικού Αντικειμένου της Σύμβασης</w:t>
              <w:tab/>
              <w:t>61</w:t>
            </w:r>
          </w:hyperlink>
        </w:p>
        <w:p>
          <w:pPr>
            <w:pStyle w:val="211"/>
            <w:tabs>
              <w:tab w:val="right" w:pos="9825" w:leader="dot"/>
            </w:tabs>
            <w:rPr/>
          </w:pPr>
          <w:hyperlink w:anchor="__RefHeading___Toc123570_630066486">
            <w:r>
              <w:rPr>
                <w:rStyle w:val="Style17"/>
              </w:rPr>
              <w:t>ΠΑΡΑΡΤΗΜΑ ΙΙ – Ειδική Συγγραφή Υποχρεώσεων</w:t>
              <w:tab/>
              <w:t>212</w:t>
            </w:r>
          </w:hyperlink>
        </w:p>
        <w:p>
          <w:pPr>
            <w:pStyle w:val="211"/>
            <w:tabs>
              <w:tab w:val="right" w:pos="9825" w:leader="dot"/>
            </w:tabs>
            <w:rPr/>
          </w:pPr>
          <w:hyperlink w:anchor="__RefHeading___Toc123572_630066486">
            <w:r>
              <w:rPr>
                <w:rStyle w:val="Style17"/>
              </w:rPr>
              <w:t>ΠΑΡΑΡΤΗΜΑ ΙΙI – ΕΕΕΣ (Προσαρμοσμένο από την Αναθέτουσα Αρχή)</w:t>
              <w:tab/>
              <w:t>217</w:t>
            </w:r>
          </w:hyperlink>
        </w:p>
        <w:p>
          <w:pPr>
            <w:pStyle w:val="211"/>
            <w:tabs>
              <w:tab w:val="right" w:pos="9825" w:leader="dot"/>
            </w:tabs>
            <w:rPr/>
          </w:pPr>
          <w:hyperlink w:anchor="__RefHeading___Toc123574_630066486">
            <w:r>
              <w:rPr>
                <w:rStyle w:val="Style17"/>
              </w:rPr>
              <w:t>ΠΑΡΑΡΤΗΜΑ ΙV – Υπεύθυνη δήλωση</w:t>
              <w:tab/>
              <w:t>238</w:t>
            </w:r>
          </w:hyperlink>
        </w:p>
        <w:p>
          <w:pPr>
            <w:pStyle w:val="211"/>
            <w:tabs>
              <w:tab w:val="right" w:pos="9825" w:leader="dot"/>
            </w:tabs>
            <w:rPr/>
          </w:pPr>
          <w:hyperlink w:anchor="__RefHeading___Toc123576_630066486">
            <w:r>
              <w:rPr>
                <w:rStyle w:val="Style17"/>
              </w:rPr>
              <w:t>ΠΑΡΑΡΤΗΜΑ V – Υπόδειγμα Οικονομικής Προσφοράς</w:t>
              <w:tab/>
              <w:t>240</w:t>
            </w:r>
          </w:hyperlink>
        </w:p>
        <w:p>
          <w:pPr>
            <w:pStyle w:val="211"/>
            <w:tabs>
              <w:tab w:val="right" w:pos="9825" w:leader="dot"/>
            </w:tabs>
            <w:rPr/>
          </w:pPr>
          <w:hyperlink w:anchor="__RefHeading___Toc123578_630066486">
            <w:r>
              <w:rPr>
                <w:rStyle w:val="Style17"/>
              </w:rPr>
              <w:t>ΠΑΡΑΡΤΗΜΑ VI – Υποδείγματα Εγγυητικών Επιστολών</w:t>
              <w:tab/>
              <w:t>242</w:t>
            </w:r>
          </w:hyperlink>
        </w:p>
        <w:p>
          <w:pPr>
            <w:pStyle w:val="211"/>
            <w:tabs>
              <w:tab w:val="right" w:pos="9825" w:leader="dot"/>
            </w:tabs>
            <w:rPr/>
          </w:pPr>
          <w:hyperlink w:anchor="__RefHeading___Toc123580_630066486">
            <w:r>
              <w:rPr>
                <w:rStyle w:val="Style17"/>
              </w:rPr>
              <w:t>Εγγυητική Επιστολή Συμμετοχής</w:t>
              <w:tab/>
              <w:t>242</w:t>
            </w:r>
          </w:hyperlink>
        </w:p>
        <w:p>
          <w:pPr>
            <w:pStyle w:val="211"/>
            <w:tabs>
              <w:tab w:val="right" w:pos="9825" w:leader="dot"/>
            </w:tabs>
            <w:rPr/>
          </w:pPr>
          <w:hyperlink w:anchor="__RefHeading___Toc123582_630066486">
            <w:r>
              <w:rPr>
                <w:rStyle w:val="Style17"/>
              </w:rPr>
              <w:t>Εγγυητική Επιστολή Καλής Εκτέλεσης</w:t>
              <w:tab/>
              <w:t>243</w:t>
            </w:r>
          </w:hyperlink>
        </w:p>
        <w:p>
          <w:pPr>
            <w:pStyle w:val="211"/>
            <w:tabs>
              <w:tab w:val="right" w:pos="9825" w:leader="dot"/>
            </w:tabs>
            <w:rPr/>
          </w:pPr>
          <w:hyperlink w:anchor="__RefHeading___Toc123584_630066486">
            <w:r>
              <w:rPr>
                <w:rStyle w:val="Style17"/>
              </w:rPr>
              <w:t>ΠΑΡΑΡΤΗΜΑ VIΙ – Υπόδειγμα περιεχομένου Υ.Δ. περί μη ρωσικής εμπλοκής</w:t>
              <w:tab/>
              <w:t>244</w:t>
            </w:r>
          </w:hyperlink>
          <w:r>
            <w:fldChar w:fldCharType="end"/>
          </w:r>
        </w:p>
      </w:sdtContent>
    </w:sdt>
    <w:p>
      <w:pPr>
        <w:pStyle w:val="Normal"/>
        <w:rPr>
          <w:rFonts w:eastAsia="MS Mincho" w:cs="Times New Roman"/>
          <w:b/>
          <w:b/>
          <w:bCs/>
          <w:caps/>
          <w:sz w:val="20"/>
          <w:szCs w:val="22"/>
          <w:lang w:val="el-GR"/>
        </w:rPr>
      </w:pPr>
      <w:r>
        <w:rPr>
          <w:rFonts w:eastAsia="MS Mincho" w:cs="Times New Roman"/>
          <w:b/>
          <w:bCs/>
          <w:caps/>
          <w:sz w:val="20"/>
          <w:szCs w:val="22"/>
          <w:lang w:val="el-GR"/>
        </w:rPr>
      </w:r>
      <w:r>
        <w:br w:type="page"/>
      </w:r>
    </w:p>
    <w:p>
      <w:pPr>
        <w:pStyle w:val="1"/>
        <w:tabs>
          <w:tab w:val="left" w:pos="567" w:leader="none"/>
        </w:tabs>
        <w:spacing w:before="0" w:after="120"/>
        <w:ind w:left="643" w:hanging="0"/>
        <w:rPr>
          <w:lang w:val="el-GR"/>
        </w:rPr>
      </w:pPr>
      <w:bookmarkStart w:id="1" w:name="__RefHeading___Toc123420_630066486"/>
      <w:bookmarkEnd w:id="1"/>
      <w:r>
        <w:rPr>
          <w:lang w:val="el-GR"/>
        </w:rPr>
        <w:t xml:space="preserve">1.         </w:t>
      </w:r>
      <w:bookmarkStart w:id="2" w:name="_Toc1290043921"/>
      <w:bookmarkEnd w:id="2"/>
      <w:r>
        <w:rPr>
          <w:lang w:val="el-GR"/>
        </w:rPr>
        <w:t>ΑΝΑΘΕΤΟΥΣΑ ΑΡΧΗ ΚΑΙ ΑΝΤΙΚΕΙΜΕΝΟ ΣΥΜΒΑΣΗΣ</w:t>
      </w:r>
    </w:p>
    <w:p>
      <w:pPr>
        <w:pStyle w:val="2"/>
        <w:rPr>
          <w:lang w:val="el-GR"/>
        </w:rPr>
      </w:pPr>
      <w:bookmarkStart w:id="3" w:name="_Toc129004393"/>
      <w:bookmarkStart w:id="4" w:name="__RefHeading___Toc123422_630066486"/>
      <w:bookmarkEnd w:id="4"/>
      <w:r>
        <w:rPr>
          <w:lang w:val="el-GR"/>
        </w:rPr>
        <w:t>1.1</w:t>
        <w:tab/>
        <w:t>Στοιχεία Αναθέτουσας Αρχής</w:t>
      </w:r>
      <w:bookmarkEnd w:id="3"/>
      <w:r>
        <w:rPr>
          <w:lang w:val="el-GR"/>
        </w:rPr>
        <w:t xml:space="preserve"> </w:t>
      </w:r>
    </w:p>
    <w:p>
      <w:pPr>
        <w:pStyle w:val="Normalwithoutspacing"/>
        <w:rPr>
          <w:b/>
          <w:b/>
        </w:rPr>
      </w:pPr>
      <w:r>
        <w:rPr>
          <w:b/>
        </w:rPr>
      </w:r>
    </w:p>
    <w:tbl>
      <w:tblPr>
        <w:tblW w:w="9664" w:type="dxa"/>
        <w:jc w:val="left"/>
        <w:tblInd w:w="161" w:type="dxa"/>
        <w:tblBorders>
          <w:top w:val="single" w:sz="4" w:space="0" w:color="000001"/>
          <w:left w:val="single" w:sz="4" w:space="0" w:color="000001"/>
          <w:bottom w:val="single" w:sz="4" w:space="0" w:color="000001"/>
          <w:insideH w:val="single" w:sz="4" w:space="0" w:color="000001"/>
        </w:tblBorders>
        <w:tblCellMar>
          <w:top w:w="0" w:type="dxa"/>
          <w:left w:w="38" w:type="dxa"/>
          <w:bottom w:w="0" w:type="dxa"/>
          <w:right w:w="108" w:type="dxa"/>
        </w:tblCellMar>
        <w:tblLook w:firstRow="1" w:noVBand="1" w:lastRow="0" w:firstColumn="1" w:lastColumn="0" w:noHBand="0" w:val="04a0"/>
      </w:tblPr>
      <w:tblGrid>
        <w:gridCol w:w="5223"/>
        <w:gridCol w:w="4440"/>
      </w:tblGrid>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Επωνυμία</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lang w:val="en-GB"/>
              </w:rPr>
              <w:t>ΔΗΜΟΣ</w:t>
            </w:r>
            <w:r>
              <w:rPr/>
              <w:t xml:space="preserve"> ΚΑΡΔΙΤΣΑΣ</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Αριθμός Φορολογικού Μητρώου (Α.Φ.Μ.)</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t>997648454</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Κωδικός Αναθέτουσας Αρχής για την ηλεκτρονική τιμολόγηση</w:t>
            </w:r>
            <w:r>
              <w:rPr>
                <w:rStyle w:val="Style18"/>
              </w:rPr>
              <w:footnoteReference w:id="2"/>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rFonts w:cs="Calibri" w:cstheme="minorHAnsi"/>
                <w:highlight w:val="yellow"/>
              </w:rPr>
            </w:pPr>
            <w:r>
              <w:rPr>
                <w:rFonts w:cs="Calibri" w:cstheme="minorHAnsi"/>
              </w:rPr>
              <w:t>1007.E82301.0001</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Ταχυδρομική διεύθυνση</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t>Μυρμιδόνων 2</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Πόλη</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t>Καρδίτσα</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Ταχυδρομικός Κωδικός</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t>43131</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Χώρα</w:t>
            </w:r>
            <w:r>
              <w:rPr>
                <w:rStyle w:val="Style18"/>
              </w:rPr>
              <w:footnoteReference w:id="3"/>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lang w:val="en-GB"/>
              </w:rPr>
            </w:pPr>
            <w:r>
              <w:rPr>
                <w:lang w:val="en-GB"/>
              </w:rPr>
              <w:t>ΕΛΛΑΔΑ</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Κωδικός ΝUTS</w:t>
            </w:r>
            <w:r>
              <w:rPr>
                <w:rStyle w:val="Style18"/>
              </w:rPr>
              <w:footnoteReference w:id="4"/>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lang w:val="en-US"/>
              </w:rPr>
              <w:t>GR</w:t>
            </w:r>
            <w:r>
              <w:rPr/>
              <w:t xml:space="preserve"> </w:t>
            </w:r>
            <w:r>
              <w:rPr>
                <w:lang w:val="en-US"/>
              </w:rPr>
              <w:t>EL611</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Τηλέφωνο</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t>24413 50799,  2441554205</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 xml:space="preserve">Ηλεκτρονικό Ταχυδρομείο </w:t>
            </w:r>
            <w:r>
              <w:rPr>
                <w:lang w:val="en-US"/>
              </w:rPr>
              <w:t>(e-mail)</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rPr/>
            </w:pPr>
            <w:r>
              <w:rPr>
                <w:lang w:val="en-US"/>
              </w:rPr>
              <w:t>promithion</w:t>
            </w:r>
            <w:hyperlink r:id="rId5">
              <w:r>
                <w:rPr>
                  <w:rStyle w:val="Style9"/>
                </w:rPr>
                <w:t>@</w:t>
              </w:r>
            </w:hyperlink>
            <w:hyperlink r:id="rId6">
              <w:r>
                <w:rPr>
                  <w:rStyle w:val="Style9"/>
                  <w:lang w:val="en-US"/>
                </w:rPr>
                <w:t>dimoskarditsas</w:t>
              </w:r>
            </w:hyperlink>
            <w:hyperlink r:id="rId7">
              <w:r>
                <w:rPr>
                  <w:rStyle w:val="Style9"/>
                </w:rPr>
                <w:t>.</w:t>
              </w:r>
            </w:hyperlink>
            <w:hyperlink r:id="rId8">
              <w:r>
                <w:rPr>
                  <w:rStyle w:val="Style9"/>
                  <w:lang w:val="en-US"/>
                </w:rPr>
                <w:t>gov</w:t>
              </w:r>
            </w:hyperlink>
            <w:r>
              <w:rPr/>
              <w:t>.</w:t>
            </w:r>
            <w:r>
              <w:rPr>
                <w:lang w:val="en-US"/>
              </w:rPr>
              <w:t>gr</w:t>
            </w:r>
          </w:p>
          <w:p>
            <w:pPr>
              <w:pStyle w:val="Normalwithoutspacing"/>
              <w:widowControl w:val="false"/>
              <w:snapToGrid w:val="false"/>
              <w:rPr/>
            </w:pPr>
            <w:r>
              <w:rPr>
                <w:lang w:val="en-US"/>
              </w:rPr>
              <w:t>fofo</w:t>
            </w:r>
            <w:r>
              <w:rPr/>
              <w:t>@</w:t>
            </w:r>
            <w:r>
              <w:rPr>
                <w:lang w:val="en-US"/>
              </w:rPr>
              <w:t>dimoskarditsas</w:t>
            </w:r>
            <w:r>
              <w:rPr/>
              <w:t>.</w:t>
            </w:r>
            <w:r>
              <w:rPr>
                <w:lang w:val="en-US"/>
              </w:rPr>
              <w:t>gov</w:t>
            </w:r>
            <w:r>
              <w:rPr/>
              <w:t>.</w:t>
            </w:r>
            <w:r>
              <w:rPr>
                <w:lang w:val="en-US"/>
              </w:rPr>
              <w:t>gr</w:t>
            </w:r>
          </w:p>
          <w:p>
            <w:pPr>
              <w:pStyle w:val="Normalwithoutspacing"/>
              <w:widowControl w:val="false"/>
              <w:snapToGrid w:val="false"/>
              <w:spacing w:before="0" w:after="60"/>
              <w:rPr/>
            </w:pPr>
            <w:r>
              <w:rPr/>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Αρμόδιος για πληροφορίες</w:t>
            </w:r>
            <w:r>
              <w:rPr>
                <w:rStyle w:val="Style18"/>
              </w:rPr>
              <w:footnoteReference w:id="5"/>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jc w:val="left"/>
              <w:rPr/>
            </w:pPr>
            <w:r>
              <w:rPr>
                <w:lang w:val="en-US"/>
              </w:rPr>
              <w:t>skoura</w:t>
            </w:r>
            <w:r>
              <w:rPr/>
              <w:t>@</w:t>
            </w:r>
            <w:r>
              <w:rPr>
                <w:lang w:val="en-US"/>
              </w:rPr>
              <w:t>dimoskarditsas</w:t>
            </w:r>
            <w:r>
              <w:rPr/>
              <w:t>.</w:t>
            </w:r>
            <w:r>
              <w:rPr>
                <w:lang w:val="en-US"/>
              </w:rPr>
              <w:t>gov</w:t>
            </w:r>
            <w:r>
              <w:rPr/>
              <w:t>.</w:t>
            </w:r>
            <w:r>
              <w:rPr>
                <w:lang w:val="en-US"/>
              </w:rPr>
              <w:t>gr</w:t>
            </w:r>
          </w:p>
          <w:p>
            <w:pPr>
              <w:pStyle w:val="Normalwithoutspacing"/>
              <w:widowControl w:val="false"/>
              <w:snapToGrid w:val="false"/>
              <w:jc w:val="left"/>
              <w:rPr/>
            </w:pPr>
            <w:hyperlink r:id="rId9">
              <w:r>
                <w:rPr>
                  <w:rStyle w:val="Style9"/>
                  <w:szCs w:val="22"/>
                </w:rPr>
                <w:t>katsaounos@dimoskarditsas.gov.gr</w:t>
              </w:r>
            </w:hyperlink>
          </w:p>
          <w:p>
            <w:pPr>
              <w:pStyle w:val="Normalwithoutspacing"/>
              <w:widowControl w:val="false"/>
              <w:snapToGrid w:val="false"/>
              <w:jc w:val="left"/>
              <w:rPr/>
            </w:pPr>
            <w:r>
              <w:rPr/>
              <w:t>edavana@dimoskarditsas.gov.gr</w:t>
            </w:r>
          </w:p>
          <w:p>
            <w:pPr>
              <w:pStyle w:val="Normalwithoutspacing"/>
              <w:widowControl w:val="false"/>
              <w:snapToGrid w:val="false"/>
              <w:spacing w:before="0" w:after="60"/>
              <w:jc w:val="left"/>
              <w:rPr/>
            </w:pPr>
            <w:hyperlink r:id="rId10">
              <w:r>
                <w:rPr>
                  <w:rStyle w:val="Style9"/>
                  <w:color w:val="000000"/>
                  <w:lang w:val="en-US"/>
                </w:rPr>
                <w:t>f</w:t>
              </w:r>
            </w:hyperlink>
            <w:r>
              <w:rPr>
                <w:color w:val="000000"/>
                <w:lang w:val="en-US"/>
              </w:rPr>
              <w:t>ofo</w:t>
            </w:r>
            <w:hyperlink r:id="rId11">
              <w:r>
                <w:rPr>
                  <w:rStyle w:val="Style9"/>
                  <w:color w:val="000000"/>
                </w:rPr>
                <w:t>@</w:t>
              </w:r>
            </w:hyperlink>
            <w:hyperlink r:id="rId12">
              <w:r>
                <w:rPr>
                  <w:rStyle w:val="Style9"/>
                  <w:color w:val="000000"/>
                  <w:lang w:val="en-US"/>
                </w:rPr>
                <w:t>dimoskarditsas</w:t>
              </w:r>
            </w:hyperlink>
            <w:hyperlink r:id="rId13">
              <w:r>
                <w:rPr>
                  <w:rStyle w:val="Style9"/>
                  <w:color w:val="000000"/>
                </w:rPr>
                <w:t>.</w:t>
              </w:r>
            </w:hyperlink>
            <w:hyperlink r:id="rId14">
              <w:r>
                <w:rPr>
                  <w:rStyle w:val="Style9"/>
                  <w:color w:val="000000"/>
                  <w:lang w:val="en-US"/>
                </w:rPr>
                <w:t>gov</w:t>
              </w:r>
            </w:hyperlink>
            <w:hyperlink r:id="rId15">
              <w:r>
                <w:rPr>
                  <w:rStyle w:val="Style9"/>
                  <w:color w:val="000000"/>
                </w:rPr>
                <w:t>.</w:t>
              </w:r>
            </w:hyperlink>
            <w:hyperlink r:id="rId16">
              <w:r>
                <w:rPr>
                  <w:rStyle w:val="Style9"/>
                  <w:color w:val="000000"/>
                  <w:lang w:val="en-US"/>
                </w:rPr>
                <w:t>gr</w:t>
              </w:r>
            </w:hyperlink>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Γενική Διεύθυνση στο διαδίκτυο  (URL)</w:t>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bookmarkStart w:id="5" w:name="_Hlk65664951"/>
            <w:r>
              <w:rPr>
                <w:lang w:val="en-US"/>
              </w:rPr>
              <w:t>http</w:t>
            </w:r>
            <w:r>
              <w:rPr/>
              <w:t>://</w:t>
            </w:r>
            <w:r>
              <w:rPr>
                <w:lang w:val="en-US"/>
              </w:rPr>
              <w:t>www</w:t>
            </w:r>
            <w:r>
              <w:rPr/>
              <w:t>.</w:t>
            </w:r>
            <w:r>
              <w:rPr>
                <w:lang w:val="en-US"/>
              </w:rPr>
              <w:t>dimoskarditsas</w:t>
            </w:r>
            <w:r>
              <w:rPr/>
              <w:t>.</w:t>
            </w:r>
            <w:r>
              <w:rPr>
                <w:lang w:val="en-US"/>
              </w:rPr>
              <w:t>gov</w:t>
            </w:r>
            <w:r>
              <w:rPr/>
              <w:t>.</w:t>
            </w:r>
            <w:bookmarkEnd w:id="5"/>
            <w:r>
              <w:rPr>
                <w:lang w:val="en-US"/>
              </w:rPr>
              <w:t>gr</w:t>
            </w:r>
          </w:p>
        </w:tc>
      </w:tr>
      <w:tr>
        <w:trPr/>
        <w:tc>
          <w:tcPr>
            <w:tcW w:w="5223" w:type="dxa"/>
            <w:tcBorders>
              <w:top w:val="single" w:sz="4" w:space="0" w:color="000001"/>
              <w:left w:val="single" w:sz="4" w:space="0" w:color="000001"/>
              <w:bottom w:val="single" w:sz="4" w:space="0" w:color="000001"/>
              <w:insideH w:val="single" w:sz="4" w:space="0" w:color="000001"/>
            </w:tcBorders>
            <w:shd w:fill="auto" w:val="clear"/>
            <w:tcMar>
              <w:left w:w="38" w:type="dxa"/>
            </w:tcMar>
            <w:vAlign w:val="center"/>
          </w:tcPr>
          <w:p>
            <w:pPr>
              <w:pStyle w:val="Normalwithoutspacing"/>
              <w:widowControl w:val="false"/>
              <w:spacing w:before="0" w:after="60"/>
              <w:rPr/>
            </w:pPr>
            <w:r>
              <w:rPr/>
              <w:t>Διεύθυνση του προφίλ αγοραστή στο διαδίκτυο (URL)</w:t>
            </w:r>
            <w:r>
              <w:rPr>
                <w:rStyle w:val="Style18"/>
              </w:rPr>
              <w:footnoteReference w:id="6"/>
            </w:r>
          </w:p>
        </w:tc>
        <w:tc>
          <w:tcPr>
            <w:tcW w:w="44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withoutspacing"/>
              <w:widowControl w:val="false"/>
              <w:snapToGrid w:val="false"/>
              <w:spacing w:before="0" w:after="60"/>
              <w:rPr/>
            </w:pPr>
            <w:r>
              <w:rPr/>
            </w:r>
          </w:p>
        </w:tc>
      </w:tr>
    </w:tbl>
    <w:p>
      <w:pPr>
        <w:pStyle w:val="Normalwithoutspacing"/>
        <w:rPr/>
      </w:pPr>
      <w:r>
        <w:rPr/>
      </w:r>
    </w:p>
    <w:p>
      <w:pPr>
        <w:pStyle w:val="Normalwithoutspacing"/>
        <w:rPr>
          <w:b/>
          <w:b/>
        </w:rPr>
      </w:pPr>
      <w:r>
        <w:rPr>
          <w:b/>
        </w:rPr>
        <w:t xml:space="preserve">Είδος Αναθέτουσας Αρχής </w:t>
      </w:r>
    </w:p>
    <w:p>
      <w:pPr>
        <w:pStyle w:val="Normalwithoutspacing"/>
        <w:rPr/>
      </w:pPr>
      <w:r>
        <w:rPr/>
        <w:t xml:space="preserve">Η Αναθέτουσα Αρχή είναι </w:t>
      </w:r>
      <w:r>
        <w:rPr>
          <w:rStyle w:val="Style18"/>
        </w:rPr>
        <w:footnoteReference w:id="7"/>
      </w:r>
      <w:r>
        <w:rPr/>
        <w:t xml:space="preserve"> ΟΤΑ και ανήκει στην Γενική Κυβέρνηση, Υποτομέας </w:t>
      </w:r>
      <w:r>
        <w:rPr>
          <w:lang w:val="en-US"/>
        </w:rPr>
        <w:t>O</w:t>
      </w:r>
      <w:r>
        <w:rPr/>
        <w:t>.</w:t>
      </w:r>
      <w:r>
        <w:rPr>
          <w:lang w:val="en-US"/>
        </w:rPr>
        <w:t>T</w:t>
      </w:r>
      <w:r>
        <w:rPr/>
        <w:t>.</w:t>
      </w:r>
      <w:r>
        <w:rPr>
          <w:lang w:val="en-US"/>
        </w:rPr>
        <w:t>A</w:t>
      </w:r>
      <w:r>
        <w:rPr/>
        <w:t>.</w:t>
      </w:r>
      <w:r>
        <w:rPr>
          <w:rStyle w:val="FootnoteTextChar"/>
          <w:szCs w:val="22"/>
        </w:rPr>
        <w:t xml:space="preserve"> </w:t>
      </w:r>
      <w:r>
        <w:rPr>
          <w:rStyle w:val="FootnoteTextChar"/>
          <w:rStyle w:val="Style18"/>
          <w:szCs w:val="22"/>
        </w:rPr>
        <w:footnoteReference w:id="8"/>
      </w:r>
    </w:p>
    <w:p>
      <w:pPr>
        <w:pStyle w:val="Normalwithoutspacing"/>
        <w:rPr>
          <w:rFonts w:eastAsia="Calibri"/>
        </w:rPr>
      </w:pPr>
      <w:r>
        <w:rPr>
          <w:rFonts w:eastAsia="Calibri"/>
        </w:rPr>
      </w:r>
    </w:p>
    <w:p>
      <w:pPr>
        <w:pStyle w:val="Normalwithoutspacing"/>
        <w:rPr>
          <w:rFonts w:eastAsia="Calibri"/>
        </w:rPr>
      </w:pPr>
      <w:r>
        <w:rPr>
          <w:rFonts w:eastAsia="Calibri"/>
        </w:rPr>
        <w:t xml:space="preserve">  </w:t>
      </w:r>
    </w:p>
    <w:p>
      <w:pPr>
        <w:pStyle w:val="Normalwithoutspacing"/>
        <w:rPr/>
      </w:pPr>
      <w:r>
        <w:rPr>
          <w:b/>
        </w:rPr>
        <w:t>Κύρια δραστηριότητα Α.Α.</w:t>
      </w:r>
      <w:r>
        <w:rPr>
          <w:rStyle w:val="Style18"/>
          <w:b/>
        </w:rPr>
        <w:footnoteReference w:id="9"/>
      </w:r>
    </w:p>
    <w:p>
      <w:pPr>
        <w:pStyle w:val="Normalwithoutspacing"/>
        <w:rPr/>
      </w:pPr>
      <w:r>
        <w:rPr/>
        <w:t>Η κύρια δραστηριότητα της Αναθέτουσας Αρχής είναι οι Γενικές Δημόσιες Υπηρεσίες.</w:t>
      </w:r>
    </w:p>
    <w:p>
      <w:pPr>
        <w:pStyle w:val="Normalwithoutspacing"/>
        <w:rPr/>
      </w:pPr>
      <w:r>
        <w:rPr/>
      </w:r>
    </w:p>
    <w:p>
      <w:pPr>
        <w:pStyle w:val="Normalwithoutspacing"/>
        <w:rPr/>
      </w:pPr>
      <w:r>
        <w:rPr>
          <w:b/>
        </w:rPr>
        <w:t>Από κοινού διαδικασία σύναψης της δημόσιας σύμβασης</w:t>
      </w:r>
      <w:r>
        <w:rPr>
          <w:rStyle w:val="Style18"/>
          <w:b/>
        </w:rPr>
        <w:footnoteReference w:id="10"/>
      </w:r>
      <w:r>
        <w:rPr/>
        <w:t xml:space="preserve"> ΔΕΝ ΙΣΧΥΕΙ</w:t>
      </w:r>
    </w:p>
    <w:p>
      <w:pPr>
        <w:pStyle w:val="Normalwithoutspacing"/>
        <w:rPr/>
      </w:pPr>
      <w:r>
        <w:rPr>
          <w:b/>
        </w:rPr>
        <w:t>Στοιχεία Επικοινωνίας</w:t>
      </w:r>
      <w:r>
        <w:rPr>
          <w:rStyle w:val="Style18"/>
          <w:b/>
        </w:rPr>
        <w:footnoteReference w:id="11"/>
      </w:r>
      <w:r>
        <w:rPr>
          <w:b/>
        </w:rPr>
        <w:t xml:space="preserve"> </w:t>
      </w:r>
    </w:p>
    <w:p>
      <w:pPr>
        <w:pStyle w:val="Normalwithoutspacing"/>
        <w:ind w:left="567" w:hanging="567"/>
        <w:rPr/>
      </w:pPr>
      <w:r>
        <w:rPr/>
        <w:t>α)</w:t>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Style18"/>
        </w:rPr>
        <w:footnoteReference w:id="12"/>
      </w:r>
    </w:p>
    <w:p>
      <w:pPr>
        <w:pStyle w:val="Normalwithoutspacing"/>
        <w:ind w:left="567" w:hanging="567"/>
        <w:rPr/>
      </w:pPr>
      <w:r>
        <w:rPr/>
        <w:t>β)</w:t>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pPr>
        <w:pStyle w:val="Normalwithoutspacing"/>
        <w:ind w:left="567" w:hanging="567"/>
        <w:rPr/>
      </w:pPr>
      <w:r>
        <w:rPr/>
        <w:t>γ)</w:t>
        <w:tab/>
        <w:t xml:space="preserve">Περαιτέρω πληροφορίες είναι διαθέσιμες από </w:t>
      </w:r>
      <w:r>
        <w:rPr>
          <w:color w:val="000000"/>
        </w:rPr>
        <w:t xml:space="preserve">την προαναφερθείσα Γενική Διεύθυνση στο διαδίκτυο (URL): </w:t>
      </w:r>
      <w:r>
        <w:rPr>
          <w:color w:val="000000"/>
          <w:szCs w:val="22"/>
        </w:rPr>
        <w:t>www.dimoskarditsas.gov.g</w:t>
      </w:r>
      <w:r>
        <w:rPr>
          <w:color w:val="000000"/>
          <w:szCs w:val="22"/>
          <w:lang w:val="en-US"/>
        </w:rPr>
        <w:t>r</w:t>
      </w:r>
      <w:r>
        <w:rPr>
          <w:color w:val="000000"/>
        </w:rPr>
        <w:t xml:space="preserve"> </w:t>
      </w:r>
      <w:r>
        <w:rPr>
          <w:color w:val="000000"/>
          <w:szCs w:val="22"/>
        </w:rPr>
        <w:t xml:space="preserve">και στην ταχυδρομική δ/νση: ΜΥΡΜΙΔΟΝΩΝ 2 στην ΚΑΡΔΙΤΣΑ. Τηλ επικοινωνίας, 24413-50797, 24413-50799, 24415-54205 και στα </w:t>
      </w:r>
      <w:r>
        <w:rPr>
          <w:color w:val="000000"/>
          <w:szCs w:val="22"/>
          <w:lang w:val="en-US"/>
        </w:rPr>
        <w:t>mail</w:t>
      </w:r>
      <w:r>
        <w:rPr>
          <w:color w:val="000000"/>
          <w:szCs w:val="22"/>
        </w:rPr>
        <w:t>:</w:t>
      </w:r>
      <w:r>
        <w:rPr>
          <w:color w:val="000000"/>
        </w:rPr>
        <w:t xml:space="preserve"> </w:t>
      </w:r>
      <w:r>
        <w:rPr>
          <w:color w:val="000000"/>
          <w:lang w:val="en-US"/>
        </w:rPr>
        <w:t>promithion</w:t>
      </w:r>
      <w:r>
        <w:rPr>
          <w:color w:val="000000"/>
        </w:rPr>
        <w:t>@</w:t>
      </w:r>
      <w:r>
        <w:rPr>
          <w:color w:val="000000"/>
          <w:lang w:val="en-US"/>
        </w:rPr>
        <w:t>dimoskarditsas</w:t>
      </w:r>
      <w:r>
        <w:rPr>
          <w:color w:val="000000"/>
        </w:rPr>
        <w:t>.</w:t>
      </w:r>
      <w:r>
        <w:rPr>
          <w:color w:val="000000"/>
          <w:lang w:val="en-US"/>
        </w:rPr>
        <w:t>gov</w:t>
      </w:r>
      <w:r>
        <w:rPr>
          <w:color w:val="000000"/>
        </w:rPr>
        <w:t>.</w:t>
      </w:r>
      <w:r>
        <w:rPr>
          <w:color w:val="000000"/>
          <w:lang w:val="en-US"/>
        </w:rPr>
        <w:t>gr</w:t>
      </w:r>
      <w:r>
        <w:rPr>
          <w:color w:val="000000"/>
        </w:rPr>
        <w:t>,</w:t>
      </w:r>
      <w:r>
        <w:rPr>
          <w:color w:val="000000"/>
          <w:lang w:val="en-US"/>
        </w:rPr>
        <w:t>fofo</w:t>
      </w:r>
      <w:hyperlink r:id="rId17">
        <w:r>
          <w:rPr>
            <w:rStyle w:val="Style9"/>
            <w:color w:val="000000"/>
          </w:rPr>
          <w:t>@</w:t>
        </w:r>
        <w:r>
          <w:rPr>
            <w:rStyle w:val="Style9"/>
            <w:color w:val="000000"/>
            <w:lang w:val="en-US"/>
          </w:rPr>
          <w:t>dimoskarditsas</w:t>
        </w:r>
        <w:r>
          <w:rPr>
            <w:rStyle w:val="Style9"/>
            <w:color w:val="000000"/>
          </w:rPr>
          <w:t>.</w:t>
        </w:r>
        <w:r>
          <w:rPr>
            <w:rStyle w:val="Style9"/>
            <w:color w:val="000000"/>
            <w:lang w:val="en-US"/>
          </w:rPr>
          <w:t>gov</w:t>
        </w:r>
        <w:r>
          <w:rPr>
            <w:rStyle w:val="Style9"/>
            <w:color w:val="000000"/>
          </w:rPr>
          <w:t>.</w:t>
        </w:r>
        <w:r>
          <w:rPr>
            <w:rStyle w:val="Style9"/>
            <w:color w:val="000000"/>
            <w:lang w:val="en-US"/>
          </w:rPr>
          <w:t>gr</w:t>
        </w:r>
      </w:hyperlink>
    </w:p>
    <w:p>
      <w:pPr>
        <w:pStyle w:val="Normalwithoutspacing"/>
        <w:ind w:left="567" w:hanging="567"/>
        <w:rPr/>
      </w:pPr>
      <w:r>
        <w:rPr/>
        <w:t>δ)</w:t>
      </w:r>
      <w:r>
        <w:rPr>
          <w:i/>
        </w:rPr>
        <w:tab/>
        <w:t>ΔΕΝ ΑΠΑΙΤΕΙΤΑΙ</w:t>
      </w:r>
    </w:p>
    <w:p>
      <w:pPr>
        <w:pStyle w:val="Normalwithoutspacing"/>
        <w:spacing w:before="0" w:after="3"/>
        <w:ind w:left="567" w:hanging="0"/>
        <w:rPr/>
      </w:pPr>
      <w:r>
        <w:rPr/>
      </w:r>
    </w:p>
    <w:p>
      <w:pPr>
        <w:pStyle w:val="2"/>
        <w:rPr>
          <w:lang w:val="el-GR"/>
        </w:rPr>
      </w:pPr>
      <w:bookmarkStart w:id="6" w:name="__RefHeading___Toc123424_630066486"/>
      <w:bookmarkStart w:id="7" w:name="_Toc129004394"/>
      <w:bookmarkEnd w:id="6"/>
      <w:bookmarkEnd w:id="7"/>
      <w:r>
        <w:rPr>
          <w:lang w:val="el-GR"/>
        </w:rPr>
        <w:t>1.2</w:t>
        <w:tab/>
        <w:t>Στοιχεία Διαδικασίας-Χρηματοδότηση</w:t>
      </w:r>
    </w:p>
    <w:p>
      <w:pPr>
        <w:pStyle w:val="Normal"/>
        <w:rPr>
          <w:b/>
          <w:b/>
          <w:lang w:val="el-GR"/>
        </w:rPr>
      </w:pPr>
      <w:r>
        <w:rPr>
          <w:b/>
          <w:lang w:val="el-GR"/>
        </w:rPr>
        <w:t xml:space="preserve">Είδος διαδικασίας </w:t>
      </w:r>
    </w:p>
    <w:p>
      <w:pPr>
        <w:pStyle w:val="Normalwithoutspacing"/>
        <w:rPr>
          <w:color w:val="000000"/>
        </w:rPr>
      </w:pPr>
      <w:r>
        <w:rPr>
          <w:color w:val="000000"/>
        </w:rPr>
        <w:t xml:space="preserve">Ο διαγωνισμός θα διεξαχθεί με την ανοικτή διαδικασία του άρθρου 27 του ν. 4412/16. </w:t>
      </w:r>
    </w:p>
    <w:p>
      <w:pPr>
        <w:pStyle w:val="Normalwithoutspacing"/>
        <w:rPr>
          <w:i/>
          <w:i/>
          <w:color w:val="5B9BD5"/>
          <w:lang w:eastAsia="el-GR"/>
        </w:rPr>
      </w:pPr>
      <w:r>
        <w:rPr>
          <w:i/>
          <w:color w:val="5B9BD5"/>
          <w:lang w:eastAsia="el-GR"/>
        </w:rPr>
      </w:r>
    </w:p>
    <w:p>
      <w:pPr>
        <w:pStyle w:val="Normalwithoutspacing"/>
        <w:rPr/>
      </w:pPr>
      <w:r>
        <w:rPr>
          <w:b/>
        </w:rPr>
        <w:t>Χρημα</w:t>
      </w:r>
      <w:r>
        <w:rPr>
          <w:b/>
          <w:color w:val="000000"/>
        </w:rPr>
        <w:t>τοδότηση της σύμβασης</w:t>
      </w:r>
      <w:r>
        <w:rPr>
          <w:rStyle w:val="Style18"/>
          <w:b/>
          <w:color w:val="000000"/>
        </w:rPr>
        <w:footnoteReference w:id="13"/>
      </w:r>
    </w:p>
    <w:p>
      <w:pPr>
        <w:pStyle w:val="Normal"/>
        <w:spacing w:before="0" w:after="0"/>
        <w:rPr/>
      </w:pPr>
      <w:r>
        <w:rPr>
          <w:bCs/>
          <w:color w:val="000000"/>
          <w:szCs w:val="22"/>
          <w:lang w:val="el-GR"/>
        </w:rPr>
        <w:t xml:space="preserve">Η συνολική προϋπολογισθείσα δαπάνη ανέρχεται σε </w:t>
      </w:r>
      <w:r>
        <w:rPr>
          <w:b/>
          <w:bCs/>
          <w:color w:val="000000"/>
          <w:szCs w:val="22"/>
          <w:lang w:val="el-GR"/>
        </w:rPr>
        <w:t xml:space="preserve">282.129,00 </w:t>
      </w:r>
      <w:r>
        <w:rPr>
          <w:b/>
          <w:color w:val="000000"/>
          <w:szCs w:val="22"/>
          <w:lang w:val="el-GR"/>
        </w:rPr>
        <w:t>€</w:t>
      </w:r>
      <w:r>
        <w:rPr>
          <w:b/>
          <w:bCs/>
          <w:color w:val="000000"/>
          <w:szCs w:val="22"/>
          <w:lang w:val="el-GR"/>
        </w:rPr>
        <w:t xml:space="preserve"> </w:t>
      </w:r>
      <w:r>
        <w:rPr>
          <w:bCs/>
          <w:color w:val="000000"/>
          <w:szCs w:val="22"/>
          <w:lang w:val="el-GR"/>
        </w:rPr>
        <w:t xml:space="preserve">πλέον </w:t>
      </w:r>
      <w:r>
        <w:rPr>
          <w:b/>
          <w:bCs/>
          <w:color w:val="000000"/>
          <w:szCs w:val="22"/>
          <w:lang w:val="el-GR"/>
        </w:rPr>
        <w:t xml:space="preserve">67.710,96 </w:t>
      </w:r>
      <w:r>
        <w:rPr>
          <w:color w:val="000000"/>
          <w:szCs w:val="22"/>
          <w:lang w:val="el-GR"/>
        </w:rPr>
        <w:t xml:space="preserve">€ </w:t>
      </w:r>
      <w:r>
        <w:rPr>
          <w:bCs/>
          <w:color w:val="000000"/>
          <w:szCs w:val="22"/>
          <w:lang w:val="el-GR"/>
        </w:rPr>
        <w:t xml:space="preserve">ΦΠΑ 24%, ήτοι συνολική δαπάνη </w:t>
      </w:r>
      <w:r>
        <w:rPr>
          <w:b/>
          <w:bCs/>
          <w:color w:val="000000"/>
          <w:sz w:val="26"/>
          <w:szCs w:val="26"/>
          <w:lang w:val="el-GR" w:eastAsia="zh-CN"/>
        </w:rPr>
        <w:t>349.839,96</w:t>
      </w:r>
      <w:r>
        <w:rPr>
          <w:rFonts w:eastAsia="Liberation Serif;Times New Roma"/>
          <w:b/>
          <w:bCs/>
          <w:color w:val="000000"/>
          <w:sz w:val="26"/>
          <w:szCs w:val="26"/>
          <w:lang w:val="el-GR"/>
        </w:rPr>
        <w:t>€</w:t>
      </w:r>
      <w:r>
        <w:rPr>
          <w:b/>
          <w:bCs/>
          <w:color w:val="000000"/>
          <w:szCs w:val="22"/>
          <w:lang w:val="el-GR"/>
        </w:rPr>
        <w:t xml:space="preserve">, </w:t>
      </w:r>
      <w:r>
        <w:rPr>
          <w:bCs/>
          <w:color w:val="000000"/>
          <w:szCs w:val="22"/>
          <w:lang w:val="el-GR"/>
        </w:rPr>
        <w:t>η δε δαπάνη θα βαρύνει τους παρακάτω Κ.Α. του προϋπολογισμού οικ. Έτους 2026 του Δήμου</w:t>
      </w:r>
      <w:r>
        <w:rPr>
          <w:b/>
          <w:color w:val="000000"/>
          <w:szCs w:val="22"/>
          <w:lang w:val="el-GR"/>
        </w:rPr>
        <w:t xml:space="preserve">: </w:t>
      </w:r>
    </w:p>
    <w:p>
      <w:pPr>
        <w:pStyle w:val="Normal"/>
        <w:jc w:val="center"/>
        <w:rPr>
          <w:rFonts w:ascii="Arial" w:hAnsi="Arial" w:cs="Arial"/>
          <w:color w:val="000000"/>
          <w:spacing w:val="2"/>
          <w:sz w:val="20"/>
          <w:lang w:val="el-GR"/>
        </w:rPr>
      </w:pPr>
      <w:r>
        <w:rPr>
          <w:rFonts w:cs="Arial" w:ascii="Arial" w:hAnsi="Arial"/>
          <w:color w:val="000000"/>
          <w:spacing w:val="2"/>
          <w:sz w:val="20"/>
          <w:lang w:val="el-GR"/>
        </w:rPr>
        <w:t>ΑΝΑΛΥΤΙΚΑ ΟΙ ΚΩΔΙΚΟΙ ΩΣ ΕΞΗΣ:</w:t>
      </w:r>
    </w:p>
    <w:tbl>
      <w:tblPr>
        <w:tblW w:w="9810" w:type="dxa"/>
        <w:jc w:val="left"/>
        <w:tblInd w:w="-95"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firstRow="1" w:noVBand="1" w:lastRow="0" w:firstColumn="1" w:lastColumn="0" w:noHBand="0" w:val="04a0"/>
      </w:tblPr>
      <w:tblGrid>
        <w:gridCol w:w="1394"/>
        <w:gridCol w:w="1394"/>
        <w:gridCol w:w="5266"/>
        <w:gridCol w:w="1755"/>
      </w:tblGrid>
      <w:tr>
        <w:trPr>
          <w:trHeight w:val="507" w:hRule="atLeast"/>
        </w:trPr>
        <w:tc>
          <w:tcPr>
            <w:tcW w:w="1394"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Α/Α</w:t>
            </w:r>
          </w:p>
        </w:tc>
        <w:tc>
          <w:tcPr>
            <w:tcW w:w="1394"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Κ.Α.</w:t>
            </w:r>
          </w:p>
        </w:tc>
        <w:tc>
          <w:tcPr>
            <w:tcW w:w="5266"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ΕΙΔΟΣ</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center"/>
              <w:rPr>
                <w:b/>
                <w:b/>
                <w:bCs/>
                <w:color w:val="000000"/>
                <w:szCs w:val="22"/>
              </w:rPr>
            </w:pPr>
            <w:r>
              <w:rPr>
                <w:b/>
                <w:bCs/>
                <w:color w:val="000000"/>
                <w:szCs w:val="22"/>
              </w:rPr>
              <w:t>ΠΟΣΑ</w:t>
            </w:r>
          </w:p>
        </w:tc>
      </w:tr>
      <w:tr>
        <w:trPr>
          <w:trHeight w:val="507"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1</w:t>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rFonts w:eastAsia="NSimSun"/>
                <w:b/>
                <w:b/>
                <w:color w:val="000000"/>
                <w:szCs w:val="22"/>
                <w:lang w:val="el-GR" w:bidi="hi-IN"/>
              </w:rPr>
            </w:pPr>
            <w:r>
              <w:rPr>
                <w:rFonts w:eastAsia="NSimSun"/>
                <w:b/>
                <w:color w:val="000000"/>
                <w:szCs w:val="22"/>
                <w:lang w:val="el-GR" w:bidi="hi-IN"/>
              </w:rPr>
              <w:t>20-6672.0002</w:t>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ΣΥΝΟΛΟ ΠΡΟΜΗΘΕΙΑ ΑΝΤΑΛΛΑΚΤΙΚΩΝ &amp; ΥΛΙΚΩΝ</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133</w:t>
            </w:r>
            <w:r>
              <w:rPr>
                <w:color w:val="000000"/>
                <w:szCs w:val="22"/>
              </w:rPr>
              <w:t>.000</w:t>
            </w:r>
            <w:r>
              <w:rPr>
                <w:color w:val="000000"/>
                <w:szCs w:val="22"/>
                <w:lang w:val="en-US" w:eastAsia="zh-CN"/>
              </w:rPr>
              <w:t>,00</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31.920,00</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164.920,00</w:t>
            </w:r>
            <w:r>
              <w:rPr>
                <w:b/>
                <w:color w:val="000000"/>
                <w:szCs w:val="22"/>
              </w:rPr>
              <w:t xml:space="preserve"> </w:t>
            </w:r>
            <w:r>
              <w:rPr>
                <w:rFonts w:eastAsia="Liberation Serif;Times New Roma"/>
                <w:b/>
                <w:color w:val="000000"/>
                <w:szCs w:val="22"/>
              </w:rPr>
              <w:t>€</w:t>
            </w:r>
          </w:p>
        </w:tc>
      </w:tr>
      <w:tr>
        <w:trPr>
          <w:trHeight w:val="227" w:hRule="atLeast"/>
        </w:trPr>
        <w:tc>
          <w:tcPr>
            <w:tcW w:w="98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 w:val="4"/>
                <w:szCs w:val="4"/>
              </w:rPr>
            </w:pPr>
            <w:r>
              <w:rPr>
                <w:b/>
                <w:bCs/>
                <w:color w:val="000000"/>
                <w:sz w:val="4"/>
                <w:szCs w:val="4"/>
              </w:rPr>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2</w:t>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20-6264.0001</w:t>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ΣΥΝΟΛΟ ΕΡΓΑΣΙΕΣ ΕΠΙΣΚΕΥΗΣ</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133.000,00</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31.920,00</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164.920,00</w:t>
            </w:r>
            <w:r>
              <w:rPr>
                <w:b/>
                <w:color w:val="000000"/>
                <w:szCs w:val="22"/>
              </w:rPr>
              <w:t xml:space="preserve"> </w:t>
            </w:r>
            <w:r>
              <w:rPr>
                <w:rFonts w:eastAsia="Liberation Serif;Times New Roma"/>
                <w:b/>
                <w:color w:val="000000"/>
                <w:szCs w:val="22"/>
              </w:rPr>
              <w:t>€</w:t>
            </w:r>
          </w:p>
        </w:tc>
      </w:tr>
      <w:tr>
        <w:trPr>
          <w:trHeight w:val="259" w:hRule="atLeast"/>
        </w:trPr>
        <w:tc>
          <w:tcPr>
            <w:tcW w:w="98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 w:val="4"/>
                <w:szCs w:val="4"/>
              </w:rPr>
            </w:pPr>
            <w:r>
              <w:rPr>
                <w:b/>
                <w:bCs/>
                <w:color w:val="000000"/>
                <w:sz w:val="4"/>
                <w:szCs w:val="4"/>
              </w:rPr>
            </w:r>
          </w:p>
        </w:tc>
      </w:tr>
      <w:tr>
        <w:trPr>
          <w:trHeight w:val="316" w:hRule="atLeast"/>
        </w:trPr>
        <w:tc>
          <w:tcPr>
            <w:tcW w:w="1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3</w:t>
            </w:r>
          </w:p>
        </w:tc>
        <w:tc>
          <w:tcPr>
            <w:tcW w:w="1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20-6672.0003</w:t>
            </w:r>
          </w:p>
        </w:tc>
        <w:tc>
          <w:tcPr>
            <w:tcW w:w="52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pPr>
            <w:r>
              <w:rPr>
                <w:color w:val="000000"/>
                <w:szCs w:val="22"/>
              </w:rPr>
              <w:t xml:space="preserve">ΕΛΑΣΤΙΚΑ </w:t>
            </w:r>
            <w:r>
              <w:rPr>
                <w:rFonts w:eastAsia="NSimSun"/>
                <w:color w:val="000000"/>
                <w:szCs w:val="22"/>
                <w:lang w:val="el-GR" w:bidi="hi-IN"/>
              </w:rPr>
              <w:t>ΠΡΟΜΗΘΕΙΑ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16</w:t>
            </w:r>
            <w:r>
              <w:rPr>
                <w:color w:val="000000"/>
                <w:szCs w:val="22"/>
              </w:rPr>
              <w:t>.</w:t>
            </w:r>
            <w:r>
              <w:rPr>
                <w:color w:val="000000"/>
                <w:szCs w:val="22"/>
                <w:lang w:val="en-US"/>
              </w:rPr>
              <w:t>129,00</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3.870,96</w:t>
            </w:r>
            <w:r>
              <w:rPr>
                <w:color w:val="000000"/>
                <w:szCs w:val="22"/>
              </w:rPr>
              <w:t xml:space="preserve"> </w:t>
            </w:r>
            <w:r>
              <w:rPr>
                <w:rFonts w:eastAsia="Liberation Serif;Times New Roma"/>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19.999,96</w:t>
            </w:r>
            <w:r>
              <w:rPr>
                <w:b/>
                <w:color w:val="000000"/>
                <w:szCs w:val="22"/>
              </w:rPr>
              <w:t xml:space="preserve"> </w:t>
            </w:r>
            <w:r>
              <w:rPr>
                <w:rFonts w:eastAsia="Liberation Serif;Times New Roma"/>
                <w:b/>
                <w:color w:val="000000"/>
                <w:szCs w:val="22"/>
              </w:rPr>
              <w:t>€</w:t>
            </w:r>
          </w:p>
        </w:tc>
      </w:tr>
      <w:tr>
        <w:trPr>
          <w:trHeight w:val="228" w:hRule="atLeast"/>
        </w:trPr>
        <w:tc>
          <w:tcPr>
            <w:tcW w:w="980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 w:val="4"/>
                <w:szCs w:val="4"/>
              </w:rPr>
            </w:pPr>
            <w:r>
              <w:rPr>
                <w:b/>
                <w:color w:val="000000"/>
                <w:sz w:val="4"/>
                <w:szCs w:val="4"/>
              </w:rPr>
            </w:r>
          </w:p>
        </w:tc>
      </w:tr>
      <w:tr>
        <w:trPr>
          <w:trHeight w:val="507"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 w:val="4"/>
                <w:szCs w:val="22"/>
              </w:rPr>
            </w:pPr>
            <w:r>
              <w:rPr>
                <w:b/>
                <w:color w:val="000000"/>
                <w:sz w:val="4"/>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 w:val="4"/>
                <w:szCs w:val="22"/>
              </w:rPr>
            </w:pPr>
            <w:r>
              <w:rPr>
                <w:b/>
                <w:color w:val="000000"/>
                <w:sz w:val="4"/>
                <w:szCs w:val="22"/>
              </w:rPr>
            </w:r>
          </w:p>
        </w:tc>
        <w:tc>
          <w:tcPr>
            <w:tcW w:w="5266"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ΓΕΝΙΚΟ ΣΥΝΟΛΟ ΧΩΡΙΣ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282.129,00</w:t>
            </w:r>
            <w:r>
              <w:rPr>
                <w:b/>
                <w:color w:val="000000"/>
                <w:szCs w:val="22"/>
              </w:rPr>
              <w:t xml:space="preserve"> </w:t>
            </w:r>
            <w:r>
              <w:rPr>
                <w:rFonts w:eastAsia="Liberation Serif;Times New Roma"/>
                <w:b/>
                <w:color w:val="000000"/>
                <w:szCs w:val="22"/>
              </w:rPr>
              <w:t>€</w:t>
            </w:r>
          </w:p>
        </w:tc>
      </w:tr>
      <w:tr>
        <w:trPr>
          <w:trHeight w:val="316"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ΣΥΝΟΛΙΚΟ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67</w:t>
            </w:r>
            <w:r>
              <w:rPr>
                <w:b/>
                <w:color w:val="000000"/>
                <w:szCs w:val="22"/>
                <w:lang w:val="en-US"/>
              </w:rPr>
              <w:t>.710,96</w:t>
            </w:r>
            <w:r>
              <w:rPr>
                <w:b/>
                <w:color w:val="000000"/>
                <w:szCs w:val="22"/>
              </w:rPr>
              <w:t xml:space="preserve"> </w:t>
            </w:r>
            <w:r>
              <w:rPr>
                <w:rFonts w:eastAsia="Liberation Serif;Times New Roma"/>
                <w:b/>
                <w:color w:val="000000"/>
                <w:szCs w:val="22"/>
              </w:rPr>
              <w:t>€</w:t>
            </w:r>
          </w:p>
        </w:tc>
      </w:tr>
      <w:tr>
        <w:trPr>
          <w:trHeight w:val="507" w:hRule="atLeast"/>
        </w:trPr>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1394"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5266"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ΓΕΝΙΚΟ ΣΥΝΟΛΟ ΜΕ ΦΠΑ</w:t>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349</w:t>
            </w:r>
            <w:r>
              <w:rPr>
                <w:b/>
                <w:color w:val="000000"/>
                <w:szCs w:val="22"/>
                <w:lang w:val="el-GR" w:eastAsia="zh-CN"/>
              </w:rPr>
              <w:t>.839,96</w:t>
            </w:r>
            <w:r>
              <w:rPr>
                <w:rFonts w:eastAsia="Liberation Serif;Times New Roma"/>
                <w:b/>
                <w:color w:val="000000"/>
                <w:szCs w:val="22"/>
              </w:rPr>
              <w:t>€</w:t>
            </w:r>
          </w:p>
        </w:tc>
      </w:tr>
    </w:tbl>
    <w:p>
      <w:pPr>
        <w:pStyle w:val="2"/>
        <w:spacing w:before="69" w:after="0"/>
        <w:ind w:left="0" w:hanging="0"/>
        <w:rPr>
          <w:color w:val="000000"/>
          <w:lang w:val="el-GR"/>
        </w:rPr>
      </w:pPr>
      <w:r>
        <w:rPr>
          <w:color w:val="000000"/>
          <w:lang w:val="el-GR"/>
        </w:rPr>
      </w:r>
    </w:p>
    <w:p>
      <w:pPr>
        <w:pStyle w:val="2"/>
        <w:rPr>
          <w:lang w:val="el-GR"/>
        </w:rPr>
      </w:pPr>
      <w:bookmarkStart w:id="8" w:name="_Toc129004395"/>
      <w:bookmarkStart w:id="9" w:name="__RefHeading___Toc123426_630066486"/>
      <w:bookmarkEnd w:id="9"/>
      <w:r>
        <w:rPr>
          <w:lang w:val="el-GR"/>
        </w:rPr>
        <w:t>1.3</w:t>
        <w:tab/>
        <w:t>Συνοπτική Περιγραφή φυσικού και οικονομικού αντικειμένου της σύμβασης</w:t>
      </w:r>
      <w:bookmarkEnd w:id="8"/>
      <w:r>
        <w:rPr>
          <w:lang w:val="el-GR"/>
        </w:rPr>
        <w:t xml:space="preserve"> </w:t>
      </w:r>
    </w:p>
    <w:p>
      <w:pPr>
        <w:pStyle w:val="Normal"/>
        <w:spacing w:before="57" w:after="57"/>
        <w:rPr>
          <w:lang w:val="el-GR"/>
        </w:rPr>
      </w:pPr>
      <w:r>
        <w:rPr>
          <w:color w:val="000000"/>
          <w:lang w:val="el-GR"/>
        </w:rPr>
        <w:t xml:space="preserve">Αντικείμενο της σύμβασης </w:t>
      </w:r>
      <w:r>
        <w:rPr>
          <w:color w:val="000000"/>
          <w:szCs w:val="22"/>
          <w:lang w:val="el-GR"/>
        </w:rPr>
        <w:t xml:space="preserve">είναι </w:t>
      </w:r>
      <w:r>
        <w:rPr>
          <w:rFonts w:cs="Verdana"/>
          <w:color w:val="000000"/>
          <w:szCs w:val="22"/>
          <w:lang w:val="el-GR"/>
        </w:rPr>
        <w:t xml:space="preserve">η </w:t>
      </w:r>
      <w:r>
        <w:rPr>
          <w:rFonts w:cs="Liberation Sans;Arial"/>
          <w:b/>
          <w:bCs/>
          <w:color w:val="000000"/>
          <w:szCs w:val="22"/>
          <w:lang w:val="el-GR"/>
        </w:rPr>
        <w:t>«</w:t>
      </w:r>
      <w:r>
        <w:rPr>
          <w:rFonts w:cs="Verdana"/>
          <w:b/>
          <w:bCs/>
          <w:color w:val="000000"/>
          <w:szCs w:val="22"/>
          <w:lang w:val="el-GR"/>
        </w:rPr>
        <w:t>Π</w:t>
      </w:r>
      <w:r>
        <w:rPr>
          <w:b/>
          <w:bCs/>
          <w:color w:val="000000"/>
          <w:szCs w:val="22"/>
          <w:shd w:fill="FFFFFF" w:val="clear"/>
          <w:lang w:val="el-GR"/>
        </w:rPr>
        <w:t xml:space="preserve">ΡΟΜΗΘΕΙΑ ΑΝΤΑΛΛΑΚΤΙΚΩΝ ΚΑΙ ΠΑΡΟΧΗ ΥΠΗΡΕΣΙΩΝ ΓΙΑ </w:t>
      </w:r>
      <w:r>
        <w:rPr>
          <w:b/>
          <w:bCs/>
          <w:color w:val="000000"/>
          <w:shd w:fill="FFFFFF" w:val="clear"/>
          <w:lang w:val="el-GR"/>
        </w:rPr>
        <w:t>ΤΗΝ ΣΥΝΤΗΡΗΣΗ ΚΑΙ ΕΠΙΣΚΕΥΗ ΟΧΗΜΑΤΩΝ ΚΑΙ ΜΗΧΑΝΗΜΑΤΩΝ</w:t>
      </w:r>
      <w:r>
        <w:rPr>
          <w:rFonts w:cs="Arial"/>
          <w:b/>
          <w:bCs/>
          <w:color w:val="000000"/>
          <w:szCs w:val="22"/>
          <w:lang w:val="el-GR"/>
        </w:rPr>
        <w:t>»</w:t>
      </w:r>
      <w:r>
        <w:rPr>
          <w:rFonts w:cs="Verdana"/>
          <w:color w:val="000000"/>
          <w:szCs w:val="22"/>
          <w:lang w:val="el-GR"/>
        </w:rPr>
        <w:t xml:space="preserve"> για το δήμο Καρδίτσας, όπως περιγράφεται στις τεχνικές προδιαγραφές που αποτελούν αναπόσπαστο τμήμα της παρούσας με τη διαδικασία ανοιχτού ηλεκτρονικού διαγωνισμού.</w:t>
      </w:r>
    </w:p>
    <w:p>
      <w:pPr>
        <w:pStyle w:val="Style21"/>
        <w:spacing w:before="0" w:after="120"/>
        <w:rPr>
          <w:lang w:val="el-GR"/>
        </w:rPr>
      </w:pPr>
      <w:r>
        <w:rPr>
          <w:lang w:val="el-GR"/>
        </w:rPr>
        <w:t>Τα προς προμήθεια είδη κατατάσσονται στους ακόλουθους κωδικούς του Κοινού Λεξιλογίου δημοσίων συμβάσεων (</w:t>
      </w:r>
      <w:r>
        <w:rPr/>
        <w:t>CPV</w:t>
      </w:r>
      <w:r>
        <w:rPr>
          <w:lang w:val="el-GR"/>
        </w:rPr>
        <w:t>) :</w:t>
      </w:r>
    </w:p>
    <w:tbl>
      <w:tblPr>
        <w:tblW w:w="5000" w:type="pct"/>
        <w:jc w:val="left"/>
        <w:tblInd w:w="-6"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firstRow="1" w:noVBand="1" w:lastRow="0" w:firstColumn="1" w:lastColumn="0" w:noHBand="0" w:val="04a0"/>
      </w:tblPr>
      <w:tblGrid>
        <w:gridCol w:w="2096"/>
        <w:gridCol w:w="7541"/>
      </w:tblGrid>
      <w:tr>
        <w:trPr/>
        <w:tc>
          <w:tcPr>
            <w:tcW w:w="209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21"/>
              <w:widowControl w:val="false"/>
              <w:spacing w:before="0" w:after="120"/>
              <w:jc w:val="center"/>
              <w:rPr>
                <w:b/>
                <w:b/>
                <w:bCs/>
                <w:color w:val="000000"/>
                <w:szCs w:val="22"/>
                <w:lang w:val="el-GR"/>
              </w:rPr>
            </w:pPr>
            <w:r>
              <w:rPr>
                <w:b/>
                <w:bCs/>
                <w:color w:val="000000"/>
                <w:szCs w:val="22"/>
                <w:lang w:val="el-GR"/>
              </w:rPr>
              <w:t>CPV 34300000-0</w:t>
            </w:r>
          </w:p>
        </w:tc>
        <w:tc>
          <w:tcPr>
            <w:tcW w:w="7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Style21"/>
              <w:widowControl w:val="false"/>
              <w:spacing w:before="0" w:after="120"/>
              <w:jc w:val="left"/>
              <w:rPr>
                <w:bCs/>
                <w:color w:val="000000"/>
                <w:szCs w:val="22"/>
                <w:lang w:val="el-GR"/>
              </w:rPr>
            </w:pPr>
            <w:r>
              <w:rPr>
                <w:bCs/>
                <w:color w:val="000000"/>
                <w:szCs w:val="22"/>
                <w:lang w:val="el-GR"/>
              </w:rPr>
              <w:t>Μέρη και εξαρτήματα για αυτοκίνητα οχήματα και για τους κινητήρες τους</w:t>
            </w:r>
          </w:p>
        </w:tc>
      </w:tr>
      <w:tr>
        <w:trPr/>
        <w:tc>
          <w:tcPr>
            <w:tcW w:w="209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21"/>
              <w:widowControl w:val="false"/>
              <w:spacing w:before="0" w:after="120"/>
              <w:jc w:val="center"/>
              <w:rPr>
                <w:b/>
                <w:b/>
                <w:bCs/>
                <w:color w:val="000000"/>
                <w:szCs w:val="22"/>
                <w:lang w:val="el-GR"/>
              </w:rPr>
            </w:pPr>
            <w:r>
              <w:rPr>
                <w:b/>
                <w:bCs/>
                <w:color w:val="000000"/>
                <w:szCs w:val="22"/>
                <w:lang w:val="el-GR"/>
              </w:rPr>
              <w:t>CPV 50110000-9</w:t>
            </w:r>
          </w:p>
        </w:tc>
        <w:tc>
          <w:tcPr>
            <w:tcW w:w="7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Style21"/>
              <w:widowControl w:val="false"/>
              <w:spacing w:before="0" w:after="120"/>
              <w:jc w:val="left"/>
              <w:rPr>
                <w:bCs/>
                <w:color w:val="000000"/>
                <w:szCs w:val="22"/>
                <w:lang w:val="el-GR"/>
              </w:rPr>
            </w:pPr>
            <w:r>
              <w:rPr>
                <w:bCs/>
                <w:color w:val="000000"/>
                <w:szCs w:val="22"/>
                <w:lang w:val="el-GR"/>
              </w:rPr>
              <w:t>Υπηρεσίες επισκευής και συντήρησης μηχανοκίνητων οχημάτων και παρεπόμενου εξοπλισμού.</w:t>
            </w:r>
          </w:p>
        </w:tc>
      </w:tr>
      <w:tr>
        <w:trPr/>
        <w:tc>
          <w:tcPr>
            <w:tcW w:w="209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21"/>
              <w:widowControl w:val="false"/>
              <w:spacing w:before="0" w:after="120"/>
              <w:jc w:val="center"/>
              <w:rPr/>
            </w:pPr>
            <w:r>
              <w:rPr>
                <w:b/>
                <w:bCs/>
              </w:rPr>
              <w:t>CPV</w:t>
            </w:r>
            <w:r>
              <w:rPr/>
              <w:t xml:space="preserve"> </w:t>
            </w:r>
            <w:r>
              <w:rPr>
                <w:b/>
                <w:bCs/>
                <w:color w:val="000000"/>
                <w:szCs w:val="22"/>
              </w:rPr>
              <w:t>34350000-5</w:t>
            </w:r>
          </w:p>
        </w:tc>
        <w:tc>
          <w:tcPr>
            <w:tcW w:w="7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Style21"/>
              <w:widowControl w:val="false"/>
              <w:spacing w:before="0" w:after="120"/>
              <w:jc w:val="left"/>
              <w:rPr>
                <w:lang w:val="el-GR"/>
              </w:rPr>
            </w:pPr>
            <w:r>
              <w:rPr>
                <w:color w:val="000000"/>
                <w:szCs w:val="22"/>
                <w:lang w:val="el-GR"/>
              </w:rPr>
              <w:t xml:space="preserve">Ελαστικά ελαφράς και βαρέας </w:t>
            </w:r>
            <w:r>
              <w:rPr>
                <w:bCs/>
                <w:color w:val="000000"/>
                <w:szCs w:val="22"/>
                <w:lang w:val="el-GR"/>
              </w:rPr>
              <w:t>χρήσεως</w:t>
            </w:r>
          </w:p>
        </w:tc>
      </w:tr>
      <w:tr>
        <w:trPr/>
        <w:tc>
          <w:tcPr>
            <w:tcW w:w="2096"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21"/>
              <w:widowControl w:val="false"/>
              <w:spacing w:before="0" w:after="120"/>
              <w:jc w:val="center"/>
              <w:rPr/>
            </w:pPr>
            <w:r>
              <w:rPr>
                <w:b/>
                <w:bCs/>
                <w:color w:val="000000"/>
                <w:szCs w:val="22"/>
              </w:rPr>
              <w:t>CPV</w:t>
            </w:r>
            <w:r>
              <w:rPr>
                <w:bCs/>
                <w:color w:val="000000"/>
                <w:szCs w:val="22"/>
              </w:rPr>
              <w:t xml:space="preserve"> </w:t>
            </w:r>
            <w:r>
              <w:rPr>
                <w:b/>
                <w:bCs/>
                <w:color w:val="000000"/>
                <w:szCs w:val="22"/>
              </w:rPr>
              <w:t>50116500-6</w:t>
            </w:r>
          </w:p>
        </w:tc>
        <w:tc>
          <w:tcPr>
            <w:tcW w:w="7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Style21"/>
              <w:widowControl w:val="false"/>
              <w:spacing w:before="0" w:after="120"/>
              <w:jc w:val="left"/>
              <w:rPr>
                <w:bCs/>
                <w:color w:val="000000"/>
                <w:szCs w:val="22"/>
                <w:lang w:val="el-GR"/>
              </w:rPr>
            </w:pPr>
            <w:r>
              <w:rPr>
                <w:bCs/>
                <w:color w:val="000000"/>
                <w:szCs w:val="22"/>
                <w:lang w:val="el-GR"/>
              </w:rPr>
              <w:t>Υπηρεσίες επισκευής προσαρμογής και ζυγοστάθμισης ελαστικών.</w:t>
            </w:r>
          </w:p>
        </w:tc>
      </w:tr>
    </w:tbl>
    <w:p>
      <w:pPr>
        <w:pStyle w:val="Style21"/>
        <w:spacing w:before="0" w:after="120"/>
        <w:rPr>
          <w:lang w:val="el-GR"/>
        </w:rPr>
      </w:pPr>
      <w:r>
        <w:rPr>
          <w:lang w:val="el-GR"/>
        </w:rPr>
      </w:r>
    </w:p>
    <w:p>
      <w:pPr>
        <w:pStyle w:val="Normal"/>
        <w:rPr>
          <w:lang w:val="el-GR"/>
        </w:rPr>
      </w:pPr>
      <w:r>
        <w:rPr>
          <w:szCs w:val="22"/>
          <w:lang w:val="el-GR"/>
        </w:rPr>
        <w:t>Η παρούσα σύμβαση υποδιαιρείται στα κάτωθι τμήματα</w:t>
      </w:r>
      <w:r>
        <w:rPr>
          <w:rStyle w:val="Style18"/>
          <w:szCs w:val="22"/>
          <w:lang w:val="el-GR"/>
        </w:rPr>
        <w:footnoteReference w:id="14"/>
      </w:r>
      <w:r>
        <w:rPr>
          <w:szCs w:val="22"/>
          <w:lang w:val="el-GR"/>
        </w:rPr>
        <w:t>:</w:t>
      </w:r>
    </w:p>
    <w:p>
      <w:pPr>
        <w:pStyle w:val="Normal"/>
        <w:rPr>
          <w:lang w:val="el-GR"/>
        </w:rPr>
      </w:pPr>
      <w:r>
        <w:rPr>
          <w:b/>
          <w:bCs/>
          <w:szCs w:val="22"/>
          <w:lang w:val="el-GR"/>
        </w:rPr>
        <w:t>ΤΜΗΜΑ 1</w:t>
      </w:r>
      <w:r>
        <w:rPr>
          <w:szCs w:val="22"/>
          <w:lang w:val="el-GR"/>
        </w:rPr>
        <w:t>: «</w:t>
      </w:r>
      <w:r>
        <w:rPr>
          <w:color w:val="000000"/>
          <w:szCs w:val="22"/>
          <w:lang w:val="el-GR"/>
        </w:rPr>
        <w:t>ΑΝΤΑΛΛΑΚΤΙΚΑ για  ΚΑΔΟΦ</w:t>
      </w:r>
      <w:r>
        <w:rPr>
          <w:color w:val="000000"/>
          <w:szCs w:val="22"/>
          <w:lang w:val="en-US"/>
        </w:rPr>
        <w:t>O</w:t>
      </w:r>
      <w:r>
        <w:rPr>
          <w:color w:val="000000"/>
          <w:szCs w:val="22"/>
          <w:lang w:val="el-GR"/>
        </w:rPr>
        <w:t>ΡΑ, ΒΥΤΙΟΦΟΡΑ  ΦΟΡΤΗΓΑ, ΤΡΑΚΤΕΡ, ΕΠΙΒΑΤΙΚΑ, ΑΓΡΟΤΙΚΑ , ΒΑΝ</w:t>
      </w:r>
      <w:r>
        <w:rPr>
          <w:szCs w:val="22"/>
          <w:lang w:val="el-GR"/>
        </w:rPr>
        <w:t>», εκτιμώμενης αξίας 35.000</w:t>
      </w:r>
      <w:r>
        <w:rPr>
          <w:color w:val="000000"/>
          <w:szCs w:val="22"/>
          <w:lang w:val="el-GR" w:eastAsia="zh-CN"/>
        </w:rPr>
        <w:t>,00</w:t>
      </w:r>
      <w:r>
        <w:rPr>
          <w:color w:val="000000"/>
          <w:szCs w:val="22"/>
          <w:lang w:val="el-GR"/>
        </w:rPr>
        <w:t xml:space="preserve"> </w:t>
      </w:r>
      <w:r>
        <w:rPr>
          <w:rFonts w:eastAsia="Liberation Serif;Times New Roma"/>
          <w:color w:val="000000"/>
          <w:szCs w:val="22"/>
          <w:lang w:val="el-GR"/>
        </w:rPr>
        <w:t xml:space="preserve">€ </w:t>
      </w:r>
      <w:r>
        <w:rPr>
          <w:szCs w:val="22"/>
          <w:lang w:val="el-GR"/>
        </w:rPr>
        <w:t xml:space="preserve">πλέον ΦΠΑ 24% (σύνολο με ΦΠΑ 24%  43.400,00 </w:t>
      </w:r>
      <w:r>
        <w:rPr>
          <w:rFonts w:eastAsia="Liberation Serif" w:cs="Liberation Serif" w:ascii="Liberation Serif" w:hAnsi="Liberation Serif"/>
          <w:szCs w:val="22"/>
          <w:lang w:val="el-GR"/>
        </w:rPr>
        <w:t>€</w:t>
      </w:r>
      <w:r>
        <w:rPr>
          <w:szCs w:val="22"/>
          <w:lang w:val="el-GR"/>
        </w:rPr>
        <w:t>).</w:t>
      </w:r>
    </w:p>
    <w:p>
      <w:pPr>
        <w:pStyle w:val="Normal"/>
        <w:rPr>
          <w:lang w:val="el-GR"/>
        </w:rPr>
      </w:pPr>
      <w:r>
        <w:rPr>
          <w:b/>
          <w:bCs/>
          <w:szCs w:val="22"/>
          <w:lang w:val="el-GR"/>
        </w:rPr>
        <w:t>ΤΜΗΜΑ 2:</w:t>
      </w:r>
      <w:r>
        <w:rPr>
          <w:szCs w:val="22"/>
          <w:lang w:val="el-GR"/>
        </w:rPr>
        <w:t xml:space="preserve"> «</w:t>
      </w:r>
      <w:r>
        <w:rPr>
          <w:color w:val="000000"/>
          <w:szCs w:val="22"/>
          <w:lang w:val="el-GR"/>
        </w:rPr>
        <w:t>ΑΝΤΑΛΛΑΚΤΙΚΑ ΓΙΑ ΑΠΟΡΡΙΜΑΤΟΦΟΡΑ, ΚΑΔΟΠΛΥΝΤΗΡΙΑ, ΣΚΟΥΠΕΣ, ΜΗΧΑΝΗΜΑΤΑ ΕΡΓΟΥ</w:t>
      </w:r>
      <w:r>
        <w:rPr>
          <w:szCs w:val="22"/>
          <w:lang w:val="el-GR"/>
        </w:rPr>
        <w:t xml:space="preserve">», εκτιμώμενης αξίας 88.000,00 </w:t>
      </w:r>
      <w:r>
        <w:rPr>
          <w:rFonts w:eastAsia="Liberation Serif" w:cs="Liberation Serif" w:ascii="Liberation Serif" w:hAnsi="Liberation Serif"/>
          <w:szCs w:val="22"/>
          <w:lang w:val="el-GR"/>
        </w:rPr>
        <w:t>€</w:t>
      </w:r>
      <w:r>
        <w:rPr>
          <w:szCs w:val="22"/>
          <w:lang w:val="el-GR"/>
        </w:rPr>
        <w:t xml:space="preserve"> πλέον ΦΠΑ 24% (σύνολο με ΦΠΑ 24% 109.120,00 </w:t>
      </w:r>
      <w:r>
        <w:rPr>
          <w:rFonts w:eastAsia="Liberation Serif" w:cs="Liberation Serif" w:ascii="Liberation Serif" w:hAnsi="Liberation Serif"/>
          <w:szCs w:val="22"/>
          <w:lang w:val="el-GR"/>
        </w:rPr>
        <w:t>€</w:t>
      </w:r>
      <w:r>
        <w:rPr>
          <w:szCs w:val="22"/>
          <w:lang w:val="el-GR"/>
        </w:rPr>
        <w:t>).</w:t>
      </w:r>
    </w:p>
    <w:p>
      <w:pPr>
        <w:pStyle w:val="Normal"/>
        <w:rPr>
          <w:lang w:val="el-GR"/>
        </w:rPr>
      </w:pPr>
      <w:r>
        <w:rPr>
          <w:b/>
          <w:bCs/>
          <w:szCs w:val="22"/>
          <w:lang w:val="el-GR"/>
        </w:rPr>
        <w:t>ΤΜΗΜΑ 3:</w:t>
      </w:r>
      <w:r>
        <w:rPr>
          <w:szCs w:val="22"/>
          <w:lang w:val="el-GR"/>
        </w:rPr>
        <w:t xml:space="preserve"> «</w:t>
      </w:r>
      <w:r>
        <w:rPr>
          <w:color w:val="000000"/>
          <w:szCs w:val="22"/>
          <w:lang w:val="el-GR"/>
        </w:rPr>
        <w:t>ΥΠΗΡΕΣΙΕΣ ΕΠΙΣΚΕΥΗΣ ΓΙΑ  ΕΚΣΚΑΦΕΙΣ, ΦΟΡΤΩΤΕΣ, ΓΡΕΪΝΤΕΡ,  ΤΡΑΚΤΕΡ  (ΠΛΑΙΣΙΑ ΚΑΙ ΚΙΝΗΤΗΡΕΣ ΑΥΤΩΝ)</w:t>
      </w:r>
      <w:r>
        <w:rPr>
          <w:szCs w:val="22"/>
          <w:lang w:val="el-GR"/>
        </w:rPr>
        <w:t xml:space="preserve">», εκτιμώμενης αξίας  37.000,00 </w:t>
      </w:r>
      <w:r>
        <w:rPr>
          <w:rFonts w:eastAsia="Liberation Serif" w:cs="Liberation Serif" w:ascii="Liberation Serif" w:hAnsi="Liberation Serif"/>
          <w:szCs w:val="22"/>
          <w:lang w:val="el-GR"/>
        </w:rPr>
        <w:t>€</w:t>
      </w:r>
      <w:r>
        <w:rPr>
          <w:szCs w:val="22"/>
          <w:lang w:val="el-GR"/>
        </w:rPr>
        <w:t xml:space="preserve"> πλέον ΦΠΑ 24% (σύνολο με ΦΠΑ 24%  45.880,00 </w:t>
      </w:r>
      <w:r>
        <w:rPr>
          <w:rFonts w:eastAsia="Liberation Serif" w:cs="Liberation Serif" w:ascii="Liberation Serif" w:hAnsi="Liberation Serif"/>
          <w:szCs w:val="22"/>
          <w:lang w:val="el-GR"/>
        </w:rPr>
        <w:t>€</w:t>
      </w:r>
      <w:r>
        <w:rPr>
          <w:szCs w:val="22"/>
          <w:lang w:val="el-GR"/>
        </w:rPr>
        <w:t>).</w:t>
      </w:r>
    </w:p>
    <w:p>
      <w:pPr>
        <w:pStyle w:val="Normal"/>
        <w:rPr>
          <w:lang w:val="el-GR"/>
        </w:rPr>
      </w:pPr>
      <w:r>
        <w:rPr>
          <w:b/>
          <w:bCs/>
          <w:szCs w:val="22"/>
          <w:lang w:val="el-GR"/>
        </w:rPr>
        <w:t>ΤΜΗΜΑ 4:</w:t>
      </w:r>
      <w:r>
        <w:rPr>
          <w:szCs w:val="22"/>
          <w:lang w:val="el-GR"/>
        </w:rPr>
        <w:t xml:space="preserve"> «</w:t>
      </w:r>
      <w:r>
        <w:rPr>
          <w:color w:val="000000"/>
          <w:szCs w:val="22"/>
          <w:lang w:val="el-GR"/>
        </w:rPr>
        <w:t xml:space="preserve">ΥΠΗΡΕΣΙΕΣ ΕΠΙΣΚΕΥΗΣ ΓΙΑ ΑΠΟΡΡΙΜΜΑΤΟΦΟΡΑ, ΠΛΥΝΤΗΡΙΟ, ΦΟΡΤΗΓΑ, ΦΟΡΤΗΓΑ ΜΕ ΑΡΠΑΓΗ  </w:t>
      </w:r>
      <w:r>
        <w:rPr>
          <w:szCs w:val="22"/>
          <w:lang w:val="el-GR"/>
        </w:rPr>
        <w:t xml:space="preserve">», εκτιμώμενης αξίας 20.000,00 </w:t>
      </w:r>
      <w:r>
        <w:rPr>
          <w:rFonts w:eastAsia="Liberation Serif" w:cs="Liberation Serif" w:ascii="Liberation Serif" w:hAnsi="Liberation Serif"/>
          <w:szCs w:val="22"/>
          <w:lang w:val="el-GR"/>
        </w:rPr>
        <w:t>€</w:t>
      </w:r>
      <w:r>
        <w:rPr>
          <w:szCs w:val="22"/>
          <w:lang w:val="el-GR"/>
        </w:rPr>
        <w:t xml:space="preserve"> πλέον ΦΠΑ 24% (σύνολο με ΦΠΑ 24% 24.800,00 </w:t>
      </w:r>
      <w:r>
        <w:rPr>
          <w:rFonts w:eastAsia="Liberation Serif" w:cs="Liberation Serif" w:ascii="Liberation Serif" w:hAnsi="Liberation Serif"/>
          <w:szCs w:val="22"/>
          <w:lang w:val="el-GR"/>
        </w:rPr>
        <w:t>€</w:t>
      </w:r>
      <w:r>
        <w:rPr>
          <w:szCs w:val="22"/>
          <w:lang w:val="el-GR"/>
        </w:rPr>
        <w:t>).</w:t>
      </w:r>
    </w:p>
    <w:p>
      <w:pPr>
        <w:pStyle w:val="Normal"/>
        <w:rPr>
          <w:lang w:val="el-GR"/>
        </w:rPr>
      </w:pPr>
      <w:r>
        <w:rPr>
          <w:b/>
          <w:bCs/>
          <w:szCs w:val="22"/>
          <w:lang w:val="el-GR"/>
        </w:rPr>
        <w:t xml:space="preserve">ΤΜΗΜΑ 5: </w:t>
      </w:r>
      <w:r>
        <w:rPr>
          <w:szCs w:val="22"/>
          <w:lang w:val="el-GR"/>
        </w:rPr>
        <w:t>«</w:t>
      </w:r>
      <w:r>
        <w:rPr>
          <w:color w:val="000000"/>
          <w:szCs w:val="22"/>
          <w:lang w:val="el-GR"/>
        </w:rPr>
        <w:t>ΕΡΓΑΣΙΕΣ ΚΑΙ ΑΝΤΑΛΛΑΚΤΙΚΑ ΜΗΧΑΝΟΥΡΓΕΙΟΥ ΑΠΟΡΡΙΜΜΑΤΟΦΟΡΑ, ΠΛΥΝΤΗΡΙΟ, ΦΟΡΤΗΓΑ, ΦΟΡΤΗΓΑ ΜΕ ΑΡΠΑΓΗ, ΜΗΧΑΝΗΜΑΤΑ ΕΡΓΟΥ (ΥΠΕΡΚΑΤΑΣΚΕΥΕΣ, ΜΗΧΑΝΙΚΑ ΜΕΡΗ ΚΑΙ ΥΔΡΑΥΛΙΚΑ ΣΥΣΤΗΜΑΤΑ)</w:t>
      </w:r>
      <w:r>
        <w:rPr>
          <w:szCs w:val="22"/>
          <w:lang w:val="el-GR"/>
        </w:rPr>
        <w:t>», εκτιμώμενης αξίας 85.000,00</w:t>
      </w:r>
      <w:r>
        <w:rPr>
          <w:rFonts w:eastAsia="Liberation Serif" w:cs="Liberation Serif" w:ascii="Liberation Serif" w:hAnsi="Liberation Serif"/>
          <w:szCs w:val="22"/>
          <w:lang w:val="el-GR"/>
        </w:rPr>
        <w:t>€</w:t>
      </w:r>
      <w:r>
        <w:rPr>
          <w:szCs w:val="22"/>
          <w:lang w:val="el-GR"/>
        </w:rPr>
        <w:t xml:space="preserve"> πλέον ΦΠΑ 24% (σύνολο με ΦΠΑ 24% 105.400,00 </w:t>
      </w:r>
      <w:r>
        <w:rPr>
          <w:rFonts w:eastAsia="Liberation Serif" w:cs="Liberation Serif" w:ascii="Liberation Serif" w:hAnsi="Liberation Serif"/>
          <w:szCs w:val="22"/>
          <w:lang w:val="el-GR"/>
        </w:rPr>
        <w:t>€</w:t>
      </w:r>
      <w:r>
        <w:rPr>
          <w:szCs w:val="22"/>
          <w:lang w:val="el-GR"/>
        </w:rPr>
        <w:t>).</w:t>
      </w:r>
    </w:p>
    <w:p>
      <w:pPr>
        <w:pStyle w:val="Normal"/>
        <w:rPr>
          <w:lang w:val="el-GR"/>
        </w:rPr>
      </w:pPr>
      <w:r>
        <w:rPr>
          <w:b/>
          <w:bCs/>
          <w:szCs w:val="22"/>
          <w:lang w:val="el-GR"/>
        </w:rPr>
        <w:t xml:space="preserve">ΤΜΗΜΑ 6: </w:t>
      </w:r>
      <w:r>
        <w:rPr>
          <w:szCs w:val="22"/>
          <w:lang w:val="el-GR"/>
        </w:rPr>
        <w:t>«</w:t>
      </w:r>
      <w:r>
        <w:rPr>
          <w:color w:val="000000"/>
          <w:szCs w:val="22"/>
          <w:lang w:val="el-GR"/>
        </w:rPr>
        <w:t xml:space="preserve">ΠΡΟΜΗΘΕΙΑ ΕΠΙΣΚΕΥΗ ΚΑΙ ΣΥΝΤΗΡΗΣΗ ΕΛΑΣΤΙΚΩΝ  </w:t>
      </w:r>
      <w:r>
        <w:rPr>
          <w:szCs w:val="22"/>
          <w:lang w:val="el-GR"/>
        </w:rPr>
        <w:t xml:space="preserve">», εκτιμώμενης αξίας 17.129,00 πλέον ΦΠΑ 24% (σύνολο με ΦΠΑ 24% 21.239,96 </w:t>
      </w:r>
      <w:r>
        <w:rPr>
          <w:rFonts w:eastAsia="Liberation Serif" w:cs="Liberation Serif" w:ascii="Liberation Serif" w:hAnsi="Liberation Serif"/>
          <w:szCs w:val="22"/>
          <w:lang w:val="el-GR"/>
        </w:rPr>
        <w:t>€</w:t>
      </w:r>
      <w:r>
        <w:rPr>
          <w:szCs w:val="22"/>
          <w:lang w:val="el-GR"/>
        </w:rPr>
        <w:t>)</w:t>
      </w:r>
    </w:p>
    <w:p>
      <w:pPr>
        <w:pStyle w:val="Normal"/>
        <w:rPr>
          <w:lang w:val="el-GR"/>
        </w:rPr>
      </w:pPr>
      <w:r>
        <w:rPr>
          <w:szCs w:val="22"/>
          <w:lang w:val="el-GR"/>
        </w:rPr>
        <w:t>Προσφορές υποβάλλονται για όλα τα τμήματα και για το σύνολο των ειδών του κάθε τμήματος.</w:t>
      </w:r>
      <w:r>
        <w:rPr>
          <w:i/>
          <w:color w:val="5B9BD5"/>
          <w:szCs w:val="22"/>
          <w:lang w:val="el-GR"/>
        </w:rPr>
        <w:t xml:space="preserve"> </w:t>
      </w:r>
    </w:p>
    <w:p>
      <w:pPr>
        <w:pStyle w:val="Normalwithoutspacing"/>
        <w:rPr/>
      </w:pPr>
      <w:r>
        <w:rPr/>
        <w:t xml:space="preserve">Η εκτιμώμενη αξία της σύμβασης ανέρχεται στο ποσό των </w:t>
      </w:r>
      <w:r>
        <w:rPr>
          <w:rFonts w:eastAsia="Liberation Serif;Times New Roma"/>
          <w:b/>
          <w:color w:val="000000"/>
          <w:sz w:val="24"/>
        </w:rPr>
        <w:t xml:space="preserve">282.129,00 </w:t>
      </w:r>
      <w:r>
        <w:rPr/>
        <w:t xml:space="preserve">€ μη συμπεριλαμβανομένου ΦΠΑ 24 % (εκτιμώμενη αξία συμπεριλαμβανομένου ΦΠΑ: € </w:t>
      </w:r>
      <w:r>
        <w:rPr>
          <w:rFonts w:eastAsia="Liberation Serif;Times New Roma"/>
          <w:b/>
          <w:bCs/>
          <w:color w:val="000000"/>
          <w:sz w:val="24"/>
        </w:rPr>
        <w:t>349.839,96</w:t>
      </w:r>
      <w:r>
        <w:rPr/>
        <w:t>).</w:t>
      </w:r>
    </w:p>
    <w:p>
      <w:pPr>
        <w:pStyle w:val="Normalwithoutspacing"/>
        <w:rPr>
          <w:i/>
          <w:i/>
          <w:iCs/>
          <w:color w:val="5B9BD5"/>
        </w:rPr>
      </w:pPr>
      <w:r>
        <w:rPr>
          <w:i/>
          <w:iCs/>
          <w:color w:val="5B9BD5"/>
        </w:rPr>
      </w:r>
    </w:p>
    <w:p>
      <w:pPr>
        <w:pStyle w:val="Normal"/>
        <w:rPr>
          <w:lang w:val="el-GR"/>
        </w:rPr>
      </w:pPr>
      <w:r>
        <w:rPr>
          <w:color w:val="000000"/>
          <w:lang w:val="el-GR"/>
        </w:rPr>
        <w:t>Η αναθέτουσα αρχή, αιτιολογημένα και κατόπιν γνώμης της αρμόδιας Επιτροπής του Διαγωνισμού, σε περίπτωση εκπτώσεων μπορεί να  κατακυρώσει τη σύμβαση για ολόκληρη ή μεγαλύτερη ή μικρότερη ποσότητα αγαθών και υπηρεσιών από αυτή που καθορίζεται στην παράγραφο σε ποσοστό και ως εξής:  εκατόν είκοσι τοις εκατό (120%)</w:t>
      </w:r>
      <w:r>
        <w:rPr>
          <w:rStyle w:val="Style18"/>
          <w:color w:val="000000"/>
          <w:lang w:val="el-GR"/>
        </w:rPr>
        <w:footnoteReference w:id="15"/>
      </w:r>
      <w:r>
        <w:rPr>
          <w:color w:val="000000"/>
          <w:lang w:val="el-GR"/>
        </w:rPr>
        <w:t xml:space="preserve"> στην περίπτωση της μεγαλύτερης ποσότητας και ογδόντα τοις εκατό (80%)</w:t>
      </w:r>
      <w:r>
        <w:rPr>
          <w:rStyle w:val="Style18"/>
          <w:color w:val="000000"/>
          <w:lang w:val="el-GR"/>
        </w:rPr>
        <w:footnoteReference w:id="16"/>
      </w:r>
      <w:r>
        <w:rPr>
          <w:color w:val="000000"/>
          <w:lang w:val="el-GR"/>
        </w:rPr>
        <w:t xml:space="preserve"> στην περίπτωση μικρότερης ποσότητας.  </w:t>
      </w:r>
    </w:p>
    <w:p>
      <w:pPr>
        <w:pStyle w:val="Normal"/>
        <w:rPr>
          <w:lang w:val="el-GR"/>
        </w:rPr>
      </w:pPr>
      <w:r>
        <w:rPr>
          <w:lang w:val="el-GR"/>
        </w:rPr>
        <w:t>Η διάρκεια της σύμβασης ορίζεται έως 31.12.2026.</w:t>
      </w:r>
    </w:p>
    <w:p>
      <w:pPr>
        <w:pStyle w:val="Normal"/>
        <w:rPr>
          <w:lang w:val="el-GR"/>
        </w:rPr>
      </w:pPr>
      <w:r>
        <w:rPr>
          <w:color w:val="000000"/>
          <w:szCs w:val="22"/>
          <w:lang w:val="el-GR"/>
        </w:rPr>
        <w:t xml:space="preserve">Η σύμβαση της προμήθειας δύναται να παραταθεί μέχρι και την εξάντληση των ποσοτήτων ή του συμβατικού τιμήματος </w:t>
      </w:r>
      <w:r>
        <w:rPr>
          <w:color w:val="000000"/>
          <w:szCs w:val="22"/>
          <w:u w:val="single"/>
          <w:lang w:val="el-GR"/>
        </w:rPr>
        <w:t xml:space="preserve">μέχρι και </w:t>
      </w:r>
      <w:r>
        <w:rPr>
          <w:b/>
          <w:color w:val="000000"/>
          <w:szCs w:val="22"/>
          <w:u w:val="single"/>
          <w:lang w:val="el-GR"/>
        </w:rPr>
        <w:t>τρεις μήνες</w:t>
      </w:r>
      <w:r>
        <w:rPr>
          <w:color w:val="000000"/>
          <w:szCs w:val="22"/>
          <w:u w:val="single"/>
          <w:lang w:val="el-GR"/>
        </w:rPr>
        <w:t xml:space="preserve"> από τη λήξη του οικ. έτους 2026</w:t>
      </w:r>
      <w:r>
        <w:rPr>
          <w:color w:val="000000"/>
          <w:szCs w:val="22"/>
          <w:lang w:val="el-GR"/>
        </w:rPr>
        <w:t>, μετά από μονομερή δήλωση της αναθέτουσας αρχής προς τους αναδόχους, πριν τη λήξη της συμβάσεως, υπό την προϋπόθεση ότι η παράταση αυτή δεν θα εκτείνεται πέραν του αναγκαίου χρόνου για την εξάντληση του συμβατικού ποσού που κατακυρώθηκε κατά την προεκτεθείσα διαδικασία του διαγωνισμού.</w:t>
      </w:r>
    </w:p>
    <w:p>
      <w:pPr>
        <w:pStyle w:val="Normal"/>
        <w:rPr>
          <w:lang w:val="el-GR"/>
        </w:rPr>
      </w:pPr>
      <w:r>
        <w:rPr>
          <w:lang w:val="el-GR"/>
        </w:rPr>
        <w:t xml:space="preserve">Αναλυτική περιγραφή του φυσικού και οικονομικού αντικειμένου της σύμβασης δίδεται στο </w:t>
      </w:r>
      <w:r>
        <w:rPr>
          <w:color w:val="000000"/>
          <w:lang w:val="el-GR"/>
        </w:rPr>
        <w:t>ΠΑΡΑΡΤΗΜΑ I</w:t>
      </w:r>
      <w:r>
        <w:rPr>
          <w:lang w:val="el-GR"/>
        </w:rPr>
        <w:t xml:space="preserve">  της παρούσας διακήρυξης. </w:t>
      </w:r>
    </w:p>
    <w:p>
      <w:pPr>
        <w:pStyle w:val="Normalwithoutspacing"/>
        <w:rPr/>
      </w:pPr>
      <w:r>
        <w:rPr/>
        <w:t xml:space="preserve">Η σύμβαση θα ανατεθεί με το κριτήριο της πλέον συμφέρουσας από οικονομική άποψη προσφοράς, βάσει </w:t>
      </w:r>
      <w:r>
        <w:rPr>
          <w:rStyle w:val="Style18"/>
        </w:rPr>
        <w:footnoteReference w:id="17"/>
      </w:r>
      <w:r>
        <w:rPr/>
        <w:t xml:space="preserve"> </w:t>
      </w:r>
      <w:r>
        <w:rPr>
          <w:b/>
          <w:szCs w:val="22"/>
        </w:rPr>
        <w:t>της πλέον συμφέρουσας από οικονομική άποψη προσφοράς, βάσει</w:t>
      </w:r>
      <w:r>
        <w:rPr>
          <w:rStyle w:val="Style18"/>
          <w:b/>
          <w:szCs w:val="22"/>
        </w:rPr>
        <w:footnoteReference w:id="18"/>
      </w:r>
      <w:r>
        <w:rPr>
          <w:b/>
          <w:szCs w:val="22"/>
        </w:rPr>
        <w:t xml:space="preserve"> τιμής – μεγαλύτερο ποσοστό έκπτωσης.</w:t>
      </w:r>
    </w:p>
    <w:p>
      <w:pPr>
        <w:pStyle w:val="Normal"/>
        <w:spacing w:before="57" w:after="57"/>
        <w:rPr>
          <w:color w:val="000000"/>
          <w:szCs w:val="22"/>
          <w:lang w:val="el-GR"/>
        </w:rPr>
      </w:pPr>
      <w:r>
        <w:rPr>
          <w:color w:val="000000"/>
          <w:szCs w:val="22"/>
          <w:lang w:val="el-GR"/>
        </w:rPr>
        <w:t xml:space="preserve">Το ποσοστό έκπτωσης θα ισχύει επί του πίνακα τιμών της μελέτης για τα ανταλλακτικά και επί της εργατοώρας  40 </w:t>
      </w:r>
      <w:r>
        <w:rPr>
          <w:rFonts w:eastAsia="Liberation Serif" w:cs="Liberation Serif" w:ascii="Liberation Serif" w:hAnsi="Liberation Serif"/>
          <w:color w:val="000000"/>
          <w:szCs w:val="22"/>
          <w:lang w:val="el-GR"/>
        </w:rPr>
        <w:t>€</w:t>
      </w:r>
      <w:r>
        <w:rPr>
          <w:color w:val="000000"/>
          <w:szCs w:val="22"/>
          <w:lang w:val="el-GR"/>
        </w:rPr>
        <w:t xml:space="preserve"> σύμφωνα με τον προϋπολογισμό της μελέτης.</w:t>
      </w:r>
    </w:p>
    <w:p>
      <w:pPr>
        <w:pStyle w:val="Normal"/>
        <w:spacing w:before="57" w:after="57"/>
        <w:rPr>
          <w:lang w:val="el-GR"/>
        </w:rPr>
      </w:pPr>
      <w:r>
        <w:rPr>
          <w:color w:val="000000"/>
          <w:szCs w:val="22"/>
          <w:lang w:val="el-GR"/>
        </w:rPr>
        <w:t>Οι τιμές της μελέτης για τα ανταλλακτικά και υλικά είναι δεσμευτικές.</w:t>
      </w:r>
    </w:p>
    <w:p>
      <w:pPr>
        <w:pStyle w:val="Normal"/>
        <w:spacing w:before="57" w:after="57"/>
        <w:rPr>
          <w:lang w:val="el-GR"/>
        </w:rPr>
      </w:pPr>
      <w:r>
        <w:rPr>
          <w:lang w:val="el-GR"/>
        </w:rPr>
      </w:r>
    </w:p>
    <w:p>
      <w:pPr>
        <w:pStyle w:val="2"/>
        <w:rPr>
          <w:lang w:val="el-GR"/>
        </w:rPr>
      </w:pPr>
      <w:bookmarkStart w:id="10" w:name="_Toc129004396"/>
      <w:bookmarkStart w:id="11" w:name="__RefHeading___Toc123428_630066486"/>
      <w:bookmarkEnd w:id="11"/>
      <w:r>
        <w:rPr>
          <w:lang w:val="el-GR"/>
        </w:rPr>
        <w:t>1.4</w:t>
        <w:tab/>
        <w:t>Θεσμικό πλαίσιο</w:t>
      </w:r>
      <w:bookmarkEnd w:id="10"/>
      <w:r>
        <w:rPr>
          <w:lang w:val="el-GR"/>
        </w:rPr>
        <w:t xml:space="preserve"> </w:t>
      </w:r>
    </w:p>
    <w:p>
      <w:pPr>
        <w:pStyle w:val="Normal"/>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Style18"/>
          <w:lang w:val="el-GR"/>
        </w:rPr>
        <w:footnoteReference w:id="19"/>
      </w:r>
      <w:r>
        <w:rPr>
          <w:lang w:val="el-GR"/>
        </w:rPr>
        <w:t>:</w:t>
      </w:r>
    </w:p>
    <w:p>
      <w:pPr>
        <w:pStyle w:val="Normalwithoutspacing"/>
        <w:rPr>
          <w:color w:val="000000"/>
        </w:rPr>
      </w:pPr>
      <w:r>
        <w:rPr>
          <w:color w:val="000000"/>
        </w:rPr>
        <w:t>[Γενικές διατάξεις δημοσίων συμβάσεων]</w:t>
      </w:r>
    </w:p>
    <w:p>
      <w:pPr>
        <w:pStyle w:val="Normal"/>
        <w:numPr>
          <w:ilvl w:val="0"/>
          <w:numId w:val="6"/>
        </w:numPr>
        <w:ind w:left="284" w:hanging="284"/>
        <w:rPr>
          <w:lang w:val="el-GR"/>
        </w:rPr>
      </w:pPr>
      <w:r>
        <w:rPr>
          <w:lang w:val="el-GR"/>
        </w:rPr>
        <w:t>του ν. 4412/2016 (Α’ 147) “Δημόσιες Συμβάσεις Έργων, Προμηθειών και Υπηρεσιών (προσαρμογή στις Οδηγίες 2014/24/ ΕΕ και 2014/25/ΕΕ)»,</w:t>
      </w:r>
    </w:p>
    <w:p>
      <w:pPr>
        <w:pStyle w:val="Normal"/>
        <w:numPr>
          <w:ilvl w:val="0"/>
          <w:numId w:val="6"/>
        </w:numPr>
        <w:ind w:left="284" w:hanging="284"/>
        <w:rPr>
          <w:lang w:val="el-GR"/>
        </w:rPr>
      </w:pPr>
      <w:r>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Normal"/>
        <w:numPr>
          <w:ilvl w:val="0"/>
          <w:numId w:val="6"/>
        </w:numPr>
        <w:ind w:left="284" w:hanging="284"/>
        <w:rPr>
          <w:lang w:val="el-GR"/>
        </w:rPr>
      </w:pPr>
      <w:r>
        <w:rPr>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pPr>
        <w:pStyle w:val="Normal"/>
        <w:numPr>
          <w:ilvl w:val="0"/>
          <w:numId w:val="6"/>
        </w:numPr>
        <w:ind w:left="284" w:hanging="284"/>
        <w:rPr>
          <w:lang w:val="el-GR"/>
        </w:rPr>
      </w:pPr>
      <w:r>
        <w:rPr>
          <w:lang w:val="el-GR"/>
        </w:rPr>
        <w:t>του ν. 4601/2019 (Α’ 44) «</w:t>
      </w:r>
      <w:r>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pPr>
        <w:pStyle w:val="Normal"/>
        <w:numPr>
          <w:ilvl w:val="0"/>
          <w:numId w:val="6"/>
        </w:numPr>
        <w:ind w:left="284" w:hanging="284"/>
        <w:rPr>
          <w:lang w:val="el-GR"/>
        </w:rPr>
      </w:pPr>
      <w:r>
        <w:rPr>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pPr>
        <w:pStyle w:val="Normal"/>
        <w:numPr>
          <w:ilvl w:val="0"/>
          <w:numId w:val="6"/>
        </w:numPr>
        <w:ind w:left="284" w:hanging="284"/>
        <w:rPr>
          <w:lang w:val="el-GR"/>
        </w:rPr>
      </w:pPr>
      <w:r>
        <w:rPr>
          <w:lang w:val="el-GR"/>
        </w:rPr>
        <w:t xml:space="preserve">του ν. 3548/2007 (Α’ 68) «Καταχώριση δημοσιεύσεων των φορέων του Δημοσίου στο νομαρχιακό και τοπικό Τύπο και άλλες διατάξεις», </w:t>
      </w:r>
    </w:p>
    <w:p>
      <w:pPr>
        <w:pStyle w:val="Normal"/>
        <w:numPr>
          <w:ilvl w:val="0"/>
          <w:numId w:val="6"/>
        </w:numPr>
        <w:ind w:left="284" w:hanging="284"/>
        <w:rPr>
          <w:lang w:val="el-GR"/>
        </w:rPr>
      </w:pPr>
      <w:r>
        <w:rPr>
          <w:lang w:val="el-GR"/>
        </w:rPr>
        <w:t xml:space="preserve">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Style w:val="Style18"/>
          <w:i/>
          <w:lang w:val="el-GR"/>
        </w:rPr>
        <w:footnoteReference w:id="20"/>
      </w:r>
      <w:r>
        <w:rPr>
          <w:lang w:val="el-GR"/>
        </w:rPr>
        <w:t xml:space="preserve">,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τον ν.3414/2005»</w:t>
      </w:r>
      <w:r>
        <w:rPr>
          <w:lang w:val="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Pr>
          <w:i/>
          <w:lang w:val="el-GR"/>
        </w:rPr>
        <w:t>«προνομιακό φορολογικό καθεστώς»</w:t>
      </w:r>
      <w:r>
        <w:rPr>
          <w:rStyle w:val="Style18"/>
          <w:i/>
          <w:lang w:val="el-GR"/>
        </w:rPr>
        <w:footnoteReference w:id="21"/>
      </w:r>
      <w:r>
        <w:rPr>
          <w:szCs w:val="22"/>
          <w:lang w:val="el-GR"/>
        </w:rPr>
        <w:t>,</w:t>
      </w:r>
    </w:p>
    <w:p>
      <w:pPr>
        <w:pStyle w:val="Normal"/>
        <w:numPr>
          <w:ilvl w:val="0"/>
          <w:numId w:val="6"/>
        </w:numPr>
        <w:ind w:left="284" w:hanging="284"/>
        <w:rPr>
          <w:lang w:val="el-GR"/>
        </w:rPr>
      </w:pPr>
      <w:r>
        <w:rPr>
          <w:lang w:val="el-GR"/>
        </w:rPr>
        <w:t xml:space="preserve">του π.δ. 39/2017 (Α’ 64) </w:t>
      </w:r>
      <w:r>
        <w:rPr>
          <w:i/>
          <w:lang w:val="el-GR"/>
        </w:rPr>
        <w:t>«Κανονισμός εξέτασης προδικαστικών προσφυγών ενώπιων της Α.Ε.Π.Π.»,</w:t>
      </w:r>
    </w:p>
    <w:p>
      <w:pPr>
        <w:pStyle w:val="Normal"/>
        <w:numPr>
          <w:ilvl w:val="0"/>
          <w:numId w:val="6"/>
        </w:numPr>
        <w:ind w:left="284" w:hanging="284"/>
        <w:rPr>
          <w:lang w:val="el-GR"/>
        </w:rPr>
      </w:pPr>
      <w:r>
        <w:rPr>
          <w:lang w:val="el-GR"/>
        </w:rPr>
        <w:t>της υπ’ αριθμ. της</w:t>
      </w:r>
      <w:r>
        <w:rPr>
          <w:i/>
          <w:lang w:val="el-GR"/>
        </w:rPr>
        <w:t xml:space="preserve"> </w:t>
      </w:r>
      <w:r>
        <w:rPr>
          <w:lang w:val="el-GR"/>
        </w:rPr>
        <w:t>υπ΄ αριθμ</w:t>
      </w:r>
      <w:r>
        <w:rPr>
          <w:i/>
          <w:lang w:val="el-GR"/>
        </w:rPr>
        <w:t xml:space="preserve">. Κ.Υ.Α. </w:t>
      </w:r>
      <w:r>
        <w:rPr>
          <w:lang w:val="el-GR"/>
        </w:rPr>
        <w:t xml:space="preserve">52445 ΕΞ 2023 </w:t>
      </w:r>
      <w:r>
        <w:rPr>
          <w:i/>
          <w:lang w:val="el-GR"/>
        </w:rPr>
        <w:t>(B’ 2385/12.04.2023) «Υποχρέωση υποβολής ηλεκτρονικών τιμολογίων από τους οικονομικούς φορείς»,</w:t>
      </w:r>
    </w:p>
    <w:p>
      <w:pPr>
        <w:pStyle w:val="Normal"/>
        <w:numPr>
          <w:ilvl w:val="0"/>
          <w:numId w:val="6"/>
        </w:numPr>
        <w:ind w:left="284" w:hanging="284"/>
        <w:rPr/>
      </w:pPr>
      <w:r>
        <w:rPr>
          <w:lang w:val="el-GR"/>
        </w:rPr>
        <w:t>της υπ’ αριθμ. 102080/24-10-2022 (Β΄5623/02.11.2022) απόφασης του Υπουργού Ανάπτυξης και</w:t>
      </w:r>
      <w:r>
        <w:rPr>
          <w:iCs/>
          <w:color w:val="5B9BD5"/>
          <w:lang w:val="el-GR"/>
        </w:rPr>
        <w:t xml:space="preserve"> </w:t>
      </w:r>
      <w:r>
        <w:rPr>
          <w:i/>
          <w:lang w:val="el-GR"/>
        </w:rPr>
        <w:t>Επενδύσεων  «Ρύθμιση θεμάτων σχετικά με την εξέταση επανορθωτικών μέτρων από την Επιτροπή της παρ.  9 του άρθρου 73 του ν. 4412/2016»,</w:t>
      </w:r>
      <w:r>
        <w:rPr>
          <w:i/>
          <w:iCs/>
          <w:color w:val="5B9BD5"/>
          <w:lang w:val="el-GR"/>
        </w:rPr>
        <w:t xml:space="preserve"> </w:t>
      </w:r>
    </w:p>
    <w:p>
      <w:pPr>
        <w:pStyle w:val="Normal"/>
        <w:numPr>
          <w:ilvl w:val="0"/>
          <w:numId w:val="6"/>
        </w:numPr>
        <w:ind w:left="284" w:hanging="284"/>
        <w:rPr>
          <w:lang w:val="el-GR"/>
        </w:rPr>
      </w:pPr>
      <w:r>
        <w:rPr>
          <w:lang w:val="el-GR"/>
        </w:rPr>
        <w:t>της</w:t>
      </w:r>
      <w:r>
        <w:rPr>
          <w:i/>
          <w:lang w:val="el-GR"/>
        </w:rPr>
        <w:t xml:space="preserve"> </w:t>
      </w:r>
      <w:r>
        <w:rPr>
          <w:lang w:val="el-GR"/>
        </w:rPr>
        <w:t>υπ' αριθμ. 76928/13.07.2021 Απόφασης των Υπουργών Ανάπτυξης και Επενδύσεων και Επικρατείας,</w:t>
      </w:r>
      <w:r>
        <w:rPr>
          <w:i/>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pPr>
        <w:pStyle w:val="Normal"/>
        <w:numPr>
          <w:ilvl w:val="0"/>
          <w:numId w:val="6"/>
        </w:numPr>
        <w:ind w:left="284" w:hanging="284"/>
        <w:rPr>
          <w:lang w:val="el-GR"/>
        </w:rPr>
      </w:pPr>
      <w:r>
        <w:rPr>
          <w:lang w:val="el-GR"/>
        </w:rPr>
        <w:t>της υπ΄αριθμ. 64233/08.06.2021 (Β΄2453/ 09.06.2021) Κοινής Απόφασης των Υπουργών Ανάπτυξης και Επενδύσεων  και Ψηφιακής Διακυβέρνησης,</w:t>
      </w:r>
      <w:r>
        <w:rPr>
          <w:i/>
          <w:lang w:val="el-GR"/>
        </w:rPr>
        <w:t xml:space="preserve"> </w:t>
      </w:r>
      <w:r>
        <w:rPr>
          <w:lang w:val="el-GR"/>
        </w:rPr>
        <w:t>με θέμα</w:t>
      </w:r>
      <w:r>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pPr>
        <w:pStyle w:val="Normal"/>
        <w:numPr>
          <w:ilvl w:val="0"/>
          <w:numId w:val="6"/>
        </w:numPr>
        <w:ind w:left="284" w:hanging="284"/>
        <w:rPr>
          <w:lang w:val="el-GR"/>
        </w:rPr>
      </w:pPr>
      <w:r>
        <w:rPr>
          <w:lang w:val="el-GR"/>
        </w:rPr>
        <w:t xml:space="preserve"> </w:t>
      </w:r>
      <w:r>
        <w:rPr>
          <w:lang w:val="el-GR"/>
        </w:rPr>
        <w:t>της</w:t>
      </w:r>
      <w:r>
        <w:rPr>
          <w:i/>
          <w:lang w:val="el-GR"/>
        </w:rPr>
        <w:t xml:space="preserve"> </w:t>
      </w:r>
      <w:r>
        <w:rPr>
          <w:lang w:val="el-GR"/>
        </w:rPr>
        <w:t>υπ’ αριθμ</w:t>
      </w:r>
      <w:r>
        <w:rPr>
          <w:i/>
          <w:lang w:val="el-GR"/>
        </w:rPr>
        <w:t>. 63446/2021 Κ.Υ.Α. (B’ 2338/02.06.2021) «Καθορισμός Εθνικού Μορφότυπου ηλεκτρονικού τιμολογίου στο πλαίσιο των Δημοσίων Συμβάσεων»,</w:t>
      </w:r>
    </w:p>
    <w:p>
      <w:pPr>
        <w:pStyle w:val="Normal"/>
        <w:numPr>
          <w:ilvl w:val="0"/>
          <w:numId w:val="6"/>
        </w:numPr>
        <w:ind w:left="284" w:hanging="284"/>
        <w:rPr>
          <w:lang w:val="el-GR"/>
        </w:rPr>
      </w:pPr>
      <w:r>
        <w:rPr>
          <w:i/>
          <w:lang w:val="el-GR"/>
        </w:rPr>
        <w:t xml:space="preserve"> </w:t>
      </w:r>
      <w:r>
        <w:rPr>
          <w:lang w:val="el-GR"/>
        </w:rPr>
        <w:t>της</w:t>
      </w:r>
      <w:r>
        <w:rPr>
          <w:i/>
          <w:lang w:val="el-GR"/>
        </w:rPr>
        <w:t xml:space="preserve"> </w:t>
      </w:r>
      <w:r>
        <w:rPr>
          <w:lang w:val="el-GR"/>
        </w:rPr>
        <w:t>υπ΄ αριθμ</w:t>
      </w:r>
      <w:r>
        <w:rPr>
          <w:i/>
          <w:lang w:val="el-GR"/>
        </w:rPr>
        <w:t>. Κ.Υ.Α. οικ. 98979 ΕΞ2021 (B’ 3766/13.08.2021) «Ηλεκτρονική Τιμολόγηση στο πλαίσιο των Δημόσιων Συμβάσεων δυνάμει του ν. 4601/2019» (Α΄44),</w:t>
      </w:r>
    </w:p>
    <w:p>
      <w:pPr>
        <w:pStyle w:val="Normal"/>
        <w:numPr>
          <w:ilvl w:val="0"/>
          <w:numId w:val="6"/>
        </w:numPr>
        <w:ind w:left="284" w:hanging="284"/>
        <w:rPr>
          <w:lang w:val="el-GR"/>
        </w:rPr>
      </w:pPr>
      <w:r>
        <w:rPr>
          <w:lang w:val="el-GR"/>
        </w:rPr>
        <w:t>του ν. 5005/2022 (Α’ 236) «</w:t>
      </w:r>
      <w:r>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Pr>
          <w:i/>
          <w:lang w:val="el-GR"/>
        </w:rPr>
        <w:t>Τύπου - Διατάξεις αρμοδιότητας της Γενικής</w:t>
      </w:r>
      <w:r>
        <w:rPr>
          <w:i/>
        </w:rPr>
        <w:t> </w:t>
      </w:r>
      <w:r>
        <w:rPr>
          <w:i/>
          <w:lang w:val="el-GR"/>
        </w:rPr>
        <w:t>Γραμματείας Επικοινωνίας και Ενημέρωσης και</w:t>
      </w:r>
      <w:r>
        <w:rPr>
          <w:i/>
        </w:rPr>
        <w:t> </w:t>
      </w:r>
      <w:r>
        <w:rPr>
          <w:i/>
          <w:lang w:val="el-GR"/>
        </w:rPr>
        <w:t>λοιπές επείγουσες ρυθμίσεις</w:t>
      </w:r>
      <w:r>
        <w:rPr>
          <w:lang w:val="el-GR"/>
        </w:rPr>
        <w:t>»,</w:t>
      </w:r>
    </w:p>
    <w:p>
      <w:pPr>
        <w:pStyle w:val="Normal"/>
        <w:numPr>
          <w:ilvl w:val="0"/>
          <w:numId w:val="6"/>
        </w:numPr>
        <w:ind w:left="284" w:hanging="284"/>
        <w:rPr>
          <w:lang w:val="el-GR"/>
        </w:rPr>
      </w:pPr>
      <w:r>
        <w:rPr>
          <w:lang w:val="el-GR"/>
        </w:rPr>
        <w:t>του ν. 4919/2022 (Α’ 71)</w:t>
      </w:r>
      <w:r>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r>
        <w:rPr>
          <w:i/>
          <w:lang w:val="el-GR"/>
        </w:rPr>
        <w:t>δηγίας (ΕΕ) 2017/1132, όσον αφορά τη χρήση ψηφιακών εργαλείων και διαδικασιών στον τομέα του εταιρικού δικαίου (</w:t>
      </w:r>
      <w:r>
        <w:rPr>
          <w:i/>
        </w:rPr>
        <w:t>L</w:t>
      </w:r>
      <w:r>
        <w:rPr>
          <w:i/>
          <w:lang w:val="el-GR"/>
        </w:rPr>
        <w:t xml:space="preserve"> 186) και λοιπές επείγουσες διατάξεις»,</w:t>
      </w:r>
    </w:p>
    <w:p>
      <w:pPr>
        <w:pStyle w:val="Normal"/>
        <w:numPr>
          <w:ilvl w:val="0"/>
          <w:numId w:val="6"/>
        </w:numPr>
        <w:ind w:left="284" w:hanging="284"/>
        <w:rPr>
          <w:i/>
          <w:i/>
          <w:lang w:val="el-GR"/>
        </w:rPr>
      </w:pPr>
      <w:r>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pPr>
        <w:pStyle w:val="Normal"/>
        <w:numPr>
          <w:ilvl w:val="0"/>
          <w:numId w:val="6"/>
        </w:numPr>
        <w:ind w:left="284" w:hanging="284"/>
        <w:rPr>
          <w:lang w:val="el-GR"/>
        </w:rPr>
      </w:pPr>
      <w:r>
        <w:rPr>
          <w:lang w:val="el-GR"/>
        </w:rPr>
        <w:t xml:space="preserve">του  ν. 4727/2020 (Α’ 184) </w:t>
      </w:r>
      <w:r>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lang w:val="el-GR"/>
        </w:rPr>
        <w:t xml:space="preserve"> </w:t>
      </w:r>
    </w:p>
    <w:p>
      <w:pPr>
        <w:pStyle w:val="Normal"/>
        <w:numPr>
          <w:ilvl w:val="0"/>
          <w:numId w:val="6"/>
        </w:numPr>
        <w:ind w:left="284" w:hanging="284"/>
        <w:rPr>
          <w:lang w:val="el-GR"/>
        </w:rPr>
      </w:pPr>
      <w:r>
        <w:rPr>
          <w:lang w:val="el-GR"/>
        </w:rPr>
        <w:t xml:space="preserve">του ν. 4624/2019 (Α’ 137) </w:t>
      </w:r>
      <w:r>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pPr>
        <w:pStyle w:val="Normal"/>
        <w:numPr>
          <w:ilvl w:val="0"/>
          <w:numId w:val="6"/>
        </w:numPr>
        <w:ind w:left="284" w:hanging="284"/>
        <w:rPr>
          <w:lang w:val="el-GR"/>
        </w:rPr>
      </w:pPr>
      <w:r>
        <w:rPr>
          <w:lang w:val="el-GR"/>
        </w:rPr>
        <w:t xml:space="preserve">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p>
    <w:p>
      <w:pPr>
        <w:pStyle w:val="Normal"/>
        <w:numPr>
          <w:ilvl w:val="0"/>
          <w:numId w:val="6"/>
        </w:numPr>
        <w:ind w:left="284" w:hanging="284"/>
        <w:rPr>
          <w:lang w:val="el-GR"/>
        </w:rPr>
      </w:pPr>
      <w:r>
        <w:rPr>
          <w:lang w:val="el-GR"/>
        </w:rPr>
        <w:t xml:space="preserve">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pPr>
        <w:pStyle w:val="Normal"/>
        <w:numPr>
          <w:ilvl w:val="0"/>
          <w:numId w:val="6"/>
        </w:numPr>
        <w:ind w:left="284" w:hanging="284"/>
        <w:rPr>
          <w:lang w:val="el-GR"/>
        </w:rPr>
      </w:pPr>
      <w:r>
        <w:rPr>
          <w:lang w:val="el-GR"/>
        </w:rPr>
        <w:t xml:space="preserve">του ν. 3419/2005 (Α’ 297) </w:t>
      </w:r>
      <w:r>
        <w:rPr>
          <w:i/>
          <w:lang w:val="el-GR"/>
        </w:rPr>
        <w:t>«Γενικό Εμπορικό Μητρώο (Γ.Ε.ΜΗ.) και εκσυγχρονισμός της Επιμελητηριακής Νομοθεσίας»,</w:t>
      </w:r>
    </w:p>
    <w:p>
      <w:pPr>
        <w:pStyle w:val="Normal"/>
        <w:numPr>
          <w:ilvl w:val="0"/>
          <w:numId w:val="6"/>
        </w:numPr>
        <w:ind w:left="284" w:hanging="284"/>
        <w:rPr>
          <w:lang w:val="el-GR"/>
        </w:rPr>
      </w:pPr>
      <w:r>
        <w:rPr>
          <w:lang w:val="el-GR"/>
        </w:rPr>
        <w:t xml:space="preserve">του ν. 2859/2000 (Α’ 248) </w:t>
      </w:r>
      <w:r>
        <w:rPr>
          <w:i/>
          <w:lang w:val="el-GR"/>
        </w:rPr>
        <w:t>«Κύρωση Κώδικα Φόρου Προστιθέμενης Αξίας»,</w:t>
      </w:r>
      <w:r>
        <w:rPr>
          <w:lang w:val="el-GR"/>
        </w:rPr>
        <w:t xml:space="preserve"> </w:t>
      </w:r>
    </w:p>
    <w:p>
      <w:pPr>
        <w:pStyle w:val="Normal"/>
        <w:numPr>
          <w:ilvl w:val="0"/>
          <w:numId w:val="6"/>
        </w:numPr>
        <w:ind w:left="284" w:hanging="284"/>
        <w:rPr>
          <w:lang w:val="el-GR"/>
        </w:rPr>
      </w:pPr>
      <w:r>
        <w:rPr>
          <w:lang w:val="el-GR"/>
        </w:rPr>
        <w:t xml:space="preserve">του ν.2690/1999 (Α’ 45) </w:t>
      </w:r>
      <w:r>
        <w:rPr>
          <w:i/>
          <w:lang w:val="el-GR"/>
        </w:rPr>
        <w:t>«Κύρωση του Κώδικα Διοικητικής Διαδικασίας και άλλες διατάξεις»</w:t>
      </w:r>
      <w:r>
        <w:rPr>
          <w:lang w:val="el-GR"/>
        </w:rPr>
        <w:t xml:space="preserve">  και ιδίως των άρθρων 1,2, 7, 11 και 13 έως 15,</w:t>
      </w:r>
    </w:p>
    <w:p>
      <w:pPr>
        <w:pStyle w:val="Normal"/>
        <w:numPr>
          <w:ilvl w:val="0"/>
          <w:numId w:val="6"/>
        </w:numPr>
        <w:ind w:left="284" w:hanging="284"/>
        <w:rPr>
          <w:lang w:val="el-GR"/>
        </w:rPr>
      </w:pPr>
      <w:r>
        <w:rPr>
          <w:lang w:val="el-GR"/>
        </w:rPr>
        <w:t xml:space="preserve">του ν. 2121/1993 (Α’ 25) </w:t>
      </w:r>
      <w:r>
        <w:rPr>
          <w:i/>
          <w:lang w:val="el-GR"/>
        </w:rPr>
        <w:t>«Πνευματική Ιδιοκτησία, Συγγενικά Δικαιώματα και Πολιτιστικά Θέματα»,</w:t>
      </w:r>
      <w:r>
        <w:rPr>
          <w:lang w:val="el-GR"/>
        </w:rPr>
        <w:t xml:space="preserve"> </w:t>
      </w:r>
    </w:p>
    <w:p>
      <w:pPr>
        <w:pStyle w:val="Normal"/>
        <w:numPr>
          <w:ilvl w:val="0"/>
          <w:numId w:val="6"/>
        </w:numPr>
        <w:ind w:left="284" w:hanging="284"/>
        <w:rPr>
          <w:lang w:val="el-GR"/>
        </w:rPr>
      </w:pPr>
      <w:r>
        <w:rPr>
          <w:lang w:val="el-GR"/>
        </w:rPr>
        <w:t xml:space="preserve">του π.δ. 80/2016 (Α’ 145) </w:t>
      </w:r>
      <w:r>
        <w:rPr>
          <w:i/>
          <w:lang w:val="el-GR"/>
        </w:rPr>
        <w:t>«Ανάληψη υποχρεώσεων από τους Διατάκτες»,</w:t>
      </w:r>
    </w:p>
    <w:p>
      <w:pPr>
        <w:pStyle w:val="Normal"/>
        <w:numPr>
          <w:ilvl w:val="0"/>
          <w:numId w:val="6"/>
        </w:numPr>
        <w:ind w:left="284" w:hanging="284"/>
        <w:rPr>
          <w:lang w:val="el-GR"/>
        </w:rPr>
      </w:pPr>
      <w:r>
        <w:rPr>
          <w:szCs w:val="22"/>
          <w:lang w:val="el-GR"/>
        </w:rPr>
        <w:t xml:space="preserve">του π.δ 28/2015 (Α’ 34) </w:t>
      </w:r>
      <w:r>
        <w:rPr>
          <w:i/>
          <w:szCs w:val="22"/>
          <w:lang w:val="el-GR"/>
        </w:rPr>
        <w:t xml:space="preserve">«Κωδικοποίηση διατάξεων για την πρόσβαση σε δημόσια έγγραφα και στοιχεία», </w:t>
      </w:r>
    </w:p>
    <w:p>
      <w:pPr>
        <w:pStyle w:val="Normal"/>
        <w:numPr>
          <w:ilvl w:val="0"/>
          <w:numId w:val="6"/>
        </w:numPr>
        <w:ind w:left="284" w:hanging="284"/>
        <w:rPr>
          <w:lang w:val="el-GR"/>
        </w:rPr>
      </w:pPr>
      <w:r>
        <w:rPr>
          <w:szCs w:val="22"/>
          <w:lang w:val="el-GR"/>
        </w:rPr>
        <w:t xml:space="preserve">του </w:t>
      </w:r>
      <w:r>
        <w:rPr>
          <w:lang w:val="el-GR"/>
        </w:rPr>
        <w:t>Κανονισμού</w:t>
      </w:r>
      <w:r>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pPr>
        <w:pStyle w:val="Normal"/>
        <w:rPr>
          <w:lang w:val="el-GR"/>
        </w:rPr>
      </w:pPr>
      <w:r>
        <w:rPr>
          <w:szCs w:val="22"/>
          <w:lang w:val="el-GR"/>
        </w:rPr>
        <w:t xml:space="preserve"> </w:t>
      </w:r>
      <w:r>
        <w:rPr>
          <w:color w:val="000000"/>
          <w:lang w:val="el-GR"/>
        </w:rPr>
        <w:t>[Ειδικό κανονιστικό πλαίσιο που διέπει την ανάθεση και εκτέλεση της προκηρυσσόμενης σύμβασης]</w:t>
      </w:r>
    </w:p>
    <w:p>
      <w:pPr>
        <w:pStyle w:val="Normal"/>
        <w:numPr>
          <w:ilvl w:val="0"/>
          <w:numId w:val="6"/>
        </w:numPr>
        <w:ind w:left="284" w:hanging="284"/>
        <w:rPr>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numPr>
          <w:ilvl w:val="0"/>
          <w:numId w:val="6"/>
        </w:numPr>
        <w:ind w:left="284" w:hanging="284"/>
        <w:rPr>
          <w:lang w:val="el-GR"/>
        </w:rPr>
      </w:pPr>
      <w:r>
        <w:rPr>
          <w:lang w:val="el-GR"/>
        </w:rPr>
        <w:t xml:space="preserve">την </w:t>
      </w:r>
      <w:bookmarkStart w:id="12" w:name="_Hlk38534048"/>
      <w:r>
        <w:rPr>
          <w:lang w:val="el-GR"/>
        </w:rPr>
        <w:t>Μελέτη του αρμοδίου Τμήματος</w:t>
      </w:r>
      <w:bookmarkEnd w:id="12"/>
      <w:r>
        <w:rPr>
          <w:lang w:val="el-GR"/>
        </w:rPr>
        <w:t>, στην οποία αναφέρονται οι τεχνικές προδιαγραφές των υπό προμήθεια ειδών και υπηρεσιών,</w:t>
      </w:r>
    </w:p>
    <w:p>
      <w:pPr>
        <w:pStyle w:val="Normal"/>
        <w:numPr>
          <w:ilvl w:val="0"/>
          <w:numId w:val="6"/>
        </w:numPr>
        <w:spacing w:before="0" w:after="63"/>
        <w:ind w:left="284" w:hanging="284"/>
        <w:rPr>
          <w:lang w:val="el-GR"/>
        </w:rPr>
      </w:pPr>
      <w:r>
        <w:rPr>
          <w:shd w:fill="FFFFFF" w:val="clear"/>
          <w:lang w:val="el-GR"/>
        </w:rPr>
        <w:t xml:space="preserve">την με αριθμ. </w:t>
      </w:r>
      <w:r>
        <w:rPr>
          <w:b/>
          <w:bCs/>
          <w:shd w:fill="FFFFFF" w:val="clear"/>
          <w:lang w:val="el-GR"/>
        </w:rPr>
        <w:t>529/2025</w:t>
      </w:r>
      <w:r>
        <w:rPr>
          <w:shd w:fill="FFFFFF" w:val="clear"/>
          <w:lang w:val="el-GR"/>
        </w:rPr>
        <w:t xml:space="preserve"> Απόφαση</w:t>
      </w:r>
      <w:r>
        <w:rPr>
          <w:lang w:val="el-GR"/>
        </w:rPr>
        <w:t xml:space="preserve"> της Δημοτικής  Επιτροπής περί ορισμού μελών επιτροπών διενέργειας – αξιολόγησης.</w:t>
      </w:r>
    </w:p>
    <w:p>
      <w:pPr>
        <w:pStyle w:val="Normal"/>
        <w:numPr>
          <w:ilvl w:val="0"/>
          <w:numId w:val="6"/>
        </w:numPr>
        <w:spacing w:before="0" w:after="63"/>
        <w:ind w:left="284" w:hanging="284"/>
        <w:rPr>
          <w:lang w:val="el-GR"/>
        </w:rPr>
      </w:pPr>
      <w:r>
        <w:rPr>
          <w:szCs w:val="22"/>
          <w:lang w:val="el-GR"/>
        </w:rPr>
        <w:t>τ</w:t>
      </w:r>
      <w:r>
        <w:rPr>
          <w:szCs w:val="22"/>
          <w:shd w:fill="FFFFFF" w:val="clear"/>
          <w:lang w:val="el-GR"/>
        </w:rPr>
        <w:t>ην με αριθμ</w:t>
      </w:r>
      <w:r>
        <w:rPr>
          <w:b/>
          <w:bCs/>
          <w:szCs w:val="22"/>
          <w:shd w:fill="FFFFFF" w:val="clear"/>
          <w:lang w:val="el-GR"/>
        </w:rPr>
        <w:t>. 527/2025</w:t>
      </w:r>
      <w:r>
        <w:rPr>
          <w:szCs w:val="22"/>
          <w:shd w:fill="FFFFFF" w:val="clear"/>
          <w:lang w:val="el-GR"/>
        </w:rPr>
        <w:t xml:space="preserve"> Απόφα</w:t>
      </w:r>
      <w:r>
        <w:rPr>
          <w:szCs w:val="22"/>
          <w:lang w:val="el-GR"/>
        </w:rPr>
        <w:t>ση της Δημοτικής Επιτροπής περί έγκρισης των εγγράφων της σύμβασης και καθορισμού των όρων του ανοικτού ηλεκτρονικού διαγωνισμού.</w:t>
      </w:r>
    </w:p>
    <w:p>
      <w:pPr>
        <w:pStyle w:val="Normal"/>
        <w:ind w:left="284" w:hanging="0"/>
        <w:rPr>
          <w:lang w:val="el-GR"/>
        </w:rPr>
      </w:pPr>
      <w:r>
        <w:rPr>
          <w:lang w:val="el-GR"/>
        </w:rPr>
      </w:r>
    </w:p>
    <w:p>
      <w:pPr>
        <w:pStyle w:val="Normal"/>
        <w:ind w:left="284" w:hanging="0"/>
        <w:rPr>
          <w:lang w:val="el-GR"/>
        </w:rPr>
      </w:pPr>
      <w:r>
        <w:rPr>
          <w:lang w:val="el-GR"/>
        </w:rPr>
      </w:r>
    </w:p>
    <w:p>
      <w:pPr>
        <w:pStyle w:val="Normal"/>
        <w:ind w:left="284" w:hanging="0"/>
        <w:rPr>
          <w:lang w:val="el-GR"/>
        </w:rPr>
      </w:pPr>
      <w:r>
        <w:rPr>
          <w:lang w:val="el-GR"/>
        </w:rPr>
      </w:r>
    </w:p>
    <w:p>
      <w:pPr>
        <w:pStyle w:val="Normal"/>
        <w:ind w:left="284" w:hanging="0"/>
        <w:rPr>
          <w:lang w:val="el-GR"/>
        </w:rPr>
      </w:pPr>
      <w:r>
        <w:rPr>
          <w:lang w:val="el-GR"/>
        </w:rPr>
      </w:r>
    </w:p>
    <w:p>
      <w:pPr>
        <w:pStyle w:val="Normal"/>
        <w:ind w:left="284" w:hanging="0"/>
        <w:rPr>
          <w:lang w:val="el-GR"/>
        </w:rPr>
      </w:pPr>
      <w:r>
        <w:rPr>
          <w:lang w:val="el-GR"/>
        </w:rPr>
      </w:r>
    </w:p>
    <w:p>
      <w:pPr>
        <w:pStyle w:val="2"/>
        <w:rPr>
          <w:lang w:val="el-GR"/>
        </w:rPr>
      </w:pPr>
      <w:bookmarkStart w:id="13" w:name="_Toc129004397"/>
      <w:bookmarkStart w:id="14" w:name="__RefHeading___Toc123430_630066486"/>
      <w:bookmarkEnd w:id="14"/>
      <w:r>
        <w:rPr>
          <w:lang w:val="el-GR"/>
        </w:rPr>
        <w:t>1.5</w:t>
        <w:tab/>
        <w:t>Προθεσμία παραλαβής προσφορών</w:t>
      </w:r>
      <w:bookmarkEnd w:id="13"/>
      <w:r>
        <w:rPr>
          <w:lang w:val="el-GR"/>
        </w:rPr>
        <w:t xml:space="preserve"> </w:t>
      </w:r>
    </w:p>
    <w:p>
      <w:pPr>
        <w:pStyle w:val="Normal"/>
        <w:rPr>
          <w:lang w:val="el-GR"/>
        </w:rPr>
      </w:pPr>
      <w:r>
        <w:rPr>
          <w:lang w:val="el-GR" w:eastAsia="el-GR"/>
        </w:rPr>
        <w:t xml:space="preserve">Η καταληκτική ημερομηνία παραλαβής των προσφορών είναι η </w:t>
      </w:r>
      <w:r>
        <w:rPr>
          <w:b/>
          <w:bCs/>
          <w:lang w:val="el-GR" w:eastAsia="el-GR"/>
        </w:rPr>
        <w:t>08/10/2025</w:t>
      </w:r>
      <w:r>
        <w:rPr>
          <w:lang w:val="el-GR" w:eastAsia="el-GR"/>
        </w:rPr>
        <w:t xml:space="preserve"> και ώρα 15:00 </w:t>
      </w:r>
      <w:r>
        <w:rPr>
          <w:rStyle w:val="Style18"/>
          <w:lang w:val="el-GR" w:eastAsia="el-GR"/>
        </w:rPr>
        <w:footnoteReference w:id="22"/>
      </w:r>
    </w:p>
    <w:p>
      <w:pPr>
        <w:pStyle w:val="Normal"/>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8">
        <w:r>
          <w:rPr>
            <w:rStyle w:val="Style9"/>
            <w:lang w:val="el-GR" w:eastAsia="el-GR"/>
          </w:rPr>
          <w:t>www.promitheus.gov.gr</w:t>
        </w:r>
      </w:hyperlink>
      <w:r>
        <w:rPr>
          <w:lang w:val="el-GR" w:eastAsia="el-GR"/>
        </w:rPr>
        <w:t>) https://portal.eprocurement.gov.gr/webcenter/portal/TestPortal</w:t>
      </w:r>
    </w:p>
    <w:p>
      <w:pPr>
        <w:pStyle w:val="Normal"/>
        <w:rPr>
          <w:lang w:val="el-GR"/>
        </w:rPr>
      </w:pPr>
      <w:r>
        <w:rPr>
          <w:lang w:val="el-GR"/>
        </w:rPr>
      </w:r>
    </w:p>
    <w:p>
      <w:pPr>
        <w:pStyle w:val="2"/>
        <w:rPr>
          <w:lang w:val="el-GR"/>
        </w:rPr>
      </w:pPr>
      <w:bookmarkStart w:id="15" w:name="__RefHeading___Toc123432_630066486"/>
      <w:bookmarkStart w:id="16" w:name="_Toc129004398"/>
      <w:bookmarkEnd w:id="15"/>
      <w:bookmarkEnd w:id="16"/>
      <w:r>
        <w:rPr>
          <w:lang w:val="el-GR"/>
        </w:rPr>
        <w:t>1.6</w:t>
        <w:tab/>
        <w:t>Δημοσιότητα</w:t>
      </w:r>
    </w:p>
    <w:p>
      <w:pPr>
        <w:pStyle w:val="Normal"/>
        <w:tabs>
          <w:tab w:val="left" w:pos="709" w:leader="none"/>
        </w:tabs>
        <w:rPr>
          <w:lang w:val="el-GR"/>
        </w:rPr>
      </w:pPr>
      <w:r>
        <w:rPr>
          <w:b/>
          <w:lang w:val="el-GR"/>
        </w:rPr>
        <w:t>Α.</w:t>
        <w:tab/>
        <w:t>Δημοσίευση στην Επίσημη Εφημερίδα της Ευρωπαϊκής Ένωσης</w:t>
      </w:r>
      <w:r>
        <w:rPr>
          <w:rStyle w:val="Style18"/>
          <w:b/>
          <w:lang w:val="el-GR"/>
        </w:rPr>
        <w:footnoteReference w:id="23"/>
      </w:r>
      <w:r>
        <w:rPr>
          <w:b/>
          <w:lang w:val="el-GR"/>
        </w:rPr>
        <w:t xml:space="preserve"> </w:t>
      </w:r>
    </w:p>
    <w:p>
      <w:pPr>
        <w:pStyle w:val="Normal"/>
        <w:rPr>
          <w:lang w:val="el-GR"/>
        </w:rPr>
      </w:pPr>
      <w:r>
        <w:rPr>
          <w:lang w:val="el-GR"/>
        </w:rPr>
        <w:t>Προκήρυξη</w:t>
      </w:r>
      <w:r>
        <w:rPr>
          <w:rStyle w:val="Style18"/>
          <w:lang w:val="el-GR"/>
        </w:rPr>
        <w:footnoteReference w:id="24"/>
      </w:r>
      <w:r>
        <w:rPr>
          <w:lang w:val="el-GR"/>
        </w:rPr>
        <w:t xml:space="preserve"> της παρούσας σύμβασης θα αποσταλεί με ηλεκτρονικά μέσα για δημοσίευση στις:  </w:t>
      </w:r>
      <w:r>
        <w:rPr>
          <w:b/>
          <w:bCs/>
          <w:lang w:val="el-GR"/>
        </w:rPr>
        <w:t>02/09/2025</w:t>
      </w:r>
      <w:r>
        <w:rPr>
          <w:lang w:val="el-GR"/>
        </w:rPr>
        <w:t xml:space="preserve">   στην Υπηρεσία Εκδόσεων της Ευρωπαϊκής Ένωσης.</w:t>
      </w:r>
    </w:p>
    <w:p>
      <w:pPr>
        <w:pStyle w:val="Normal"/>
        <w:rPr>
          <w:lang w:val="el-GR"/>
        </w:rPr>
      </w:pPr>
      <w:r>
        <w:rPr>
          <w:b/>
          <w:lang w:val="el-GR"/>
        </w:rPr>
        <w:t xml:space="preserve">Β. </w:t>
        <w:tab/>
        <w:t xml:space="preserve">Δημοσίευση σε εθνικό επίπεδο </w:t>
      </w:r>
      <w:r>
        <w:rPr>
          <w:rStyle w:val="Style18"/>
          <w:b/>
          <w:lang w:val="el-GR"/>
        </w:rPr>
        <w:footnoteReference w:id="25"/>
      </w:r>
    </w:p>
    <w:p>
      <w:pPr>
        <w:pStyle w:val="Normal"/>
        <w:rPr>
          <w:lang w:val="el-GR"/>
        </w:rPr>
      </w:pPr>
      <w:r>
        <w:rPr>
          <w:lang w:val="el-GR"/>
        </w:rPr>
        <w:t>Η προκήρυξη</w:t>
      </w:r>
      <w:r>
        <w:rPr>
          <w:rStyle w:val="Style18"/>
          <w:lang w:val="el-GR"/>
        </w:rPr>
        <w:footnoteReference w:id="26"/>
      </w:r>
      <w:r>
        <w:rPr>
          <w:lang w:val="el-GR"/>
        </w:rPr>
        <w:t xml:space="preserve"> και το πλήρες κείμενο της παρούσας Διακήρυξης θα καταχωρηθούν στο Κεντρικό Ηλεκτρονικό Μητρώο Δημοσίων Συμβάσεων (ΚΗΜΔΗΣ). </w:t>
      </w:r>
    </w:p>
    <w:p>
      <w:pPr>
        <w:pStyle w:val="Normal"/>
        <w:rPr>
          <w:lang w:val="el-GR"/>
        </w:rPr>
      </w:pPr>
      <w:r>
        <w:rPr>
          <w:lang w:val="el-GR"/>
        </w:rPr>
        <w:t xml:space="preserve">Τα έγγραφα της σύμβασης της παρούσας Διακήρυξης θα καταχωρηθούν στη σχετική ηλεκτρονική διαδικασία σύναψης δημόσιας σύμβασης στο ΕΣΗΔΗΣ, η οποία έλαβε </w:t>
      </w:r>
      <w:r>
        <w:rPr>
          <w:b/>
          <w:bCs/>
          <w:lang w:val="el-GR"/>
        </w:rPr>
        <w:t xml:space="preserve">Συστημικό Αύξοντα Αριθμό: 379570             </w:t>
      </w:r>
      <w:r>
        <w:rPr>
          <w:lang w:val="el-GR"/>
        </w:rPr>
        <w:t xml:space="preserve"> και θα αναρτηθούν στη Διαδικτυακή Πύλη (www.promitheus.gov.gr) του ΟΠΣ ΕΣΗΔΗΣ. </w:t>
      </w:r>
    </w:p>
    <w:p>
      <w:pPr>
        <w:pStyle w:val="Normal"/>
        <w:rPr>
          <w:lang w:val="el-GR"/>
        </w:rPr>
      </w:pPr>
      <w:r>
        <w:rPr>
          <w:lang w:val="el-GR"/>
        </w:rPr>
        <w:t>Περίληψη της παρούσας Διακήρυξης δημοσιεύεται και στον Ελληνικό Τύπο</w:t>
      </w:r>
      <w:r>
        <w:rPr>
          <w:rStyle w:val="Style18"/>
          <w:lang w:val="el-GR"/>
        </w:rPr>
        <w:footnoteReference w:id="27"/>
      </w:r>
      <w:r>
        <w:rPr>
          <w:lang w:val="el-GR"/>
        </w:rPr>
        <w:t xml:space="preserve"> </w:t>
      </w:r>
      <w:r>
        <w:rPr>
          <w:rStyle w:val="Style18"/>
          <w:lang w:val="el-GR"/>
        </w:rPr>
        <w:footnoteReference w:id="28"/>
      </w:r>
      <w:r>
        <w:rPr>
          <w:lang w:val="el-GR"/>
        </w:rPr>
        <w:t xml:space="preserve"> </w:t>
      </w:r>
      <w:r>
        <w:rPr>
          <w:rStyle w:val="Style18"/>
          <w:lang w:val="el-GR"/>
        </w:rPr>
        <w:footnoteReference w:id="29"/>
      </w:r>
      <w:r>
        <w:rPr>
          <w:lang w:val="el-GR"/>
        </w:rPr>
        <w:t xml:space="preserve">, σύμφωνα με το άρθρο 66 του Ν. 4412/2016: </w:t>
      </w:r>
    </w:p>
    <w:p>
      <w:pPr>
        <w:pStyle w:val="Normal"/>
        <w:spacing w:before="57" w:after="63"/>
        <w:rPr>
          <w:color w:val="000000"/>
          <w:szCs w:val="22"/>
          <w:highlight w:val="white"/>
          <w:lang w:val="el-GR"/>
        </w:rPr>
      </w:pPr>
      <w:r>
        <w:rPr>
          <w:color w:val="000000"/>
          <w:szCs w:val="22"/>
          <w:shd w:fill="FFFFFF" w:val="clear"/>
          <w:lang w:val="el-GR"/>
        </w:rPr>
        <w:t>Σε δυο ημερήσιες και μια εβδομαδιαία εφημερίδα.</w:t>
      </w:r>
    </w:p>
    <w:p>
      <w:pPr>
        <w:pStyle w:val="Normal"/>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9">
        <w:r>
          <w:rPr>
            <w:rStyle w:val="Style9"/>
            <w:color w:val="000000"/>
            <w:szCs w:val="22"/>
            <w:lang w:val="el-GR" w:eastAsia="el-GR"/>
          </w:rPr>
          <w:t>http://et.diavgeia.gov.gr/</w:t>
        </w:r>
      </w:hyperlink>
      <w:r>
        <w:rPr>
          <w:lang w:val="el-GR" w:eastAsia="el-GR"/>
        </w:rPr>
        <w:t xml:space="preserve"> (ΠΡΟΓΡΑΜΜΑ ΔΙΑΥΓΕΙΑ).</w:t>
      </w:r>
    </w:p>
    <w:p>
      <w:pPr>
        <w:pStyle w:val="Normal"/>
        <w:spacing w:before="126" w:after="6"/>
        <w:rPr>
          <w:lang w:val="el-GR"/>
        </w:rPr>
      </w:pPr>
      <w:r>
        <w:rPr>
          <w:color w:val="000000"/>
          <w:lang w:val="el-GR"/>
        </w:rPr>
        <w:t xml:space="preserve">Η Διακήρυξη καταχωρήθηκε στο διαδίκτυο, στην ιστοσελίδα της αναθέτουσας αρχής, στη διεύθυνση (URL): </w:t>
      </w:r>
      <w:r>
        <w:rPr>
          <w:rFonts w:eastAsia="Carlito;Calibri" w:cs="Arial"/>
          <w:color w:val="000000"/>
          <w:szCs w:val="22"/>
          <w:lang w:val="el-GR"/>
        </w:rPr>
        <w:t xml:space="preserve">www.dimoskarditsas.gov.gr→ → </w:t>
      </w:r>
      <w:r>
        <w:rPr>
          <w:color w:val="000000"/>
          <w:szCs w:val="22"/>
          <w:lang w:val="el-GR"/>
        </w:rPr>
        <w:t>επικαιρότητα → → διαγωνισμοί</w:t>
      </w:r>
    </w:p>
    <w:p>
      <w:pPr>
        <w:pStyle w:val="Normal"/>
        <w:spacing w:before="240" w:after="120"/>
        <w:rPr>
          <w:b/>
          <w:b/>
          <w:lang w:val="el-GR" w:eastAsia="el-GR"/>
        </w:rPr>
      </w:pPr>
      <w:r>
        <w:rPr>
          <w:b/>
          <w:lang w:val="el-GR" w:eastAsia="el-GR"/>
        </w:rPr>
        <w:t>Γ.</w:t>
        <w:tab/>
        <w:t>Έξοδα δημοσιεύσεων</w:t>
      </w:r>
    </w:p>
    <w:p>
      <w:pPr>
        <w:pStyle w:val="Normal"/>
        <w:rPr>
          <w:lang w:val="el-GR"/>
        </w:rPr>
      </w:pPr>
      <w:r>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ν.4270/2014 (Α’143).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rStyle w:val="Style18"/>
          <w:lang w:val="el-GR"/>
        </w:rPr>
        <w:footnoteReference w:id="30"/>
      </w:r>
    </w:p>
    <w:p>
      <w:pPr>
        <w:pStyle w:val="2"/>
        <w:rPr>
          <w:lang w:val="el-GR"/>
        </w:rPr>
      </w:pPr>
      <w:bookmarkStart w:id="17" w:name="_Toc129004399"/>
      <w:bookmarkStart w:id="18" w:name="__RefHeading___Toc123434_630066486"/>
      <w:bookmarkEnd w:id="18"/>
      <w:r>
        <w:rPr>
          <w:lang w:val="el-GR"/>
        </w:rPr>
        <w:t>1.7</w:t>
        <w:tab/>
        <w:t>Αρχές εφαρμοζόμενες στη διαδικασία σύναψης</w:t>
      </w:r>
      <w:bookmarkEnd w:id="17"/>
      <w:r>
        <w:rPr>
          <w:lang w:val="el-GR"/>
        </w:rPr>
        <w:t xml:space="preserve"> </w:t>
      </w:r>
    </w:p>
    <w:p>
      <w:pPr>
        <w:pStyle w:val="Normal"/>
        <w:rPr>
          <w:lang w:val="el-GR"/>
        </w:rPr>
      </w:pPr>
      <w:r>
        <w:rPr>
          <w:lang w:val="el-GR"/>
        </w:rPr>
        <w:t>Οι οικονομικοί φορείς δεσμεύονται ότι:</w:t>
      </w:r>
    </w:p>
    <w:p>
      <w:pPr>
        <w:pStyle w:val="Normal"/>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Style18"/>
          <w:lang w:val="el-GR"/>
        </w:rPr>
        <w:footnoteReference w:id="31"/>
      </w:r>
      <w:r>
        <w:rPr>
          <w:lang w:val="el-GR"/>
        </w:rPr>
        <w:t xml:space="preserve"> </w:t>
      </w:r>
    </w:p>
    <w:p>
      <w:pPr>
        <w:pStyle w:val="Normal"/>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Normal"/>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pPr>
        <w:pStyle w:val="1"/>
        <w:tabs>
          <w:tab w:val="left" w:pos="567" w:leader="none"/>
        </w:tabs>
        <w:ind w:left="567" w:hanging="567"/>
        <w:rPr>
          <w:rFonts w:ascii="Calibri" w:hAnsi="Calibri" w:cs="Calibri"/>
          <w:lang w:val="el-GR"/>
        </w:rPr>
      </w:pPr>
      <w:bookmarkStart w:id="19" w:name="__RefHeading___Toc123436_630066486"/>
      <w:bookmarkStart w:id="20" w:name="_Toc129004400"/>
      <w:bookmarkEnd w:id="19"/>
      <w:bookmarkEnd w:id="20"/>
      <w:r>
        <w:rPr>
          <w:rFonts w:cs="Calibri" w:ascii="Calibri" w:hAnsi="Calibri"/>
          <w:lang w:val="el-GR"/>
        </w:rPr>
        <w:t>2.</w:t>
        <w:tab/>
        <w:t>ΓΕΝΙΚΟΙ ΚΑΙ ΕΙΔΙΚΟΙ ΟΡΟΙ ΣΥΜΜΕΤΟΧΗΣ</w:t>
      </w:r>
    </w:p>
    <w:p>
      <w:pPr>
        <w:pStyle w:val="2"/>
        <w:rPr>
          <w:lang w:val="el-GR"/>
        </w:rPr>
      </w:pPr>
      <w:bookmarkStart w:id="21" w:name="__RefHeading___Toc123438_630066486"/>
      <w:bookmarkStart w:id="22" w:name="_Toc129004401"/>
      <w:bookmarkEnd w:id="21"/>
      <w:bookmarkEnd w:id="22"/>
      <w:r>
        <w:rPr>
          <w:lang w:val="el-GR"/>
        </w:rPr>
        <w:t>2.1</w:t>
        <w:tab/>
        <w:t>Γενικές Πληροφορίες</w:t>
      </w:r>
    </w:p>
    <w:p>
      <w:pPr>
        <w:pStyle w:val="3"/>
        <w:rPr>
          <w:lang w:val="el-GR"/>
        </w:rPr>
      </w:pPr>
      <w:bookmarkStart w:id="23" w:name="__RefHeading___Toc123440_630066486"/>
      <w:bookmarkStart w:id="24" w:name="_Toc129004402"/>
      <w:bookmarkEnd w:id="23"/>
      <w:bookmarkEnd w:id="24"/>
      <w:r>
        <w:rPr>
          <w:lang w:val="el-GR"/>
        </w:rPr>
        <w:t>2.1.1</w:t>
        <w:tab/>
        <w:t>Έγγραφα της σύμβασης</w:t>
      </w:r>
    </w:p>
    <w:p>
      <w:pPr>
        <w:pStyle w:val="Normal"/>
        <w:rPr>
          <w:lang w:val="el-GR"/>
        </w:rPr>
      </w:pPr>
      <w:r>
        <w:rPr>
          <w:lang w:val="el-GR"/>
        </w:rPr>
        <w:t>Τα έγγραφα της παρούσας διαδικασίας σύναψης,</w:t>
      </w:r>
      <w:r>
        <w:rPr>
          <w:rStyle w:val="Style18"/>
          <w:lang w:val="el-GR"/>
        </w:rPr>
        <w:footnoteReference w:id="32"/>
      </w:r>
      <w:r>
        <w:rPr>
          <w:lang w:val="el-GR"/>
        </w:rPr>
        <w:t xml:space="preserve">  είναι τα ακόλουθα:</w:t>
      </w:r>
    </w:p>
    <w:p>
      <w:pPr>
        <w:pStyle w:val="Normal"/>
        <w:numPr>
          <w:ilvl w:val="0"/>
          <w:numId w:val="5"/>
        </w:numPr>
        <w:spacing w:before="0" w:after="40"/>
        <w:ind w:left="567" w:hanging="425"/>
        <w:rPr>
          <w:lang w:val="el-GR"/>
        </w:rPr>
      </w:pPr>
      <w:r>
        <w:rPr>
          <w:lang w:val="el-GR"/>
        </w:rPr>
        <w:t>την Προκήρυξη της Σύμβασης, όπως αυτή έχει δημοσιευτεί στην Επίσημη Εφημερίδα της Ευρωπαϊκής Ένωσης,</w:t>
      </w:r>
    </w:p>
    <w:p>
      <w:pPr>
        <w:pStyle w:val="Normal"/>
        <w:numPr>
          <w:ilvl w:val="0"/>
          <w:numId w:val="5"/>
        </w:numPr>
        <w:ind w:left="567" w:hanging="425"/>
        <w:rPr>
          <w:lang w:val="el-GR"/>
        </w:rPr>
      </w:pPr>
      <w:r>
        <w:rPr>
          <w:lang w:val="el-GR"/>
        </w:rPr>
        <w:t>το  Ευρωπαϊκό Ενιαίο Έγγραφο Σύμβασης [ΕΕΕΣ],</w:t>
      </w:r>
    </w:p>
    <w:p>
      <w:pPr>
        <w:pStyle w:val="Normal"/>
        <w:numPr>
          <w:ilvl w:val="0"/>
          <w:numId w:val="5"/>
        </w:numPr>
        <w:ind w:left="567" w:hanging="425"/>
        <w:rPr>
          <w:lang w:val="el-GR"/>
        </w:rPr>
      </w:pPr>
      <w:r>
        <w:rPr>
          <w:lang w:val="el-GR"/>
        </w:rPr>
        <w:t>η παρούσα διακήρυξη και τα παραρτήματά</w:t>
      </w:r>
      <w:r>
        <w:rPr>
          <w:color w:val="5B9BD5"/>
          <w:lang w:val="el-GR"/>
        </w:rPr>
        <w:t xml:space="preserve"> </w:t>
      </w:r>
      <w:r>
        <w:rPr>
          <w:lang w:val="el-GR"/>
        </w:rPr>
        <w:t>της,</w:t>
      </w:r>
    </w:p>
    <w:p>
      <w:pPr>
        <w:pStyle w:val="Normal"/>
        <w:numPr>
          <w:ilvl w:val="0"/>
          <w:numId w:val="5"/>
        </w:numPr>
        <w:ind w:left="567" w:hanging="425"/>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pPr>
        <w:pStyle w:val="Normal"/>
        <w:numPr>
          <w:ilvl w:val="0"/>
          <w:numId w:val="5"/>
        </w:numPr>
        <w:ind w:left="567" w:hanging="425"/>
        <w:rPr>
          <w:lang w:val="el-GR"/>
        </w:rPr>
      </w:pPr>
      <w:r>
        <w:rPr>
          <w:lang w:val="el-GR"/>
        </w:rPr>
        <w:t>το σχέδιο της σύμβασης με τα Παραρτήματά της.</w:t>
      </w:r>
    </w:p>
    <w:p>
      <w:pPr>
        <w:pStyle w:val="3"/>
        <w:rPr>
          <w:lang w:val="el-GR"/>
        </w:rPr>
      </w:pPr>
      <w:bookmarkStart w:id="25" w:name="__RefHeading___Toc123442_630066486"/>
      <w:bookmarkStart w:id="26" w:name="_Toc129004403"/>
      <w:bookmarkEnd w:id="25"/>
      <w:bookmarkEnd w:id="26"/>
      <w:r>
        <w:rPr>
          <w:lang w:val="el-GR"/>
        </w:rPr>
        <w:t>2.1.2</w:t>
        <w:tab/>
        <w:t>Επικοινωνία - Πρόσβαση στα έγγραφα της Σύμβασης</w:t>
      </w:r>
    </w:p>
    <w:p>
      <w:pPr>
        <w:pStyle w:val="Normal"/>
        <w:rPr>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Style18"/>
          <w:lang w:val="el-GR"/>
        </w:rPr>
        <w:footnoteReference w:id="33"/>
      </w:r>
      <w:r>
        <w:rPr>
          <w:lang w:val="el-GR"/>
        </w:rPr>
        <w:t>.</w:t>
      </w:r>
    </w:p>
    <w:p>
      <w:pPr>
        <w:pStyle w:val="3"/>
        <w:rPr>
          <w:lang w:val="el-GR"/>
        </w:rPr>
      </w:pPr>
      <w:bookmarkStart w:id="27" w:name="__RefHeading___Toc123444_630066486"/>
      <w:bookmarkStart w:id="28" w:name="_Toc129004404"/>
      <w:bookmarkEnd w:id="27"/>
      <w:bookmarkEnd w:id="28"/>
      <w:r>
        <w:rPr>
          <w:lang w:val="el-GR"/>
        </w:rPr>
        <w:t>2.1.3</w:t>
        <w:tab/>
        <w:t>Παροχή Διευκρινίσεων</w:t>
      </w:r>
    </w:p>
    <w:p>
      <w:pPr>
        <w:pStyle w:val="Standard"/>
        <w:spacing w:lineRule="auto" w:line="276"/>
        <w:jc w:val="both"/>
        <w:rPr/>
      </w:pPr>
      <w:r>
        <w:rPr>
          <w:rFonts w:eastAsia="Times New Roman" w:cs="Calibri" w:ascii="Calibri" w:hAnsi="Calibri"/>
          <w:sz w:val="22"/>
          <w:lang w:eastAsia="ar-SA" w:bidi="ar-SA"/>
        </w:rPr>
        <w:t>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r>
          <w:rPr>
            <w:rStyle w:val="Style9"/>
            <w:rFonts w:eastAsia="Times New Roman" w:cs="Calibri" w:ascii="Calibri" w:hAnsi="Calibri"/>
            <w:sz w:val="22"/>
            <w:lang w:eastAsia="ar-SA" w:bidi="ar-SA"/>
          </w:rPr>
          <w:t>www.promitheus.gov.gr</w:t>
        </w:r>
      </w:hyperlink>
      <w:r>
        <w:rPr>
          <w:rFonts w:eastAsia="Times New Roman" w:cs="Calibri" w:ascii="Calibri" w:hAnsi="Calibri"/>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Pr/>
        <w:t xml:space="preserve"> </w:t>
      </w:r>
      <w:r>
        <w:rPr>
          <w:rFonts w:eastAsia="Times New Roman" w:cs="Calibri" w:ascii="Calibri" w:hAnsi="Calibri"/>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t xml:space="preserve">. </w:t>
      </w:r>
      <w:r>
        <w:rPr>
          <w:rFonts w:eastAsia="Times New Roman" w:cs="Calibri" w:ascii="Calibri" w:hAnsi="Calibri"/>
          <w:sz w:val="22"/>
          <w:lang w:eastAsia="ar-SA" w:bidi="ar-SA"/>
        </w:rPr>
        <w:t>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pPr>
        <w:pStyle w:val="Normal"/>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pPr>
        <w:pStyle w:val="Normal"/>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pPr>
        <w:pStyle w:val="Normal"/>
        <w:rPr>
          <w:lang w:val="el-GR"/>
        </w:rPr>
      </w:pPr>
      <w:r>
        <w:rPr>
          <w:lang w:val="el-GR"/>
        </w:rPr>
        <w:t>β) όταν τα έγγραφα της σύμβασης υφίστανται σημαντικές αλλαγές</w:t>
      </w:r>
    </w:p>
    <w:p>
      <w:pPr>
        <w:pStyle w:val="Normal"/>
        <w:rPr>
          <w:lang w:val="el-GR"/>
        </w:rPr>
      </w:pPr>
      <w:r>
        <w:rPr>
          <w:lang w:val="el-GR"/>
        </w:rPr>
        <w:t>Η διάρκεια της παράτασης θα είναι ανάλογη με τη σπουδαιότητα των πληροφοριών ή των αλλαγών.</w:t>
      </w:r>
    </w:p>
    <w:p>
      <w:pPr>
        <w:pStyle w:val="Normal"/>
        <w:rPr>
          <w:i/>
          <w:i/>
          <w:iCs/>
          <w:color w:val="5B9BD5"/>
          <w:lang w:val="el-GR"/>
        </w:rPr>
      </w:pPr>
      <w:r>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r>
        <w:rPr>
          <w:rStyle w:val="Style18"/>
          <w:lang w:val="el-GR"/>
        </w:rPr>
        <w:footnoteReference w:id="34"/>
      </w:r>
      <w:r>
        <w:rPr>
          <w:color w:val="0070C0"/>
          <w:lang w:val="el-GR"/>
        </w:rPr>
        <w:t>.</w:t>
      </w:r>
    </w:p>
    <w:p>
      <w:pPr>
        <w:pStyle w:val="Normal"/>
        <w:rPr>
          <w:lang w:val="el-GR"/>
        </w:rPr>
      </w:pPr>
      <w:r>
        <w:rPr>
          <w:lang w:val="el-GR"/>
        </w:rPr>
        <w:t>Η αναθέτουσα αρχή, με ειδικά αιτιολογημένη απόφασή της,</w:t>
      </w:r>
      <w:r>
        <w:rPr>
          <w:color w:val="5B9BD5"/>
          <w:lang w:val="el-GR"/>
        </w:rPr>
        <w:t xml:space="preserve"> </w:t>
      </w:r>
      <w:r>
        <w:rPr>
          <w:lang w:val="el-GR"/>
        </w:rPr>
        <w:t>δύναται να παρατείνει την προθεσμία παραλαβής των προσφορών,  τηρουμένων σε κάθε περίπτωση των αρχών της ίσης μεταχείρισης και της διαφάνειας.</w:t>
      </w:r>
    </w:p>
    <w:p>
      <w:pPr>
        <w:pStyle w:val="Normal"/>
        <w:rPr>
          <w:lang w:val="el-GR"/>
        </w:rPr>
      </w:pPr>
      <w:r>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w:t>
      </w:r>
      <w:r>
        <w:rPr>
          <w:rStyle w:val="Style18"/>
          <w:lang w:val="el-GR"/>
        </w:rPr>
        <w:footnoteReference w:id="35"/>
      </w:r>
      <w:r>
        <w:rPr>
          <w:lang w:val="el-GR"/>
        </w:rPr>
        <w:t>) και στο ΚΗΜΔΗΣ</w:t>
      </w:r>
      <w:r>
        <w:rPr>
          <w:rStyle w:val="FootnoteCharacters"/>
          <w:lang w:val="el-GR"/>
        </w:rPr>
        <w:t xml:space="preserve"> </w:t>
      </w:r>
      <w:r>
        <w:rPr>
          <w:rStyle w:val="FootnoteCharacters"/>
          <w:rStyle w:val="Style18"/>
          <w:lang w:val="el-GR"/>
        </w:rPr>
        <w:footnoteReference w:id="36"/>
      </w:r>
      <w:r>
        <w:rPr>
          <w:lang w:val="el-GR"/>
        </w:rPr>
        <w:t>.</w:t>
      </w:r>
    </w:p>
    <w:p>
      <w:pPr>
        <w:pStyle w:val="Normal"/>
        <w:rPr>
          <w:lang w:val="el-GR"/>
        </w:rPr>
      </w:pPr>
      <w:r>
        <w:rPr>
          <w:lang w:val="el-GR"/>
        </w:rPr>
      </w:r>
    </w:p>
    <w:p>
      <w:pPr>
        <w:pStyle w:val="3"/>
        <w:rPr>
          <w:lang w:val="el-GR"/>
        </w:rPr>
      </w:pPr>
      <w:bookmarkStart w:id="29" w:name="__RefHeading___Toc123446_630066486"/>
      <w:bookmarkStart w:id="30" w:name="_Toc129004405"/>
      <w:bookmarkEnd w:id="29"/>
      <w:bookmarkEnd w:id="30"/>
      <w:r>
        <w:rPr>
          <w:lang w:val="el-GR"/>
        </w:rPr>
        <w:t>2.1.4</w:t>
        <w:tab/>
        <w:t>Γλώσσα</w:t>
      </w:r>
    </w:p>
    <w:p>
      <w:pPr>
        <w:pStyle w:val="Normal"/>
        <w:rPr>
          <w:lang w:val="el-GR"/>
        </w:rPr>
      </w:pPr>
      <w:r>
        <w:rPr>
          <w:lang w:val="el-GR"/>
        </w:rPr>
        <w:t>Τα έγγραφα της σύμβασης έχουν συνταχθεί στην ελληνική γλώσσα.</w:t>
      </w:r>
      <w:r>
        <w:rPr>
          <w:rStyle w:val="Style18"/>
          <w:lang w:val="el-GR"/>
        </w:rPr>
        <w:footnoteReference w:id="37"/>
      </w:r>
    </w:p>
    <w:p>
      <w:pPr>
        <w:pStyle w:val="Normal"/>
        <w:rPr>
          <w:lang w:val="el-GR"/>
        </w:rPr>
      </w:pPr>
      <w:r>
        <w:rPr>
          <w:lang w:val="el-GR"/>
        </w:rPr>
        <w:t>Τυχόν προδικαστικές προσφυγές υποβάλλονται στην ελληνική γλώσσα.</w:t>
      </w:r>
    </w:p>
    <w:p>
      <w:pPr>
        <w:pStyle w:val="Normal"/>
        <w:rPr>
          <w:lang w:val="el-GR"/>
        </w:rPr>
      </w:pPr>
      <w:r>
        <w:rPr>
          <w:color w:val="000000"/>
          <w:lang w:val="el-GR"/>
        </w:rPr>
        <w:t xml:space="preserve">Οι </w:t>
      </w:r>
      <w:r>
        <w:rPr>
          <w:b/>
          <w:color w:val="000000"/>
          <w:u w:val="single"/>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Style18"/>
          <w:color w:val="000000"/>
          <w:lang w:val="el-GR"/>
        </w:rPr>
        <w:footnoteReference w:id="38"/>
      </w:r>
      <w:r>
        <w:rPr>
          <w:color w:val="000000"/>
          <w:lang w:val="el-GR"/>
        </w:rPr>
        <w:t xml:space="preserve"> συντάσσονται στην ελληνική γλώσσα ή συνοδεύονται από επίσημη μετάφρασή τους στην ελληνική γλώσσα. </w:t>
      </w:r>
    </w:p>
    <w:p>
      <w:pPr>
        <w:pStyle w:val="Normal"/>
        <w:rPr>
          <w:color w:val="000000"/>
          <w:lang w:val="el-GR"/>
        </w:rPr>
      </w:pPr>
      <w:r>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pPr>
        <w:pStyle w:val="Normal"/>
        <w:rPr>
          <w:lang w:val="el-GR"/>
        </w:rPr>
      </w:pPr>
      <w:r>
        <w:rPr>
          <w:iCs/>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Style18"/>
          <w:i/>
          <w:iCs/>
          <w:color w:val="000000"/>
          <w:lang w:val="el-GR"/>
        </w:rPr>
        <w:footnoteReference w:id="39"/>
      </w:r>
      <w:r>
        <w:rPr>
          <w:rStyle w:val="FootnoteReference2"/>
          <w:color w:val="000000"/>
          <w:lang w:val="el-GR"/>
        </w:rPr>
        <w:t>.</w:t>
      </w:r>
    </w:p>
    <w:p>
      <w:pPr>
        <w:pStyle w:val="Normal"/>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Style18"/>
          <w:color w:val="000000"/>
          <w:lang w:val="el-GR"/>
        </w:rPr>
        <w:footnoteReference w:id="40"/>
      </w:r>
      <w:r>
        <w:rPr>
          <w:color w:val="000000"/>
          <w:lang w:val="el-GR"/>
        </w:rPr>
        <w:t>.</w:t>
      </w:r>
    </w:p>
    <w:p>
      <w:pPr>
        <w:pStyle w:val="3"/>
        <w:rPr>
          <w:lang w:val="el-GR"/>
        </w:rPr>
      </w:pPr>
      <w:bookmarkStart w:id="31" w:name="__RefHeading___Toc123448_630066486"/>
      <w:bookmarkEnd w:id="31"/>
      <w:r>
        <w:rPr>
          <w:lang w:val="el-GR"/>
        </w:rPr>
        <w:t>2.1.5</w:t>
        <w:tab/>
        <w:t>Εγγυήσεις</w:t>
      </w:r>
      <w:bookmarkStart w:id="32" w:name="_Toc129004406"/>
      <w:bookmarkEnd w:id="32"/>
      <w:r>
        <w:rPr>
          <w:rStyle w:val="Style18"/>
          <w:lang w:val="el-GR"/>
        </w:rPr>
        <w:footnoteReference w:id="41"/>
      </w:r>
    </w:p>
    <w:p>
      <w:pPr>
        <w:pStyle w:val="Normal"/>
        <w:rPr>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Style18"/>
          <w:color w:val="000000"/>
          <w:lang w:val="el-GR"/>
        </w:rPr>
        <w:footnoteReference w:id="42"/>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Style18"/>
          <w:color w:val="000000"/>
          <w:lang w:val="el-GR"/>
        </w:rPr>
        <w:footnoteReference w:id="43"/>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rPr>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Style18"/>
          <w:color w:val="000000"/>
          <w:lang w:val="el-GR"/>
        </w:rPr>
        <w:footnoteReference w:id="44"/>
      </w:r>
      <w:r>
        <w:rPr>
          <w:color w:val="000000"/>
          <w:lang w:val="el-GR"/>
        </w:rPr>
        <w:t xml:space="preserve">. </w:t>
      </w:r>
    </w:p>
    <w:p>
      <w:pPr>
        <w:pStyle w:val="Normal"/>
        <w:rPr>
          <w:color w:val="000000"/>
          <w:lang w:val="el-GR"/>
        </w:rPr>
      </w:pPr>
      <w:r>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pPr>
        <w:pStyle w:val="Normal"/>
        <w:spacing w:before="0"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pPr>
        <w:pStyle w:val="3"/>
        <w:rPr>
          <w:lang w:val="el-GR"/>
        </w:rPr>
      </w:pPr>
      <w:bookmarkStart w:id="33" w:name="__RefHeading___Toc123450_630066486"/>
      <w:bookmarkStart w:id="34" w:name="_Toc129004407"/>
      <w:bookmarkEnd w:id="33"/>
      <w:bookmarkEnd w:id="34"/>
      <w:r>
        <w:rPr>
          <w:lang w:val="el-GR"/>
        </w:rPr>
        <w:t>2.1.6</w:t>
        <w:tab/>
        <w:t>Προστασία Προσωπικών Δεδομένων</w:t>
      </w:r>
    </w:p>
    <w:p>
      <w:pPr>
        <w:pStyle w:val="Normal"/>
        <w:rPr>
          <w:color w:val="000000"/>
          <w:lang w:val="el-GR"/>
        </w:rPr>
      </w:pPr>
      <w:r>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pPr>
        <w:pStyle w:val="Normal"/>
        <w:rPr>
          <w:lang w:val="el-GR"/>
        </w:rPr>
      </w:pPr>
      <w:r>
        <w:rPr>
          <w:lang w:val="el-GR"/>
        </w:rPr>
      </w:r>
    </w:p>
    <w:p>
      <w:pPr>
        <w:pStyle w:val="2"/>
        <w:rPr>
          <w:lang w:val="el-GR"/>
        </w:rPr>
      </w:pPr>
      <w:bookmarkStart w:id="35" w:name="__RefHeading___Toc123452_630066486"/>
      <w:bookmarkStart w:id="36" w:name="_Toc129004408"/>
      <w:bookmarkEnd w:id="35"/>
      <w:bookmarkEnd w:id="36"/>
      <w:r>
        <w:rPr>
          <w:lang w:val="el-GR"/>
        </w:rPr>
        <w:t>2.2</w:t>
        <w:tab/>
        <w:t>Δικαίωμα Συμμετοχής - Κριτήρια Ποιοτικής Επιλογής</w:t>
      </w:r>
    </w:p>
    <w:p>
      <w:pPr>
        <w:pStyle w:val="3"/>
        <w:rPr>
          <w:lang w:val="el-GR"/>
        </w:rPr>
      </w:pPr>
      <w:bookmarkStart w:id="37" w:name="_Toc129004409"/>
      <w:bookmarkStart w:id="38" w:name="__RefHeading___Toc123454_630066486"/>
      <w:bookmarkEnd w:id="38"/>
      <w:r>
        <w:rPr>
          <w:lang w:val="el-GR"/>
        </w:rPr>
        <w:t>2.2.1</w:t>
        <w:tab/>
        <w:t>Δικαίωμα συμμετοχής</w:t>
      </w:r>
      <w:bookmarkEnd w:id="37"/>
      <w:r>
        <w:rPr>
          <w:lang w:val="el-GR"/>
        </w:rPr>
        <w:t xml:space="preserve"> </w:t>
      </w:r>
    </w:p>
    <w:p>
      <w:pPr>
        <w:pStyle w:val="Normal"/>
        <w:rPr>
          <w:lang w:val="el-GR"/>
        </w:rPr>
      </w:pPr>
      <w:r>
        <w:rPr>
          <w:rFonts w:cs="Times New Roman" w:ascii="Arial" w:hAnsi="Arial"/>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lang w:val="el-GR"/>
        </w:rPr>
      </w:pPr>
      <w:r>
        <w:rPr>
          <w:lang w:val="el-GR"/>
        </w:rPr>
        <w:t>α) κράτος-μέλος της Ένωσης,</w:t>
      </w:r>
    </w:p>
    <w:p>
      <w:pPr>
        <w:pStyle w:val="Normal"/>
        <w:rPr>
          <w:lang w:val="el-GR"/>
        </w:rPr>
      </w:pPr>
      <w:r>
        <w:rPr>
          <w:lang w:val="el-GR"/>
        </w:rPr>
        <w:t>β) κράτος-μέλος του Ευρωπαϊκού Οικονομικού Χώρου (Ε.Ο.Χ.),</w:t>
      </w:r>
    </w:p>
    <w:p>
      <w:pPr>
        <w:pStyle w:val="Normal"/>
        <w:rPr>
          <w:lang w:val="el-GR"/>
        </w:rPr>
      </w:pPr>
      <w:r>
        <w:rPr>
          <w:lang w:val="el-GR"/>
        </w:rPr>
        <w:t xml:space="preserve">γ) τρίτες χώρες που έχουν υπογράψει και κυρώσει τη ΣΔΣ, στον βαθμό που η υπό ανάθεση δημόσια σύμβαση καλύπτεται από τα Παραρτήματα 1, 2, 4, </w:t>
      </w:r>
      <w:r>
        <w:rPr>
          <w:lang w:val="el-GR" w:eastAsia="zh-CN"/>
        </w:rPr>
        <w:t>5, 6 και 7</w:t>
      </w:r>
      <w:r>
        <w:rPr>
          <w:vertAlign w:val="superscript"/>
          <w:lang w:val="el-GR" w:eastAsia="zh-CN"/>
        </w:rPr>
        <w:t xml:space="preserve"> </w:t>
      </w:r>
      <w:r>
        <w:rPr>
          <w:lang w:val="el-GR"/>
        </w:rPr>
        <w:t xml:space="preserve">και τις γενικές σημειώσεις του σχετικού με την Ένωση Προσαρτήματος </w:t>
      </w:r>
      <w:r>
        <w:rPr/>
        <w:t>I</w:t>
      </w:r>
      <w:r>
        <w:rPr>
          <w:lang w:val="el-GR"/>
        </w:rPr>
        <w:t xml:space="preserve"> της ως άνω Συμφωνίας, καθώς και </w:t>
      </w:r>
    </w:p>
    <w:p>
      <w:pPr>
        <w:pStyle w:val="Normal"/>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pPr>
        <w:pStyle w:val="Normal"/>
        <w:rPr>
          <w:lang w:val="el-GR"/>
        </w:rPr>
      </w:pPr>
      <w:r>
        <w:rPr>
          <w:lang w:val="el-GR"/>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pPr>
        <w:pStyle w:val="Style29"/>
        <w:rPr>
          <w:lang w:val="el-GR"/>
        </w:rPr>
      </w:pPr>
      <w:r>
        <w:rPr>
          <w:b/>
          <w:szCs w:val="22"/>
          <w:lang w:val="el-GR"/>
        </w:rPr>
        <w:t xml:space="preserve">2. </w:t>
      </w:r>
      <w:r>
        <w:rPr>
          <w:szCs w:val="22"/>
          <w:lang w:val="el-GR"/>
        </w:rPr>
        <w:t>Οικονομικός φορέας συμμετέχει είτε μεμονωμένα είτε ως μέλος ένωσης</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pPr>
        <w:pStyle w:val="Style29"/>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αλληλεγγύως και εις ολόκληρον</w:t>
      </w:r>
      <w:r>
        <w:rPr>
          <w:vertAlign w:val="superscript"/>
          <w:lang w:val="el-GR"/>
        </w:rPr>
        <w:t>.</w:t>
      </w:r>
      <w:r>
        <w:rPr>
          <w:lang w:val="el-GR"/>
        </w:rPr>
        <w:t xml:space="preserve">  </w:t>
      </w:r>
    </w:p>
    <w:p>
      <w:pPr>
        <w:pStyle w:val="3"/>
        <w:rPr>
          <w:lang w:val="el-GR"/>
        </w:rPr>
      </w:pPr>
      <w:bookmarkStart w:id="39" w:name="__RefHeading___Toc123456_630066486"/>
      <w:bookmarkEnd w:id="39"/>
      <w:r>
        <w:rPr>
          <w:lang w:val="el-GR"/>
        </w:rPr>
        <w:t>2.2.2</w:t>
        <w:tab/>
        <w:t>Εγγύηση συμμετοχής</w:t>
      </w:r>
      <w:bookmarkStart w:id="40" w:name="_Toc129004410"/>
      <w:bookmarkEnd w:id="40"/>
      <w:r>
        <w:rPr>
          <w:rStyle w:val="Style18"/>
          <w:lang w:val="el-GR"/>
        </w:rPr>
        <w:footnoteReference w:id="45"/>
      </w:r>
    </w:p>
    <w:p>
      <w:pPr>
        <w:pStyle w:val="Normal"/>
        <w:rPr>
          <w:lang w:val="el-GR"/>
        </w:rPr>
      </w:pPr>
      <w:r>
        <w:rPr>
          <w:b/>
          <w:bCs/>
          <w:shd w:fill="FFFFFF" w:val="clear"/>
          <w:lang w:val="el-GR"/>
        </w:rPr>
        <w:t xml:space="preserve">2.2.2.1. </w:t>
      </w:r>
      <w:r>
        <w:rPr>
          <w:shd w:fill="FFFFFF" w:val="clea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Style18"/>
          <w:shd w:fill="FFFFFF" w:val="clear"/>
          <w:lang w:val="el-GR"/>
        </w:rPr>
        <w:footnoteReference w:id="46"/>
      </w:r>
      <w:r>
        <w:rPr>
          <w:shd w:fill="FFFFFF" w:val="clear"/>
          <w:lang w:val="el-GR"/>
        </w:rPr>
        <w:t xml:space="preserve">, ποσού </w:t>
      </w:r>
      <w:r>
        <w:rPr>
          <w:b/>
          <w:bCs/>
          <w:shd w:fill="FFFFFF" w:val="clear"/>
          <w:lang w:val="el-GR"/>
        </w:rPr>
        <w:t>πέντε χιλιάδων εξακοσίων σαράντα δύο ευρώ και πενήντα οκτώ λεπτών</w:t>
      </w:r>
      <w:r>
        <w:rPr>
          <w:rStyle w:val="Style18"/>
          <w:b/>
          <w:bCs/>
          <w:shd w:fill="FFFFFF" w:val="clear"/>
          <w:lang w:val="el-GR"/>
        </w:rPr>
        <w:footnoteReference w:id="47"/>
      </w:r>
      <w:r>
        <w:rPr>
          <w:b/>
          <w:bCs/>
          <w:szCs w:val="22"/>
          <w:shd w:fill="FFFFFF" w:val="clear"/>
          <w:lang w:val="el-GR"/>
        </w:rPr>
        <w:t xml:space="preserve"> 5.642,58 </w:t>
      </w:r>
      <w:r>
        <w:rPr>
          <w:rFonts w:eastAsia="Liberation Serif" w:cs="Liberation Serif" w:ascii="Liberation Serif" w:hAnsi="Liberation Serif"/>
          <w:b/>
          <w:bCs/>
          <w:szCs w:val="22"/>
          <w:shd w:fill="FFFFFF" w:val="clear"/>
          <w:lang w:val="el-GR"/>
        </w:rPr>
        <w:t>€</w:t>
      </w:r>
      <w:r>
        <w:rPr>
          <w:shd w:fill="FFFFFF" w:val="clear"/>
          <w:lang w:val="el-GR"/>
        </w:rPr>
        <w:t xml:space="preserve">. (Υπόδειγμα Παράρτημα </w:t>
      </w:r>
      <w:r>
        <w:rPr>
          <w:shd w:fill="FFFFFF" w:val="clear"/>
          <w:lang w:val="en-US"/>
        </w:rPr>
        <w:t>VII</w:t>
      </w:r>
      <w:r>
        <w:rPr>
          <w:shd w:fill="FFFFFF" w:val="clear"/>
          <w:lang w:val="el-GR"/>
        </w:rPr>
        <w:t xml:space="preserve">) </w:t>
      </w:r>
    </w:p>
    <w:p>
      <w:pPr>
        <w:pStyle w:val="Normal"/>
        <w:rPr>
          <w:highlight w:val="white"/>
          <w:lang w:val="el-GR"/>
        </w:rPr>
      </w:pPr>
      <w:r>
        <w:rPr>
          <w:rFonts w:cs="Arial"/>
          <w:color w:val="000000"/>
          <w:szCs w:val="22"/>
          <w:shd w:fill="FFFFFF" w:val="clear"/>
          <w:lang w:val="el-GR"/>
        </w:rPr>
        <w:t xml:space="preserve">Για τη συμμετοχή σε συγκεκριμένη μία ομάδα των υπό προμήθεια &amp; υπηρεσία (βλ πιο πάνω), θα πρέπει να γίνει ο ανάλογος υπολογισμός της εγγυητικής συμμετοχής  </w:t>
      </w:r>
      <w:r>
        <w:rPr>
          <w:rFonts w:cs="Arial"/>
          <w:b/>
          <w:color w:val="000000"/>
          <w:szCs w:val="22"/>
          <w:shd w:fill="FFFFFF" w:val="clear"/>
          <w:lang w:val="el-GR"/>
        </w:rPr>
        <w:t>(2% ΕΠΙ ΤΗΣ ΚΑΘΑΡΗΣ ΑΞΙΑΣ)</w:t>
      </w:r>
      <w:r>
        <w:rPr>
          <w:rFonts w:cs="Arial"/>
          <w:color w:val="000000"/>
          <w:szCs w:val="22"/>
          <w:shd w:fill="FFFFFF" w:val="clear"/>
          <w:lang w:val="el-GR"/>
        </w:rPr>
        <w:t>. Σε περίπτωση αδυναμίας υπολογισμού των εγγυητικών, οι προμηθευτές μπορούν να καταθέσουν εγγυητική για το σύνολο του διαγωνισμού με αναφορά σε ποια/ες ομάδα/ες θα συμμετέχουν.</w:t>
      </w:r>
    </w:p>
    <w:p>
      <w:pPr>
        <w:pStyle w:val="Normal"/>
        <w:rPr>
          <w:lang w:val="el-GR"/>
        </w:rPr>
      </w:pPr>
      <w:r>
        <w:rPr>
          <w:lang w:val="el-GR"/>
        </w:rPr>
        <w:t>Αναλυτικά τα ποσά ανά ομάδα των εγγυητικών έως εξής:</w:t>
      </w:r>
    </w:p>
    <w:tbl>
      <w:tblPr>
        <w:tblW w:w="9810" w:type="dxa"/>
        <w:jc w:val="left"/>
        <w:tblInd w:w="-95"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firstRow="1" w:noVBand="1" w:lastRow="0" w:firstColumn="1" w:lastColumn="0" w:noHBand="0" w:val="04a0"/>
      </w:tblPr>
      <w:tblGrid>
        <w:gridCol w:w="1389"/>
        <w:gridCol w:w="4926"/>
        <w:gridCol w:w="1"/>
        <w:gridCol w:w="1686"/>
        <w:gridCol w:w="1"/>
        <w:gridCol w:w="1806"/>
      </w:tblGrid>
      <w:tr>
        <w:trPr>
          <w:trHeight w:val="611" w:hRule="atLeast"/>
        </w:trPr>
        <w:tc>
          <w:tcPr>
            <w:tcW w:w="1389"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szCs w:val="22"/>
              </w:rPr>
            </w:pPr>
            <w:r>
              <w:rPr>
                <w:b/>
                <w:color w:val="000000"/>
                <w:szCs w:val="22"/>
              </w:rPr>
              <w:t>ΟΜΑΔΑ</w:t>
            </w:r>
          </w:p>
        </w:tc>
        <w:tc>
          <w:tcPr>
            <w:tcW w:w="4927" w:type="dxa"/>
            <w:gridSpan w:val="2"/>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szCs w:val="22"/>
              </w:rPr>
            </w:pPr>
            <w:r>
              <w:rPr>
                <w:b/>
                <w:color w:val="000000"/>
                <w:szCs w:val="22"/>
              </w:rPr>
              <w:t>ΤΙΤΛΟΣ</w:t>
            </w:r>
          </w:p>
        </w:tc>
        <w:tc>
          <w:tcPr>
            <w:tcW w:w="1687" w:type="dxa"/>
            <w:gridSpan w:val="2"/>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szCs w:val="22"/>
              </w:rPr>
            </w:pPr>
            <w:r>
              <w:rPr>
                <w:b/>
                <w:color w:val="000000"/>
                <w:szCs w:val="22"/>
              </w:rPr>
              <w:t>ΠΟΣΟ ΧΩΡΙΣ ΦΠΑ</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szCs w:val="22"/>
              </w:rPr>
            </w:pPr>
            <w:r>
              <w:rPr>
                <w:b/>
                <w:color w:val="000000"/>
                <w:szCs w:val="22"/>
              </w:rPr>
              <w:t>ΕΓΓΥΗΤΙΚΗ ΣΥΜΜΕΤΟΧΗΣ 2%</w:t>
            </w:r>
          </w:p>
        </w:tc>
      </w:tr>
      <w:tr>
        <w:trPr>
          <w:trHeight w:val="955" w:hRule="atLeast"/>
        </w:trPr>
        <w:tc>
          <w:tcPr>
            <w:tcW w:w="138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ΟΜΑΔΑ 1</w:t>
            </w:r>
          </w:p>
        </w:tc>
        <w:tc>
          <w:tcPr>
            <w:tcW w:w="492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Textbody"/>
              <w:spacing w:before="0" w:after="120"/>
              <w:ind w:hanging="57"/>
              <w:jc w:val="center"/>
              <w:rPr>
                <w:rFonts w:ascii="Calibri" w:hAnsi="Calibri"/>
                <w:sz w:val="22"/>
                <w:szCs w:val="22"/>
              </w:rPr>
            </w:pPr>
            <w:r>
              <w:rPr>
                <w:rFonts w:cs="Calibri" w:ascii="Calibri" w:hAnsi="Calibri"/>
                <w:b/>
                <w:bCs/>
                <w:color w:val="000000"/>
                <w:sz w:val="21"/>
                <w:szCs w:val="21"/>
              </w:rPr>
              <w:t>ΑΝΤΑΛΛΑΚΤΙΚΑ</w:t>
            </w:r>
            <w:r>
              <w:rPr>
                <w:rFonts w:cs="Calibri" w:ascii="Calibri" w:hAnsi="Calibri"/>
                <w:color w:val="000000"/>
                <w:sz w:val="21"/>
                <w:szCs w:val="21"/>
              </w:rPr>
              <w:t xml:space="preserve"> ΓΙΑ</w:t>
            </w:r>
            <w:r>
              <w:rPr>
                <w:rFonts w:eastAsia="SimSun;宋体" w:cs="Calibri" w:ascii="Calibri" w:hAnsi="Calibri"/>
                <w:color w:val="000000"/>
                <w:sz w:val="21"/>
                <w:szCs w:val="21"/>
                <w:lang w:eastAsia="zh-CN"/>
              </w:rPr>
              <w:t xml:space="preserve"> ΚΑΔΟΦ</w:t>
            </w:r>
            <w:r>
              <w:rPr>
                <w:rFonts w:eastAsia="SimSun;宋体" w:cs="Calibri" w:ascii="Calibri" w:hAnsi="Calibri"/>
                <w:color w:val="000000"/>
                <w:sz w:val="21"/>
                <w:szCs w:val="21"/>
                <w:lang w:val="en-US" w:eastAsia="zh-CN"/>
              </w:rPr>
              <w:t>O</w:t>
            </w:r>
            <w:r>
              <w:rPr>
                <w:rFonts w:eastAsia="SimSun;宋体" w:cs="Calibri" w:ascii="Calibri" w:hAnsi="Calibri"/>
                <w:color w:val="000000"/>
                <w:sz w:val="21"/>
                <w:szCs w:val="21"/>
                <w:lang w:eastAsia="zh-CN"/>
              </w:rPr>
              <w:t>ΡΑ, ΒΥΤΙΟΦΟΡΑ</w:t>
            </w:r>
            <w:r>
              <w:rPr>
                <w:rFonts w:cs="Calibri" w:ascii="Calibri" w:hAnsi="Calibri"/>
                <w:color w:val="000000"/>
                <w:sz w:val="21"/>
                <w:szCs w:val="21"/>
              </w:rPr>
              <w:t xml:space="preserve">  ΦΟΡΤΗΓΑ, ΤΡΑΚΤΕΡ, </w:t>
            </w:r>
            <w:r>
              <w:rPr>
                <w:rFonts w:eastAsia="SimSun;宋体" w:cs="Calibri" w:ascii="Calibri" w:hAnsi="Calibri"/>
                <w:color w:val="000000"/>
                <w:sz w:val="21"/>
                <w:szCs w:val="21"/>
                <w:lang w:eastAsia="zh-CN"/>
              </w:rPr>
              <w:t>ΕΠΙΒΑΤΙΚΆ, ΑΓΡΟΤΙΚΑ, ΒΑΝ</w:t>
            </w:r>
          </w:p>
        </w:tc>
        <w:tc>
          <w:tcPr>
            <w:tcW w:w="168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31"/>
              <w:snapToGrid w:val="false"/>
              <w:spacing w:before="0" w:after="120"/>
              <w:ind w:right="57" w:hanging="0"/>
              <w:jc w:val="center"/>
              <w:rPr>
                <w:rFonts w:ascii="Calibri" w:hAnsi="Calibri"/>
                <w:szCs w:val="22"/>
              </w:rPr>
            </w:pPr>
            <w:r>
              <w:rPr>
                <w:rFonts w:eastAsia="Liberation Serif;Times New Roma" w:ascii="Calibri" w:hAnsi="Calibri"/>
                <w:b/>
                <w:bCs/>
                <w:color w:val="000000"/>
                <w:szCs w:val="22"/>
                <w:lang w:val="el-GR" w:eastAsia="zh-CN"/>
              </w:rPr>
              <w:t>35</w:t>
            </w:r>
            <w:r>
              <w:rPr>
                <w:rFonts w:eastAsia="Liberation Serif;Times New Roma" w:ascii="Calibri" w:hAnsi="Calibri"/>
                <w:b/>
                <w:bCs/>
                <w:color w:val="000000"/>
                <w:szCs w:val="22"/>
                <w:lang w:val="el-GR"/>
              </w:rPr>
              <w:t>.000,00 €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lang w:val="el-GR"/>
              </w:rPr>
              <w:t>700</w:t>
            </w:r>
            <w:r>
              <w:rPr>
                <w:b/>
                <w:color w:val="000000"/>
                <w:szCs w:val="22"/>
              </w:rPr>
              <w:t>,00 €</w:t>
            </w:r>
          </w:p>
        </w:tc>
      </w:tr>
      <w:tr>
        <w:trPr>
          <w:trHeight w:val="507" w:hRule="atLeast"/>
        </w:trPr>
        <w:tc>
          <w:tcPr>
            <w:tcW w:w="13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ΟΜΑΔΑ 2</w:t>
            </w:r>
          </w:p>
        </w:tc>
        <w:tc>
          <w:tcPr>
            <w:tcW w:w="49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Textbody"/>
              <w:spacing w:before="0" w:after="0"/>
              <w:ind w:hanging="57"/>
              <w:jc w:val="center"/>
              <w:rPr>
                <w:rFonts w:ascii="Calibri" w:hAnsi="Calibri"/>
                <w:sz w:val="22"/>
                <w:szCs w:val="22"/>
              </w:rPr>
            </w:pPr>
            <w:r>
              <w:rPr>
                <w:rFonts w:eastAsia="SimSun;宋体" w:cs="Calibri" w:ascii="Calibri" w:hAnsi="Calibri"/>
                <w:b/>
                <w:bCs/>
                <w:color w:val="000000"/>
                <w:sz w:val="22"/>
                <w:szCs w:val="22"/>
                <w:lang w:eastAsia="zh-CN"/>
              </w:rPr>
              <w:t>ΑΝΤΑΛΛΑΚΤΙΚΑ</w:t>
            </w:r>
            <w:r>
              <w:rPr>
                <w:rFonts w:eastAsia="SimSun;宋体" w:cs="Calibri" w:ascii="Calibri" w:hAnsi="Calibri"/>
                <w:color w:val="000000"/>
                <w:sz w:val="22"/>
                <w:szCs w:val="22"/>
                <w:lang w:eastAsia="zh-CN"/>
              </w:rPr>
              <w:t xml:space="preserve"> ΓΙΑ  ΑΠΟΡΡΙΜΑΤΟΦΟΡΑ,  ΚΑΔΟΠΛΥΝΤΗΡΙΑ, ΣΚΟΥΠΕΣ, ΜΗΧΑΝΗΜΑΤΑ ΕΡΓΟΥ</w:t>
            </w:r>
          </w:p>
        </w:tc>
        <w:tc>
          <w:tcPr>
            <w:tcW w:w="168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Style31"/>
              <w:snapToGrid w:val="false"/>
              <w:spacing w:before="0" w:after="120"/>
              <w:ind w:right="57" w:hanging="0"/>
              <w:jc w:val="center"/>
              <w:rPr>
                <w:rFonts w:ascii="Calibri" w:hAnsi="Calibri"/>
                <w:szCs w:val="22"/>
              </w:rPr>
            </w:pPr>
            <w:r>
              <w:rPr>
                <w:rFonts w:eastAsia="Liberation Serif;Times New Roma" w:ascii="Calibri" w:hAnsi="Calibri"/>
                <w:b/>
                <w:bCs/>
                <w:color w:val="000000"/>
                <w:szCs w:val="22"/>
                <w:lang w:val="el-GR" w:eastAsia="zh-CN"/>
              </w:rPr>
              <w:t>88.000,00</w:t>
            </w:r>
            <w:r>
              <w:rPr>
                <w:rFonts w:eastAsia="Liberation Serif;Times New Roma" w:ascii="Calibri" w:hAnsi="Calibri"/>
                <w:b/>
                <w:bCs/>
                <w:color w:val="000000"/>
                <w:szCs w:val="22"/>
                <w:lang w:val="el-GR"/>
              </w:rPr>
              <w:t xml:space="preserve">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rPr>
              <w:t>1.</w:t>
            </w:r>
            <w:r>
              <w:rPr>
                <w:b/>
                <w:color w:val="000000"/>
                <w:szCs w:val="22"/>
                <w:lang w:val="el-GR"/>
              </w:rPr>
              <w:t>760</w:t>
            </w:r>
            <w:r>
              <w:rPr>
                <w:b/>
                <w:color w:val="000000"/>
                <w:szCs w:val="22"/>
              </w:rPr>
              <w:t>,00 €</w:t>
            </w:r>
          </w:p>
        </w:tc>
      </w:tr>
      <w:tr>
        <w:trPr>
          <w:trHeight w:val="507" w:hRule="atLeast"/>
        </w:trPr>
        <w:tc>
          <w:tcPr>
            <w:tcW w:w="138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ΟΜΑΔΑ 3</w:t>
            </w:r>
          </w:p>
        </w:tc>
        <w:tc>
          <w:tcPr>
            <w:tcW w:w="492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Textbody"/>
              <w:snapToGrid w:val="false"/>
              <w:spacing w:before="0" w:after="120"/>
              <w:ind w:hanging="57"/>
              <w:jc w:val="center"/>
              <w:rPr>
                <w:rFonts w:ascii="Calibri" w:hAnsi="Calibri"/>
                <w:sz w:val="22"/>
                <w:szCs w:val="22"/>
              </w:rPr>
            </w:pPr>
            <w:r>
              <w:rPr>
                <w:rFonts w:cs="Calibri" w:ascii="Calibri" w:hAnsi="Calibri"/>
                <w:b/>
                <w:bCs/>
                <w:color w:val="000000"/>
                <w:sz w:val="22"/>
                <w:szCs w:val="22"/>
                <w:shd w:fill="FFFFFF" w:val="clear"/>
              </w:rPr>
              <w:t>ΥΠΗΡΕΣΙΕΣ ΕΠΙΣΚΕΥΗΣ</w:t>
            </w:r>
            <w:r>
              <w:rPr>
                <w:rFonts w:cs="Calibri" w:ascii="Calibri" w:hAnsi="Calibri"/>
                <w:b/>
                <w:bCs/>
                <w:color w:val="000000"/>
                <w:sz w:val="22"/>
                <w:szCs w:val="22"/>
              </w:rPr>
              <w:t xml:space="preserve"> </w:t>
            </w:r>
            <w:r>
              <w:rPr>
                <w:rFonts w:cs="Calibri" w:ascii="Calibri" w:hAnsi="Calibri"/>
                <w:color w:val="000000"/>
                <w:sz w:val="22"/>
                <w:szCs w:val="22"/>
              </w:rPr>
              <w:t>ΓΙΑ , ΕΚΣΚΑΦΕΙΣ, ΦΟΡΤΩΤΕΣ, ΓΡΕΪΝΤΕΡ,  ΤΡΑΚΤΕΡ  (</w:t>
            </w:r>
            <w:r>
              <w:rPr>
                <w:rFonts w:cs="Calibri" w:ascii="Calibri" w:hAnsi="Calibri"/>
                <w:color w:val="000000"/>
                <w:sz w:val="22"/>
                <w:szCs w:val="22"/>
                <w:shd w:fill="FFFFFF" w:val="clear"/>
              </w:rPr>
              <w:t>ΠΛΑΙΣΙΑ ΚΑΙ ΚΙΝΗΤΗΡΕΣ ΑΥΤΩΝ</w:t>
            </w:r>
            <w:r>
              <w:rPr>
                <w:rFonts w:cs="Calibri" w:ascii="Calibri" w:hAnsi="Calibri"/>
                <w:color w:val="000000"/>
                <w:sz w:val="22"/>
                <w:szCs w:val="22"/>
              </w:rPr>
              <w:t>)</w:t>
            </w:r>
          </w:p>
        </w:tc>
        <w:tc>
          <w:tcPr>
            <w:tcW w:w="168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31"/>
              <w:snapToGrid w:val="false"/>
              <w:spacing w:before="0" w:after="120"/>
              <w:jc w:val="center"/>
              <w:rPr>
                <w:rFonts w:ascii="Calibri" w:hAnsi="Calibri"/>
                <w:szCs w:val="22"/>
              </w:rPr>
            </w:pPr>
            <w:r>
              <w:rPr>
                <w:rFonts w:eastAsia="Liberation Serif;Times New Roma" w:ascii="Calibri" w:hAnsi="Calibri"/>
                <w:b/>
                <w:bCs/>
                <w:color w:val="000000"/>
                <w:szCs w:val="22"/>
                <w:lang w:val="el-GR" w:eastAsia="hi-IN"/>
              </w:rPr>
              <w:t>37</w:t>
            </w:r>
            <w:r>
              <w:rPr>
                <w:rFonts w:eastAsia="Liberation Serif;Times New Roma" w:ascii="Calibri" w:hAnsi="Calibri"/>
                <w:b/>
                <w:bCs/>
                <w:color w:val="000000"/>
                <w:szCs w:val="22"/>
                <w:lang w:val="el-GR"/>
              </w:rPr>
              <w:t>.000,00 €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lang w:val="el-GR"/>
              </w:rPr>
              <w:t>740,00</w:t>
            </w:r>
            <w:r>
              <w:rPr>
                <w:b/>
                <w:color w:val="000000"/>
                <w:szCs w:val="22"/>
              </w:rPr>
              <w:t xml:space="preserve"> €</w:t>
            </w:r>
          </w:p>
        </w:tc>
      </w:tr>
      <w:tr>
        <w:trPr>
          <w:trHeight w:val="507" w:hRule="atLeast"/>
        </w:trPr>
        <w:tc>
          <w:tcPr>
            <w:tcW w:w="138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ΟΜΑΔΑ 4</w:t>
            </w:r>
          </w:p>
        </w:tc>
        <w:tc>
          <w:tcPr>
            <w:tcW w:w="492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Textbody"/>
              <w:snapToGrid w:val="false"/>
              <w:spacing w:before="0" w:after="120"/>
              <w:ind w:hanging="57"/>
              <w:jc w:val="center"/>
              <w:rPr>
                <w:rFonts w:ascii="Calibri" w:hAnsi="Calibri"/>
                <w:sz w:val="22"/>
                <w:szCs w:val="22"/>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  </w:t>
            </w:r>
            <w:r>
              <w:rPr>
                <w:rFonts w:cs="Calibri" w:ascii="Calibri" w:hAnsi="Calibri"/>
                <w:color w:val="000000"/>
                <w:sz w:val="21"/>
                <w:szCs w:val="21"/>
              </w:rPr>
              <w:t>ΑΠΟΡΡΙΜΜΑΤΟΦΟΡΑ, ΠΛΥΝΤΗΡΙΟ, ΦΟΡΤΗΓΑ, ΦΟΡΤΗΓΑ ΜΕ ΑΡΠΑΓΗ</w:t>
            </w:r>
          </w:p>
        </w:tc>
        <w:tc>
          <w:tcPr>
            <w:tcW w:w="168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31"/>
              <w:snapToGrid w:val="false"/>
              <w:spacing w:before="0" w:after="120"/>
              <w:jc w:val="center"/>
              <w:rPr>
                <w:rFonts w:ascii="Calibri" w:hAnsi="Calibri"/>
                <w:b/>
                <w:b/>
                <w:bCs/>
                <w:szCs w:val="22"/>
                <w:lang w:val="el-GR"/>
              </w:rPr>
            </w:pPr>
            <w:r>
              <w:rPr>
                <w:rFonts w:ascii="Calibri" w:hAnsi="Calibri"/>
                <w:b/>
                <w:bCs/>
                <w:szCs w:val="22"/>
                <w:lang w:val="el-GR"/>
              </w:rPr>
              <w:t>20.000,00 €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lang w:val="el-GR"/>
              </w:rPr>
              <w:t>400</w:t>
            </w:r>
            <w:r>
              <w:rPr>
                <w:b/>
                <w:color w:val="000000"/>
                <w:szCs w:val="22"/>
              </w:rPr>
              <w:t>,00 €</w:t>
            </w:r>
          </w:p>
        </w:tc>
      </w:tr>
      <w:tr>
        <w:trPr>
          <w:trHeight w:val="316" w:hRule="atLeast"/>
        </w:trPr>
        <w:tc>
          <w:tcPr>
            <w:tcW w:w="138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 xml:space="preserve">ΟΜΑΔΑ </w:t>
            </w:r>
            <w:r>
              <w:rPr>
                <w:b/>
                <w:color w:val="000000"/>
                <w:szCs w:val="22"/>
                <w:lang w:val="el-GR"/>
              </w:rPr>
              <w:t>5</w:t>
            </w:r>
          </w:p>
        </w:tc>
        <w:tc>
          <w:tcPr>
            <w:tcW w:w="492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Textbody"/>
              <w:spacing w:before="0" w:after="0"/>
              <w:ind w:hanging="57"/>
              <w:jc w:val="center"/>
              <w:rPr>
                <w:rFonts w:ascii="Calibri" w:hAnsi="Calibri"/>
                <w:sz w:val="22"/>
                <w:szCs w:val="22"/>
              </w:rPr>
            </w:pPr>
            <w:r>
              <w:rPr>
                <w:rFonts w:cs="Calibri" w:ascii="Calibri" w:hAnsi="Calibri"/>
                <w:b/>
                <w:bCs/>
                <w:color w:val="000000"/>
                <w:sz w:val="22"/>
                <w:szCs w:val="22"/>
              </w:rPr>
              <w:t xml:space="preserve">ΕΡΓΑΣΙΕΣ και ΑΝΤΑΛΛΑΚΤΙΚΆ ΕΡΓΑΣΙΩΝ ΜΗΧΑΝΟΥΡΓΕΙΟΥ  </w:t>
            </w:r>
            <w:r>
              <w:rPr>
                <w:rFonts w:cs="Calibri" w:ascii="Calibri" w:hAnsi="Calibri"/>
                <w:color w:val="000000"/>
                <w:sz w:val="22"/>
                <w:szCs w:val="22"/>
              </w:rPr>
              <w:t>ΑΠΟΡΡΙΜΜΑΤΟΦΟΡΑ, ΠΛΥΝΤΗΡΙΟ, ΦΟΡΤΗΓΑ, ΦΟΡΤΗΓΑ ΜΕ ΑΡΠΑΓΗ, ΜΗΧΑΝΗΜΑΤΑ ΕΡΓΟΥ</w:t>
            </w:r>
            <w:r>
              <w:rPr>
                <w:rFonts w:cs="Calibri" w:ascii="Calibri" w:hAnsi="Calibri"/>
                <w:b/>
                <w:bCs/>
                <w:color w:val="000000"/>
                <w:sz w:val="22"/>
                <w:szCs w:val="22"/>
              </w:rPr>
              <w:t xml:space="preserve"> (ΥΠΕΡΚΑΤΑΣΚΕΥΕΣ, ΜΗΧΑΝΙΚΑ ΜΕΡΗ ΚΑΙ ΥΔΡΑΥΛΙΚΑ ΣΥΣΤΗΜΑΤΑ)</w:t>
            </w:r>
          </w:p>
        </w:tc>
        <w:tc>
          <w:tcPr>
            <w:tcW w:w="168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31"/>
              <w:snapToGrid w:val="false"/>
              <w:spacing w:before="0" w:after="120"/>
              <w:ind w:right="57" w:hanging="0"/>
              <w:jc w:val="center"/>
              <w:rPr>
                <w:rFonts w:ascii="Calibri" w:hAnsi="Calibri"/>
                <w:szCs w:val="22"/>
              </w:rPr>
            </w:pPr>
            <w:r>
              <w:rPr>
                <w:rFonts w:eastAsia="Liberation Serif;Times New Roma" w:ascii="Calibri" w:hAnsi="Calibri"/>
                <w:b/>
                <w:bCs/>
                <w:color w:val="000000"/>
                <w:szCs w:val="22"/>
                <w:lang w:val="el-GR"/>
              </w:rPr>
              <w:t>85.000</w:t>
            </w:r>
            <w:r>
              <w:rPr>
                <w:rFonts w:eastAsia="Liberation Serif;Times New Roma" w:ascii="Calibri" w:hAnsi="Calibri"/>
                <w:b/>
                <w:bCs/>
                <w:color w:val="000000"/>
                <w:szCs w:val="22"/>
              </w:rPr>
              <w:t>,00 €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lang w:val="el-GR"/>
              </w:rPr>
              <w:t>1.700,00</w:t>
            </w:r>
            <w:r>
              <w:rPr>
                <w:b/>
                <w:color w:val="000000"/>
                <w:szCs w:val="22"/>
              </w:rPr>
              <w:t xml:space="preserve"> €</w:t>
            </w:r>
          </w:p>
        </w:tc>
      </w:tr>
      <w:tr>
        <w:trPr>
          <w:trHeight w:val="316" w:hRule="atLeast"/>
        </w:trPr>
        <w:tc>
          <w:tcPr>
            <w:tcW w:w="138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szCs w:val="22"/>
              </w:rPr>
            </w:pPr>
            <w:r>
              <w:rPr>
                <w:b/>
                <w:color w:val="000000"/>
                <w:szCs w:val="22"/>
              </w:rPr>
              <w:t xml:space="preserve">ΟΜΑΔΑ </w:t>
            </w:r>
            <w:r>
              <w:rPr>
                <w:b/>
                <w:color w:val="000000"/>
                <w:szCs w:val="22"/>
                <w:lang w:val="el-GR"/>
              </w:rPr>
              <w:t>6</w:t>
            </w:r>
          </w:p>
        </w:tc>
        <w:tc>
          <w:tcPr>
            <w:tcW w:w="492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Textbody"/>
              <w:spacing w:before="0" w:after="0"/>
              <w:ind w:hanging="57"/>
              <w:jc w:val="center"/>
              <w:rPr>
                <w:rFonts w:ascii="Calibri" w:hAnsi="Calibri"/>
                <w:sz w:val="22"/>
                <w:szCs w:val="22"/>
              </w:rPr>
            </w:pPr>
            <w:r>
              <w:rPr>
                <w:rFonts w:cs="Calibri" w:ascii="Calibri" w:hAnsi="Calibri"/>
                <w:b/>
                <w:bCs/>
                <w:color w:val="000000"/>
                <w:sz w:val="22"/>
                <w:szCs w:val="22"/>
              </w:rPr>
              <w:t>ΠΡΟΜΗΘΕΙΑ, ΕΠΙΣΚΕΥΗ ΚΑΙ ΣΥΝΤΗΡΗΣΗ ΕΛΑΣΤΙΚΩΝ</w:t>
            </w:r>
          </w:p>
        </w:tc>
        <w:tc>
          <w:tcPr>
            <w:tcW w:w="1687"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Style31"/>
              <w:snapToGrid w:val="false"/>
              <w:spacing w:before="0" w:after="120"/>
              <w:ind w:right="57" w:hanging="0"/>
              <w:jc w:val="center"/>
              <w:rPr>
                <w:rFonts w:ascii="Calibri" w:hAnsi="Calibri"/>
                <w:szCs w:val="22"/>
              </w:rPr>
            </w:pPr>
            <w:r>
              <w:rPr>
                <w:rFonts w:eastAsia="Liberation Serif;Times New Roma" w:ascii="Calibri" w:hAnsi="Calibri"/>
                <w:b/>
                <w:bCs/>
                <w:color w:val="000000"/>
                <w:szCs w:val="22"/>
                <w:lang w:val="el-GR" w:eastAsia="zh-CN"/>
              </w:rPr>
              <w:t>17</w:t>
            </w:r>
            <w:r>
              <w:rPr>
                <w:rFonts w:eastAsia="Liberation Serif;Times New Roma" w:ascii="Calibri" w:hAnsi="Calibri"/>
                <w:b/>
                <w:bCs/>
                <w:color w:val="000000"/>
                <w:szCs w:val="22"/>
                <w:lang w:val="el-GR"/>
              </w:rPr>
              <w:t>.129,00</w:t>
            </w:r>
            <w:r>
              <w:rPr>
                <w:rFonts w:eastAsia="Liberation Serif;Times New Roma" w:ascii="Calibri" w:hAnsi="Calibri"/>
                <w:b/>
                <w:bCs/>
                <w:color w:val="000000"/>
                <w:szCs w:val="22"/>
              </w:rPr>
              <w:t xml:space="preserve"> €</w:t>
            </w:r>
          </w:p>
        </w:tc>
        <w:tc>
          <w:tcPr>
            <w:tcW w:w="1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13" w:hanging="0"/>
              <w:jc w:val="center"/>
              <w:rPr>
                <w:szCs w:val="22"/>
              </w:rPr>
            </w:pPr>
            <w:r>
              <w:rPr>
                <w:b/>
                <w:color w:val="000000"/>
                <w:szCs w:val="22"/>
                <w:lang w:val="el-GR"/>
              </w:rPr>
              <w:t>342,58</w:t>
            </w:r>
            <w:r>
              <w:rPr>
                <w:b/>
                <w:color w:val="000000"/>
                <w:szCs w:val="22"/>
              </w:rPr>
              <w:t xml:space="preserve"> €</w:t>
            </w:r>
          </w:p>
        </w:tc>
      </w:tr>
      <w:tr>
        <w:trPr>
          <w:trHeight w:val="507" w:hRule="atLeast"/>
        </w:trPr>
        <w:tc>
          <w:tcPr>
            <w:tcW w:w="6315" w:type="dxa"/>
            <w:gridSpan w:val="2"/>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ind w:right="170" w:hanging="0"/>
              <w:jc w:val="right"/>
              <w:rPr>
                <w:szCs w:val="22"/>
              </w:rPr>
            </w:pPr>
            <w:r>
              <w:rPr>
                <w:b/>
                <w:bCs/>
                <w:color w:val="000000"/>
                <w:szCs w:val="22"/>
                <w:lang w:val="el-GR"/>
              </w:rPr>
              <w:t xml:space="preserve">ΣΥΜΜΕΤΟΧΗ ΣΤΟ </w:t>
            </w:r>
            <w:r>
              <w:rPr>
                <w:b/>
                <w:bCs/>
                <w:color w:val="000000"/>
                <w:szCs w:val="22"/>
              </w:rPr>
              <w:t>ΣΥΝΟΛΟ ΔΙΑΓΩΝΙΣΜΟΥ</w:t>
            </w:r>
          </w:p>
        </w:tc>
        <w:tc>
          <w:tcPr>
            <w:tcW w:w="1687" w:type="dxa"/>
            <w:gridSpan w:val="2"/>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ind w:right="283" w:hanging="0"/>
              <w:jc w:val="right"/>
              <w:rPr>
                <w:szCs w:val="22"/>
              </w:rPr>
            </w:pPr>
            <w:r>
              <w:rPr>
                <w:b/>
                <w:color w:val="000000"/>
                <w:szCs w:val="22"/>
                <w:lang w:val="el-GR"/>
              </w:rPr>
              <w:t>282.129,00</w:t>
            </w:r>
            <w:r>
              <w:rPr>
                <w:b/>
                <w:color w:val="000000"/>
                <w:szCs w:val="22"/>
              </w:rPr>
              <w:t xml:space="preserve"> €</w:t>
            </w:r>
          </w:p>
        </w:tc>
        <w:tc>
          <w:tcPr>
            <w:tcW w:w="18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13" w:hanging="0"/>
              <w:jc w:val="center"/>
              <w:rPr>
                <w:szCs w:val="22"/>
              </w:rPr>
            </w:pPr>
            <w:r>
              <w:rPr>
                <w:b/>
                <w:bCs/>
                <w:color w:val="000000"/>
                <w:szCs w:val="22"/>
                <w:lang w:val="el-GR"/>
              </w:rPr>
              <w:t>5.642,58</w:t>
            </w:r>
            <w:r>
              <w:rPr>
                <w:b/>
                <w:bCs/>
                <w:color w:val="000000"/>
                <w:szCs w:val="22"/>
              </w:rPr>
              <w:t xml:space="preserve"> €</w:t>
            </w:r>
          </w:p>
        </w:tc>
      </w:tr>
    </w:tbl>
    <w:p>
      <w:pPr>
        <w:pStyle w:val="Normal"/>
        <w:rPr/>
      </w:pPr>
      <w:r>
        <w:rPr/>
      </w:r>
    </w:p>
    <w:p>
      <w:pPr>
        <w:pStyle w:val="Normal"/>
        <w:tabs>
          <w:tab w:val="left" w:pos="0" w:leader="none"/>
        </w:tabs>
        <w:rPr>
          <w:rFonts w:cs="Arial"/>
          <w:color w:val="000000"/>
          <w:szCs w:val="22"/>
          <w:lang w:val="el-GR"/>
        </w:rPr>
      </w:pPr>
      <w:r>
        <w:rPr>
          <w:rFonts w:cs="Arial"/>
          <w:color w:val="000000"/>
          <w:szCs w:val="22"/>
          <w:lang w:val="el-GR"/>
        </w:rPr>
        <w:t xml:space="preserve">ΠΡΟΣΦΟΡΕΣ &amp; ΥΠΗΡΕΣΙΕΣ ΠΟΥ ΔΕΝ ΣΥΜΜΟΡΦΩΝΟΝΤΑΙ ΜΕ ΤΑ ΑΝΩΤΕΡΩ ΘΑ ΑΠΟΡΡΙΠΤΟΝΤΑΙ. </w:t>
      </w:r>
    </w:p>
    <w:p>
      <w:pPr>
        <w:pStyle w:val="Normal"/>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pPr>
        <w:pStyle w:val="Normal"/>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pPr>
        <w:pStyle w:val="Normal"/>
        <w:rPr>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Style18"/>
          <w:bCs/>
          <w:lang w:val="el-GR"/>
        </w:rPr>
        <w:footnoteReference w:id="48"/>
      </w:r>
      <w:r>
        <w:rPr>
          <w:bCs/>
          <w:lang w:val="el-GR"/>
        </w:rPr>
        <w:t>.</w:t>
      </w:r>
    </w:p>
    <w:p>
      <w:pPr>
        <w:pStyle w:val="Normal"/>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rStyle w:val="Style18"/>
          <w:lang w:val="el-GR"/>
        </w:rPr>
        <w:footnoteReference w:id="49"/>
      </w:r>
      <w:r>
        <w:rPr>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pPr>
        <w:pStyle w:val="Normal"/>
        <w:rPr>
          <w:lang w:val="el-GR"/>
        </w:rPr>
      </w:pPr>
      <w:r>
        <w:rPr>
          <w:lang w:val="el-GR"/>
        </w:rPr>
      </w:r>
    </w:p>
    <w:p>
      <w:pPr>
        <w:pStyle w:val="3"/>
        <w:spacing w:before="120" w:after="120"/>
        <w:rPr>
          <w:lang w:val="el-GR"/>
        </w:rPr>
      </w:pPr>
      <w:bookmarkStart w:id="41" w:name="__RefHeading___Toc123458_630066486"/>
      <w:bookmarkEnd w:id="41"/>
      <w:r>
        <w:rPr>
          <w:lang w:val="el-GR"/>
        </w:rPr>
        <w:t>2.2.3</w:t>
        <w:tab/>
        <w:t>Λόγοι αποκλεισμού</w:t>
      </w:r>
      <w:bookmarkStart w:id="42" w:name="_Toc129004411"/>
      <w:bookmarkEnd w:id="42"/>
      <w:r>
        <w:rPr>
          <w:rStyle w:val="Style18"/>
          <w:lang w:val="el-GR"/>
        </w:rPr>
        <w:footnoteReference w:id="50"/>
      </w:r>
      <w:r>
        <w:rPr>
          <w:lang w:val="el-GR"/>
        </w:rPr>
        <w:t xml:space="preserve"> </w:t>
      </w:r>
    </w:p>
    <w:p>
      <w:pPr>
        <w:pStyle w:val="Normal"/>
        <w:spacing w:before="120" w:after="120"/>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lang w:val="el-GR"/>
        </w:rPr>
      </w:pPr>
      <w:r>
        <w:rPr>
          <w:b/>
          <w:bCs/>
          <w:lang w:val="el-GR"/>
        </w:rPr>
        <w:t xml:space="preserve">2.2.3.1. </w:t>
      </w:r>
      <w:r>
        <w:rPr>
          <w:lang w:val="el-GR"/>
        </w:rPr>
        <w:t xml:space="preserve"> Όταν υπάρχει σε βάρος του αμετάκλητη</w:t>
      </w:r>
      <w:r>
        <w:rPr>
          <w:rStyle w:val="Style18"/>
          <w:lang w:val="el-GR"/>
        </w:rPr>
        <w:footnoteReference w:id="51"/>
      </w:r>
      <w:r>
        <w:rPr>
          <w:lang w:val="el-GR"/>
        </w:rPr>
        <w:t xml:space="preserve"> καταδικαστική απόφαση για ένα από τα ακόλουθα εγκλήματα: </w:t>
      </w:r>
    </w:p>
    <w:p>
      <w:pPr>
        <w:pStyle w:val="Normal"/>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σ.42), και τα εγκλήματα του άρθρου 187 του Ποινικού Κώδικα (εγκληματική οργάνωση),</w:t>
      </w:r>
    </w:p>
    <w:p>
      <w:pPr>
        <w:pStyle w:val="Normal"/>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P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pPr>
        <w:pStyle w:val="Normal"/>
        <w:suppressAutoHyphens w:val="false"/>
        <w:rPr>
          <w:lang w:val="el-GR"/>
        </w:rPr>
      </w:pPr>
      <w:r>
        <w:rPr>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Pr>
          <w:szCs w:val="22"/>
          <w:lang w:val="el-GR"/>
        </w:rPr>
        <w:t>386Β (</w:t>
      </w:r>
      <w:r>
        <w:rPr>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pPr>
        <w:pStyle w:val="Normal"/>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Pr/>
        <w:t>L</w:t>
      </w:r>
      <w:r>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pPr>
        <w:pStyle w:val="Normal"/>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Pr>
          <w:lang w:val="el-GR"/>
        </w:rPr>
        <w:t xml:space="preserve"> 141/05.06.2015) και τα εγκλήματα των άρθρων 2 και 39 του ν. 4557/2018 (Α’ 139), </w:t>
      </w:r>
    </w:p>
    <w:p>
      <w:pPr>
        <w:pStyle w:val="Normal"/>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t>L</w:t>
      </w:r>
      <w:r>
        <w:rPr>
          <w:lang w:val="el-GR"/>
        </w:rPr>
        <w:t xml:space="preserve"> 101 της 15.4.2011, σ. 1), και τα εγκλήματα του άρθρου 323Α του Ποινικού Κώδικα (εμπορία ανθρώπων). </w:t>
      </w:r>
    </w:p>
    <w:p>
      <w:pPr>
        <w:pStyle w:val="Normal"/>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Pr>
          <w:lang w:val="el-GR" w:eastAsia="zh-CN"/>
        </w:rPr>
        <w:t xml:space="preserve">Η υποχρέωση του προηγούμενου εδαφίου αφορά: </w:t>
      </w:r>
    </w:p>
    <w:p>
      <w:pPr>
        <w:pStyle w:val="Normal"/>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pPr>
        <w:pStyle w:val="Normal"/>
        <w:suppressAutoHyphens w:val="false"/>
        <w:spacing w:lineRule="auto" w:line="252" w:before="0" w:after="160"/>
        <w:rPr>
          <w:lang w:val="el-GR"/>
        </w:rPr>
      </w:pPr>
      <w:r>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pPr>
        <w:pStyle w:val="Normal"/>
        <w:suppressAutoHyphens w:val="false"/>
        <w:spacing w:lineRule="auto" w:line="252" w:before="0" w:after="160"/>
        <w:rPr>
          <w:lang w:val="el-GR"/>
        </w:rPr>
      </w:pPr>
      <w:r>
        <w:rPr>
          <w:lang w:val="el-GR"/>
        </w:rPr>
        <w:t>- στις περιπτώσεις Συνεταιρισμών, τα μέλη του Διοικητικού Συμβουλίου.</w:t>
      </w:r>
    </w:p>
    <w:p>
      <w:pPr>
        <w:pStyle w:val="Normal"/>
        <w:suppressAutoHyphens w:val="false"/>
        <w:spacing w:lineRule="auto" w:line="252" w:before="0" w:after="160"/>
        <w:rPr>
          <w:lang w:val="el-GR"/>
        </w:rPr>
      </w:pPr>
      <w:r>
        <w:rPr>
          <w:lang w:val="el-GR"/>
        </w:rPr>
        <w:t>- σε όλες τις υπόλοιπες περιπτώσεις νομικών προσώπων, τον κατά περίπτωση  νόμιμο εκπρόσωπο.</w:t>
      </w:r>
    </w:p>
    <w:p>
      <w:pPr>
        <w:pStyle w:val="Normal"/>
        <w:suppressAutoHyphens w:val="false"/>
        <w:spacing w:lineRule="auto" w:line="252" w:before="0" w:after="160"/>
        <w:rPr>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pPr>
        <w:pStyle w:val="Normal"/>
        <w:rPr>
          <w:lang w:val="el-GR"/>
        </w:rPr>
      </w:pPr>
      <w:r>
        <w:rPr>
          <w:b/>
          <w:bCs/>
          <w:lang w:val="el-GR"/>
        </w:rPr>
        <w:t>2.2.3.2.</w:t>
      </w:r>
      <w:r>
        <w:rPr>
          <w:lang w:val="el-GR"/>
        </w:rPr>
        <w:t xml:space="preserve"> Στις ακόλουθες περιπτώσεις:</w:t>
      </w:r>
    </w:p>
    <w:p>
      <w:pPr>
        <w:pStyle w:val="Normal"/>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pPr>
        <w:pStyle w:val="Normal"/>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Normal"/>
        <w:suppressAutoHyphens w:val="false"/>
        <w:spacing w:before="0" w:after="0"/>
        <w:rPr>
          <w:lang w:val="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Pr>
          <w:szCs w:val="22"/>
          <w:lang w:val="el-GR" w:eastAsia="el-GR"/>
        </w:rPr>
        <w:t xml:space="preserve"> </w:t>
      </w:r>
    </w:p>
    <w:p>
      <w:pPr>
        <w:pStyle w:val="Normal"/>
        <w:suppressAutoHyphens w:val="false"/>
        <w:spacing w:before="0" w:after="0"/>
        <w:rPr>
          <w:szCs w:val="22"/>
          <w:lang w:val="el-GR" w:eastAsia="el-GR"/>
        </w:rPr>
      </w:pPr>
      <w:r>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pPr>
        <w:pStyle w:val="Normal"/>
        <w:rPr>
          <w:lang w:val="el-GR"/>
        </w:rPr>
      </w:pPr>
      <w:r>
        <w:rPr>
          <w:lang w:val="el-GR"/>
        </w:rPr>
      </w:r>
    </w:p>
    <w:p>
      <w:pPr>
        <w:pStyle w:val="Normal"/>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pPr>
        <w:pStyle w:val="Foothanging"/>
        <w:ind w:left="0" w:hanging="0"/>
        <w:rPr>
          <w:lang w:val="el-GR"/>
        </w:rPr>
      </w:pPr>
      <w:r>
        <w:rPr>
          <w:b/>
          <w:bCs/>
          <w:sz w:val="22"/>
          <w:szCs w:val="22"/>
          <w:lang w:val="el-GR"/>
        </w:rPr>
        <w:t xml:space="preserve">2.2.3.3 </w:t>
      </w:r>
      <w:r>
        <w:rPr>
          <w:color w:val="000000"/>
          <w:sz w:val="22"/>
          <w:szCs w:val="24"/>
          <w:lang w:val="el-GR"/>
        </w:rPr>
        <w:t xml:space="preserve">δεν ισχύει η παράγραφος </w:t>
      </w:r>
    </w:p>
    <w:p>
      <w:pPr>
        <w:pStyle w:val="Normal"/>
        <w:rPr>
          <w:lang w:val="el-GR"/>
        </w:rPr>
      </w:pPr>
      <w:r>
        <w:rPr>
          <w:b/>
          <w:bCs/>
          <w:lang w:val="el-GR"/>
        </w:rPr>
        <w:t>2.2.3.4.</w:t>
      </w:r>
      <w:r>
        <w:rPr>
          <w:lang w:val="el-GR"/>
        </w:rPr>
        <w:t xml:space="preserve"> Αποκλείεται</w:t>
      </w:r>
      <w:r>
        <w:rPr>
          <w:rStyle w:val="Style18"/>
          <w:lang w:val="el-GR"/>
        </w:rPr>
        <w:footnoteReference w:id="52"/>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Style18"/>
          <w:lang w:val="el-GR"/>
        </w:rPr>
        <w:footnoteReference w:id="53"/>
      </w:r>
      <w:r>
        <w:rPr>
          <w:lang w:val="el-GR"/>
        </w:rPr>
        <w:t xml:space="preserve">: </w:t>
      </w:r>
    </w:p>
    <w:p>
      <w:pPr>
        <w:pStyle w:val="Normal"/>
        <w:rPr>
          <w:lang w:val="el-GR"/>
        </w:rPr>
      </w:pPr>
      <w:r>
        <w:rPr>
          <w:lang w:val="el-GR"/>
        </w:rPr>
        <w:t>(α) εάν έχει αθετήσει τις υποχρεώσεις που προβλέπονται στην παρ. 2 του άρθρου 18 του ν. 4412/2016</w:t>
      </w:r>
      <w:r>
        <w:rPr>
          <w:rStyle w:val="Style18"/>
          <w:lang w:val="el-GR"/>
        </w:rPr>
        <w:footnoteReference w:id="54"/>
      </w:r>
      <w:r>
        <w:rPr>
          <w:lang w:val="el-GR"/>
        </w:rPr>
        <w:t>, περί αρχών που εφαρμόζονται στις διαδικασίες σύναψης δημοσίων συμβάσεων,</w:t>
      </w:r>
    </w:p>
    <w:p>
      <w:pPr>
        <w:pStyle w:val="Normal"/>
        <w:rPr>
          <w:lang w:val="el-GR"/>
        </w:rPr>
      </w:pPr>
      <w:r>
        <w:rPr>
          <w:lang w:val="el-GR"/>
        </w:rPr>
        <w:t>(β) εάν τελεί υπό πτώχευση</w:t>
      </w:r>
      <w:r>
        <w:rPr>
          <w:b/>
          <w:lang w:val="el-GR"/>
        </w:rPr>
        <w:t xml:space="preserve"> </w:t>
      </w:r>
      <w:r>
        <w:rPr>
          <w:lang w:val="el-GR"/>
        </w:rPr>
        <w:t>ή έχει υπαχθεί σε διαδικασία ειδικής 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w:t>
      </w:r>
    </w:p>
    <w:p>
      <w:pPr>
        <w:pStyle w:val="Normal"/>
        <w:rPr>
          <w:lang w:val="el-GR"/>
        </w:rPr>
      </w:pPr>
      <w:r>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pPr>
        <w:pStyle w:val="Normal"/>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pPr>
        <w:pStyle w:val="Normal"/>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rPr>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pPr>
        <w:pStyle w:val="Normal"/>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lang w:val="el-GR"/>
        </w:rPr>
        <w:t>.</w:t>
      </w:r>
      <w:r>
        <w:rPr>
          <w:rStyle w:val="Style18"/>
          <w:lang w:val="el-GR"/>
        </w:rPr>
        <w:footnoteReference w:id="55"/>
      </w:r>
    </w:p>
    <w:p>
      <w:pPr>
        <w:pStyle w:val="Normal"/>
        <w:suppressAutoHyphens w:val="false"/>
        <w:spacing w:lineRule="auto" w:line="252" w:before="0" w:after="160"/>
        <w:rPr/>
      </w:pPr>
      <w:r>
        <w:rPr>
          <w:b/>
          <w:bCs/>
          <w:lang w:val="el-GR"/>
        </w:rPr>
        <w:t>2.2.3.5.</w:t>
      </w:r>
      <w:r>
        <w:rPr>
          <w:lang w:val="el-GR"/>
        </w:rPr>
        <w:t xml:space="preserve"> </w:t>
      </w:r>
    </w:p>
    <w:p>
      <w:pPr>
        <w:pStyle w:val="Normal"/>
        <w:suppressAutoHyphens w:val="false"/>
        <w:spacing w:lineRule="auto" w:line="252" w:before="0" w:after="160"/>
        <w:rPr>
          <w:b/>
          <w:b/>
          <w:bCs/>
          <w:color w:val="000000"/>
          <w:lang w:val="el-GR"/>
        </w:rPr>
      </w:pPr>
      <w:r>
        <w:rPr>
          <w:b/>
          <w:bCs/>
          <w:i/>
          <w:color w:val="000000"/>
          <w:lang w:val="el-GR"/>
        </w:rPr>
        <w:t>2.2.3.5.α Απαγορεύεται  η ανάθεση της παρούσας σύμβασης, σε:</w:t>
      </w:r>
    </w:p>
    <w:p>
      <w:pPr>
        <w:pStyle w:val="Normal"/>
        <w:suppressAutoHyphens w:val="false"/>
        <w:spacing w:lineRule="auto" w:line="252" w:before="0" w:after="160"/>
        <w:rPr>
          <w:lang w:val="el-GR"/>
        </w:rPr>
      </w:pPr>
      <w:r>
        <w:rPr>
          <w:lang w:val="el-GR"/>
        </w:rPr>
        <w:t xml:space="preserve">α) Ρώσο υπήκοο ή φυσικό ή νομικό πρόσωπο, οντότητα ή φορέα που έχει την έδρα του στη Ρωσία  </w:t>
      </w:r>
    </w:p>
    <w:p>
      <w:pPr>
        <w:pStyle w:val="Normal"/>
        <w:suppressAutoHyphens w:val="false"/>
        <w:spacing w:lineRule="auto" w:line="252" w:before="0" w:after="160"/>
        <w:rPr>
          <w:lang w:val="el-GR"/>
        </w:rPr>
      </w:pPr>
      <w:r>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pPr>
        <w:pStyle w:val="Normal"/>
        <w:suppressAutoHyphens w:val="false"/>
        <w:spacing w:lineRule="auto" w:line="252" w:before="0" w:after="160"/>
        <w:rPr>
          <w:b/>
          <w:b/>
          <w:bCs/>
          <w:color w:val="000000"/>
          <w:lang w:val="el-GR"/>
        </w:rPr>
      </w:pPr>
      <w:r>
        <w:rPr>
          <w:b/>
          <w:bCs/>
          <w:color w:val="000000"/>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p>
    <w:p>
      <w:pPr>
        <w:pStyle w:val="Normal"/>
        <w:rPr>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pPr>
        <w:pStyle w:val="Normal"/>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rStyle w:val="Style18"/>
          <w:lang w:val="el-GR"/>
        </w:rPr>
        <w:footnoteReference w:id="56"/>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t>o</w:t>
      </w:r>
      <w:r>
        <w:rPr>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Style18"/>
          <w:lang w:val="el-GR"/>
        </w:rPr>
        <w:footnoteReference w:id="57"/>
      </w:r>
      <w:r>
        <w:rPr>
          <w:lang w:val="el-GR"/>
        </w:rPr>
        <w:t>.</w:t>
      </w:r>
    </w:p>
    <w:p>
      <w:pPr>
        <w:pStyle w:val="Normal"/>
        <w:rPr>
          <w:lang w:val="el-GR"/>
        </w:rPr>
      </w:pPr>
      <w:r>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pPr>
        <w:pStyle w:val="Normal"/>
        <w:rPr>
          <w:b/>
          <w:b/>
          <w:bCs/>
          <w:lang w:val="el-GR"/>
        </w:rPr>
      </w:pPr>
      <w:r>
        <w:rPr>
          <w:b/>
          <w:bCs/>
          <w:lang w:val="el-GR"/>
        </w:rPr>
      </w:r>
    </w:p>
    <w:p>
      <w:pPr>
        <w:pStyle w:val="Normal"/>
        <w:suppressAutoHyphens w:val="false"/>
        <w:spacing w:before="0" w:after="0"/>
        <w:rPr>
          <w:lang w:val="el-GR"/>
        </w:rPr>
      </w:pPr>
      <w:r>
        <w:rPr>
          <w:b/>
          <w:bCs/>
          <w:lang w:val="el-GR"/>
        </w:rPr>
        <w:t>2.2.3.8.</w:t>
      </w:r>
      <w:r>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Style18"/>
          <w:lang w:val="el-GR"/>
        </w:rPr>
        <w:footnoteReference w:id="58"/>
      </w:r>
      <w:r>
        <w:rPr>
          <w:lang w:val="el-GR"/>
        </w:rPr>
        <w:t xml:space="preserve">, καθώς και στην υπ’ αριθμ. 102080/24-10-2022 (Β΄5623/02.11.2022) απόφαση του Υπουργού Ανάπτυξης και Επενδύσεων με θέμα: </w:t>
      </w:r>
      <w:r>
        <w:rPr>
          <w:i/>
          <w:lang w:val="el-GR"/>
        </w:rPr>
        <w:t>«Ρύθμιση θεμάτων σχετικά με την εξέταση επανορθωτικών μέτρων από την Επιτροπή της παρ.  9 του άρθρου 73 του ν. 4412/2016».</w:t>
      </w:r>
    </w:p>
    <w:p>
      <w:pPr>
        <w:pStyle w:val="Normal"/>
        <w:suppressAutoHyphens w:val="false"/>
        <w:spacing w:before="0" w:after="0"/>
        <w:rPr>
          <w:lang w:val="el-GR"/>
        </w:rPr>
      </w:pPr>
      <w:r>
        <w:rPr>
          <w:lang w:val="el-GR"/>
        </w:rPr>
      </w:r>
    </w:p>
    <w:p>
      <w:pPr>
        <w:pStyle w:val="Normal"/>
        <w:suppressAutoHyphens w:val="false"/>
        <w:spacing w:before="0" w:after="0"/>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1">
        <w:r>
          <w:rPr>
            <w:rStyle w:val="Style9"/>
          </w:rPr>
          <w:t>epanorthotika</w:t>
        </w:r>
      </w:hyperlink>
      <w:hyperlink r:id="rId22">
        <w:r>
          <w:rPr>
            <w:rStyle w:val="Style9"/>
            <w:lang w:val="el-GR"/>
          </w:rPr>
          <w:t>@</w:t>
        </w:r>
      </w:hyperlink>
      <w:hyperlink r:id="rId23">
        <w:r>
          <w:rPr>
            <w:rStyle w:val="Style9"/>
          </w:rPr>
          <w:t>eaadhsy</w:t>
        </w:r>
      </w:hyperlink>
      <w:hyperlink r:id="rId24">
        <w:r>
          <w:rPr>
            <w:rStyle w:val="Style9"/>
            <w:lang w:val="el-GR"/>
          </w:rPr>
          <w:t>.</w:t>
        </w:r>
      </w:hyperlink>
      <w:hyperlink r:id="rId25">
        <w:r>
          <w:rPr>
            <w:rStyle w:val="Style9"/>
          </w:rPr>
          <w:t>gr</w:t>
        </w:r>
      </w:hyperlink>
      <w:r>
        <w:rPr>
          <w:lang w:val="el-GR"/>
        </w:rPr>
        <w:t xml:space="preserve">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pPr>
        <w:pStyle w:val="Normal"/>
        <w:suppressAutoHyphens w:val="false"/>
        <w:spacing w:before="0" w:after="0"/>
        <w:rPr>
          <w:lang w:val="el-GR"/>
        </w:rPr>
      </w:pPr>
      <w:r>
        <w:rPr>
          <w:lang w:val="el-GR"/>
        </w:rPr>
      </w:r>
    </w:p>
    <w:p>
      <w:pPr>
        <w:pStyle w:val="Normal"/>
        <w:suppressAutoHyphens w:val="false"/>
        <w:spacing w:before="24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Pr/>
        <w:t> </w:t>
      </w:r>
      <w:r>
        <w:rPr>
          <w:lang w:val="el-GR"/>
        </w:rPr>
        <w:t>1 και της παρ.</w:t>
      </w:r>
      <w:r>
        <w:rPr/>
        <w:t> </w:t>
      </w:r>
      <w:r>
        <w:rPr>
          <w:lang w:val="el-GR"/>
        </w:rPr>
        <w:t>4, εκτός από την περ.</w:t>
      </w:r>
      <w:r>
        <w:rPr/>
        <w:t> </w:t>
      </w:r>
      <w:r>
        <w:rPr>
          <w:lang w:val="el-GR"/>
        </w:rPr>
        <w:t>β’ αυτής, του άρθρου</w:t>
      </w:r>
      <w:r>
        <w:rPr/>
        <w:t> </w:t>
      </w:r>
      <w:r>
        <w:rPr>
          <w:lang w:val="el-GR"/>
        </w:rPr>
        <w:t>73 του ν.</w:t>
      </w:r>
      <w:r>
        <w:rPr/>
        <w:t> </w:t>
      </w:r>
      <w:r>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pPr>
        <w:pStyle w:val="Normal"/>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pPr>
        <w:pStyle w:val="Normal"/>
        <w:suppressAutoHyphens w:val="false"/>
        <w:spacing w:before="0" w:after="0"/>
        <w:rPr>
          <w:lang w:val="el-GR"/>
        </w:rPr>
      </w:pPr>
      <w:r>
        <w:rPr>
          <w:lang w:val="el-GR"/>
        </w:rPr>
      </w:r>
    </w:p>
    <w:p>
      <w:pPr>
        <w:pStyle w:val="Normal"/>
        <w:rPr>
          <w:lang w:val="el-GR"/>
        </w:rPr>
      </w:pPr>
      <w:r>
        <w:rPr>
          <w:b/>
          <w:bCs/>
          <w:color w:val="000000"/>
          <w:lang w:val="el-GR"/>
        </w:rPr>
        <w:t xml:space="preserve">2.2.3.9. </w:t>
      </w:r>
      <w:r>
        <w:rPr>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pPr>
        <w:pStyle w:val="Normal"/>
        <w:rPr>
          <w:b/>
          <w:b/>
          <w:bCs/>
          <w:sz w:val="26"/>
          <w:szCs w:val="26"/>
          <w:lang w:val="el-GR"/>
        </w:rPr>
      </w:pPr>
      <w:r>
        <w:rPr>
          <w:b/>
          <w:bCs/>
          <w:sz w:val="26"/>
          <w:szCs w:val="26"/>
          <w:lang w:val="el-GR"/>
        </w:rPr>
      </w:r>
    </w:p>
    <w:p>
      <w:pPr>
        <w:pStyle w:val="Normal"/>
        <w:spacing w:lineRule="auto" w:line="360"/>
        <w:jc w:val="left"/>
        <w:rPr>
          <w:lang w:val="el-GR"/>
        </w:rPr>
      </w:pPr>
      <w:r>
        <w:rPr>
          <w:b/>
          <w:bCs/>
          <w:sz w:val="26"/>
          <w:szCs w:val="26"/>
          <w:lang w:val="el-GR"/>
        </w:rPr>
        <w:t>Κριτήρια Επιλογής</w:t>
      </w:r>
      <w:r>
        <w:rPr>
          <w:rStyle w:val="Style18"/>
          <w:b/>
          <w:bCs/>
          <w:sz w:val="26"/>
          <w:szCs w:val="26"/>
          <w:lang w:val="el-GR"/>
        </w:rPr>
        <w:footnoteReference w:id="59"/>
      </w:r>
      <w:r>
        <w:rPr>
          <w:rStyle w:val="FootnoteReference2"/>
          <w:b/>
          <w:bCs/>
          <w:szCs w:val="22"/>
          <w:lang w:val="el-GR"/>
        </w:rPr>
        <w:t xml:space="preserve"> </w:t>
      </w:r>
    </w:p>
    <w:p>
      <w:pPr>
        <w:pStyle w:val="3"/>
        <w:rPr>
          <w:lang w:val="el-GR"/>
        </w:rPr>
      </w:pPr>
      <w:bookmarkStart w:id="43" w:name="__RefHeading___Toc123460_630066486"/>
      <w:bookmarkEnd w:id="43"/>
      <w:r>
        <w:rPr>
          <w:lang w:val="el-GR"/>
        </w:rPr>
        <w:t>2.2.4</w:t>
        <w:tab/>
        <w:t>Καταλληλότητα άσκησης επαγγελματικής δραστηριότητας</w:t>
      </w:r>
      <w:bookmarkStart w:id="44" w:name="_Toc129004412"/>
      <w:bookmarkEnd w:id="44"/>
      <w:r>
        <w:rPr>
          <w:rStyle w:val="Style18"/>
          <w:lang w:val="el-GR"/>
        </w:rPr>
        <w:footnoteReference w:id="60"/>
      </w:r>
      <w:r>
        <w:rPr>
          <w:lang w:val="el-GR"/>
        </w:rPr>
        <w:t xml:space="preserve"> </w:t>
      </w:r>
    </w:p>
    <w:p>
      <w:pPr>
        <w:pStyle w:val="Normal"/>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pPr>
        <w:pStyle w:val="Normal"/>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pPr>
        <w:pStyle w:val="Normal"/>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pPr>
        <w:pStyle w:val="Normal"/>
        <w:rPr>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Style18"/>
          <w:rFonts w:eastAsia="Calibri"/>
          <w:bCs/>
          <w:color w:val="000000"/>
          <w:lang w:val="el-GR"/>
        </w:rPr>
        <w:footnoteReference w:id="61"/>
      </w:r>
    </w:p>
    <w:p>
      <w:pPr>
        <w:pStyle w:val="3"/>
        <w:rPr>
          <w:lang w:val="el-GR"/>
        </w:rPr>
      </w:pPr>
      <w:bookmarkStart w:id="45" w:name="__RefHeading___Toc123462_630066486"/>
      <w:bookmarkEnd w:id="45"/>
      <w:r>
        <w:rPr>
          <w:lang w:val="el-GR"/>
        </w:rPr>
        <w:t>2.2.5</w:t>
        <w:tab/>
        <w:t>Οικονομική και χρηματοοικονομική επάρκεια</w:t>
      </w:r>
      <w:bookmarkStart w:id="46" w:name="_Toc129004413"/>
      <w:bookmarkEnd w:id="46"/>
      <w:r>
        <w:rPr>
          <w:rStyle w:val="Style18"/>
          <w:lang w:val="el-GR"/>
        </w:rPr>
        <w:footnoteReference w:id="62"/>
      </w:r>
      <w:r>
        <w:rPr>
          <w:lang w:val="el-GR"/>
        </w:rPr>
        <w:t xml:space="preserve"> </w:t>
      </w:r>
    </w:p>
    <w:p>
      <w:pPr>
        <w:pStyle w:val="Normal"/>
        <w:rPr>
          <w:lang w:val="el-GR"/>
        </w:rPr>
      </w:pPr>
      <w:r>
        <w:rPr>
          <w:szCs w:val="22"/>
          <w:lang w:val="el-GR"/>
        </w:rPr>
        <w:t>Όσον αφορά την οικονομική και χρηματοοικονομική επάρκεια για την παρούσα διαδικασία σύναψης σύμβασης, οι οικονομικοί φορείς</w:t>
      </w:r>
    </w:p>
    <w:p>
      <w:pPr>
        <w:pStyle w:val="Normal"/>
        <w:rPr>
          <w:b/>
          <w:b/>
          <w:i/>
          <w:i/>
          <w:szCs w:val="22"/>
          <w:u w:val="single"/>
          <w:lang w:val="el-GR"/>
        </w:rPr>
      </w:pPr>
      <w:r>
        <w:rPr>
          <w:b/>
          <w:i/>
          <w:szCs w:val="22"/>
          <w:u w:val="single"/>
          <w:lang w:val="el-GR"/>
        </w:rPr>
        <w:t>δεν ισχύει η παράγραφος</w:t>
      </w:r>
    </w:p>
    <w:p>
      <w:pPr>
        <w:pStyle w:val="3"/>
        <w:rPr>
          <w:lang w:val="el-GR"/>
        </w:rPr>
      </w:pPr>
      <w:bookmarkStart w:id="47" w:name="__RefHeading___Toc123464_630066486"/>
      <w:bookmarkEnd w:id="47"/>
      <w:r>
        <w:rPr>
          <w:lang w:val="el-GR"/>
        </w:rPr>
        <w:t>2.2.6</w:t>
        <w:tab/>
        <w:t>Τεχνική και επαγγελματική ικανότητα</w:t>
      </w:r>
      <w:bookmarkStart w:id="48" w:name="_Toc129004414"/>
      <w:bookmarkEnd w:id="48"/>
      <w:r>
        <w:rPr>
          <w:rStyle w:val="Style18"/>
          <w:lang w:val="el-GR"/>
        </w:rPr>
        <w:footnoteReference w:id="63"/>
      </w:r>
      <w:r>
        <w:rPr>
          <w:lang w:val="el-GR"/>
        </w:rPr>
        <w:t xml:space="preserve"> </w:t>
      </w:r>
    </w:p>
    <w:p>
      <w:pPr>
        <w:pStyle w:val="Normal"/>
        <w:rPr>
          <w:lang w:val="el-GR"/>
        </w:rPr>
      </w:pPr>
      <w:r>
        <w:rPr>
          <w:lang w:val="el-GR"/>
        </w:rPr>
        <w:t>Όσον αφορά στ</w:t>
      </w:r>
      <w:r>
        <w:rPr>
          <w:szCs w:val="22"/>
          <w:lang w:val="el-GR"/>
        </w:rPr>
        <w:t>η</w:t>
      </w:r>
      <w:r>
        <w:rPr>
          <w:color w:val="000000"/>
          <w:szCs w:val="22"/>
          <w:lang w:val="el-GR"/>
        </w:rPr>
        <w:t>ν τεχνική και επαγγελματική ικανότητα για την παρούσα διαδικασία σύναψης σύμβασης, οι οικονομικοί φορείς απαιτείται:</w:t>
      </w:r>
    </w:p>
    <w:p>
      <w:pPr>
        <w:pStyle w:val="Normal"/>
        <w:numPr>
          <w:ilvl w:val="0"/>
          <w:numId w:val="8"/>
        </w:numPr>
        <w:spacing w:lineRule="auto" w:line="276"/>
        <w:ind w:left="340" w:hanging="340"/>
        <w:rPr>
          <w:lang w:val="el-GR"/>
        </w:rPr>
      </w:pPr>
      <w:r>
        <w:rPr>
          <w:bCs/>
          <w:szCs w:val="22"/>
          <w:lang w:val="el-GR"/>
        </w:rPr>
        <w:t xml:space="preserve">Για </w:t>
      </w:r>
      <w:r>
        <w:rPr>
          <w:bCs/>
          <w:color w:val="000000"/>
          <w:szCs w:val="22"/>
          <w:lang w:val="el-GR"/>
        </w:rPr>
        <w:t xml:space="preserve">τις ομάδες  1, 2, 3 και 5 </w:t>
      </w:r>
      <w:r>
        <w:rPr>
          <w:bCs/>
          <w:szCs w:val="22"/>
          <w:lang w:val="el-GR"/>
        </w:rPr>
        <w:t>κατά τη διάρκεια των ετών 2022,2023,2024</w:t>
      </w:r>
      <w:r>
        <w:rPr>
          <w:bCs/>
          <w:szCs w:val="22"/>
          <w:vertAlign w:val="superscript"/>
          <w:lang w:val="el-GR"/>
        </w:rPr>
        <w:t xml:space="preserve"> </w:t>
      </w:r>
      <w:r>
        <w:rPr>
          <w:bCs/>
          <w:szCs w:val="22"/>
          <w:lang w:val="el-GR"/>
        </w:rPr>
        <w:t xml:space="preserve">και μέχρι την ημερομηνία δημοσίευσης της παρούσας, να έχουν εκτελέσει τουλάχιστον δύο  (2) </w:t>
      </w:r>
      <w:r>
        <w:rPr>
          <w:szCs w:val="22"/>
          <w:lang w:val="el-GR"/>
        </w:rPr>
        <w:t>συμβάσεις  προμηθειών ή υπηρεσιών</w:t>
      </w:r>
      <w:r>
        <w:rPr>
          <w:bCs/>
          <w:szCs w:val="22"/>
          <w:lang w:val="el-GR"/>
        </w:rPr>
        <w:t xml:space="preserve"> του συγκεκριμένου τύπου. Η μία τουλάχιστον από τις ανωτέρω συμβάσεις , </w:t>
      </w:r>
      <w:r>
        <w:rPr>
          <w:rFonts w:eastAsia="Calibri" w:cs="Verdana"/>
          <w:bCs/>
          <w:color w:val="000000"/>
          <w:szCs w:val="22"/>
          <w:lang w:val="el-GR" w:eastAsia="en-US"/>
        </w:rPr>
        <w:t>θα πρέπει να έχει προϋπολογισμό ίσο ή μεγαλύτερο του 50% του προϋπολογισμού της εν λόγω σύμβασης (μη συμπεριλαμβανομένου του Φ.Π.Α.).</w:t>
      </w:r>
      <w:r>
        <w:rPr>
          <w:bCs/>
          <w:szCs w:val="22"/>
          <w:lang w:val="el-GR"/>
        </w:rPr>
        <w:t xml:space="preserve"> </w:t>
      </w:r>
      <w:r>
        <w:rPr>
          <w:rFonts w:eastAsia="Calibri" w:cs="Verdana"/>
          <w:bCs/>
          <w:color w:val="000000"/>
          <w:szCs w:val="22"/>
          <w:lang w:val="el-GR" w:eastAsia="en-US"/>
        </w:rPr>
        <w:t>Διευκρινίζεται, ότι δεν είναι αποδεκτή η κάλυψη της συγκεκριμένης απαίτησης από περισσότερες αθροιζόμενες μεταξύ τους συμβάσεις.</w:t>
      </w:r>
    </w:p>
    <w:p>
      <w:pPr>
        <w:pStyle w:val="Normal"/>
        <w:numPr>
          <w:ilvl w:val="0"/>
          <w:numId w:val="8"/>
        </w:numPr>
        <w:spacing w:lineRule="auto" w:line="276"/>
        <w:ind w:left="340" w:hanging="340"/>
        <w:rPr>
          <w:color w:val="000000"/>
          <w:szCs w:val="22"/>
          <w:lang w:val="el-GR"/>
        </w:rPr>
      </w:pPr>
      <w:r>
        <w:rPr>
          <w:color w:val="000000"/>
          <w:szCs w:val="22"/>
          <w:lang w:val="el-GR"/>
        </w:rPr>
        <w:t>Για την ομάδα 1 και ομάδα 2:</w:t>
      </w:r>
    </w:p>
    <w:p>
      <w:pPr>
        <w:pStyle w:val="Normal"/>
        <w:spacing w:lineRule="auto" w:line="276"/>
        <w:ind w:left="340" w:hanging="0"/>
        <w:rPr>
          <w:lang w:val="el-GR"/>
        </w:rPr>
      </w:pPr>
      <w:r>
        <w:rPr>
          <w:color w:val="000000"/>
          <w:szCs w:val="22"/>
          <w:lang w:val="el-GR"/>
        </w:rPr>
        <w:t xml:space="preserve">Λόγω του ότι τα οχήματα του Δήμου εκτελούν κοινωφελές έργο, θα πρέπει οι χρόνοι παράδοσης των κοινών ανταλλακτικών να είναι πολύ μικροί, </w:t>
      </w:r>
      <w:r>
        <w:rPr>
          <w:color w:val="000000"/>
          <w:szCs w:val="22"/>
          <w:lang w:val="el-GR" w:eastAsia="zh-CN"/>
        </w:rPr>
        <w:t>να παραδίδονται άμεσα μετά από ειδοποίηση του Δήμου και εντός 24 ωρών ή σε εξαιρετικές περιπτώσεις εντός 48 ωρών ενώ για τα ανταλλακτικά που πρέπει να εισαχθούν από το εξωτερικό η παράδοση ορίζεται σε δέκα (10) εργάσιμες ημέρες.</w:t>
      </w:r>
    </w:p>
    <w:p>
      <w:pPr>
        <w:pStyle w:val="Normal"/>
        <w:spacing w:lineRule="auto" w:line="276"/>
        <w:ind w:left="340" w:hanging="0"/>
        <w:rPr>
          <w:lang w:val="el-GR"/>
        </w:rPr>
      </w:pPr>
      <w:bookmarkStart w:id="49" w:name="page104R_mcid18"/>
      <w:bookmarkEnd w:id="49"/>
      <w:r>
        <w:rPr>
          <w:color w:val="000000"/>
          <w:szCs w:val="22"/>
          <w:lang w:val="el-GR"/>
        </w:rPr>
        <w:t xml:space="preserve">Λόγω της ιδιαιτερότητας και της φύσης της παρούσας δημόσιας σύμβασης, των απρόβλεπτων και επειγουσών καταστάσεων που δύναται ανά πάσα στιγμή να προκύψουν σε μία δεδομένη στιγμή (π.χ. καιρικά φαινόμενα κ.α.) και </w:t>
      </w:r>
      <w:r>
        <w:rPr>
          <w:rFonts w:eastAsia="NSimSun"/>
          <w:color w:val="000000"/>
          <w:szCs w:val="22"/>
          <w:lang w:val="el-GR" w:eastAsia="zh-CN" w:bidi="hi-IN"/>
        </w:rPr>
        <w:t>για να μη παρατηρηθούν</w:t>
      </w:r>
      <w:r>
        <w:rPr>
          <w:color w:val="000000"/>
          <w:szCs w:val="22"/>
          <w:lang w:val="el-GR"/>
        </w:rPr>
        <w:t xml:space="preserve"> φαινόμενα μη τήρησης </w:t>
      </w:r>
      <w:r>
        <w:rPr>
          <w:rFonts w:eastAsia="NSimSun"/>
          <w:color w:val="000000"/>
          <w:szCs w:val="22"/>
          <w:lang w:val="el-GR" w:eastAsia="zh-CN" w:bidi="hi-IN"/>
        </w:rPr>
        <w:t>των</w:t>
      </w:r>
      <w:r>
        <w:rPr>
          <w:color w:val="000000"/>
          <w:szCs w:val="22"/>
          <w:lang w:val="el-GR"/>
        </w:rPr>
        <w:t xml:space="preserve"> </w:t>
      </w:r>
      <w:r>
        <w:rPr>
          <w:rFonts w:eastAsia="NSimSun"/>
          <w:color w:val="000000"/>
          <w:szCs w:val="22"/>
          <w:lang w:val="el-GR" w:eastAsia="zh-CN" w:bidi="hi-IN"/>
        </w:rPr>
        <w:t>προθεσμιών</w:t>
      </w:r>
      <w:r>
        <w:rPr>
          <w:color w:val="000000"/>
          <w:szCs w:val="22"/>
          <w:lang w:val="el-GR"/>
        </w:rPr>
        <w:t xml:space="preserve"> για την παράδοση κυρίως των ανταλλακτικών απαραίτητα για την συντήρηση των οχημάτων/μηχανημάτων, με αποτέλεσμα την μη εύρυθμη λειτουργία των υπηρεσιών του Δήμου (πχ. αποκομιδή απορριμμάτων, κίνηση στόλου οχημάτων), θα πρέπει οι υποψήφιοι ανάδοχοι </w:t>
      </w:r>
      <w:r>
        <w:rPr>
          <w:color w:val="000000"/>
          <w:szCs w:val="22"/>
          <w:lang w:val="el-GR" w:eastAsia="zh-CN"/>
        </w:rPr>
        <w:t xml:space="preserve">εφόσον διαθέτουν κατάστημα εκτός της διοικητικής εμβέλειας του Δήμου Καρδίτσας </w:t>
      </w:r>
      <w:r>
        <w:rPr>
          <w:color w:val="000000"/>
          <w:szCs w:val="22"/>
          <w:lang w:val="el-GR"/>
        </w:rPr>
        <w:t>να διαθέτουν:</w:t>
      </w:r>
    </w:p>
    <w:p>
      <w:pPr>
        <w:pStyle w:val="Normal"/>
        <w:spacing w:lineRule="auto" w:line="276"/>
        <w:ind w:left="340" w:hanging="0"/>
        <w:rPr>
          <w:lang w:val="el-GR"/>
        </w:rPr>
      </w:pPr>
      <w:r>
        <w:rPr>
          <w:color w:val="000000"/>
          <w:szCs w:val="22"/>
          <w:lang w:val="el-GR"/>
        </w:rPr>
        <w:t xml:space="preserve">α. στελεχωμένο γραφείο - παράρτημα (με τουλάχιστον 1 άτομο) στην πόλη της </w:t>
      </w:r>
      <w:r>
        <w:rPr>
          <w:color w:val="000000"/>
          <w:szCs w:val="22"/>
          <w:lang w:val="el-GR" w:eastAsia="zh-CN"/>
        </w:rPr>
        <w:t>Καρδίτσας</w:t>
      </w:r>
      <w:r>
        <w:rPr>
          <w:color w:val="000000"/>
          <w:szCs w:val="22"/>
          <w:lang w:val="el-GR"/>
        </w:rPr>
        <w:t xml:space="preserve">, ως έδρα της αναθέτουσας αρχής. Οι υποψήφιοι ανάδοχοι θα δηλώνουν την ύπαρξη γραφείου της εταιρείας τους στην πόλη της </w:t>
      </w:r>
      <w:r>
        <w:rPr>
          <w:color w:val="000000"/>
          <w:szCs w:val="22"/>
          <w:lang w:val="el-GR" w:eastAsia="zh-CN"/>
        </w:rPr>
        <w:t>Καρδίτσας το οποίο και θα πρέπει να αποδεικνύεται κατά την φάση της κατακύρωσης. Η λειτουργία του</w:t>
      </w:r>
      <w:r>
        <w:rPr>
          <w:color w:val="000000"/>
          <w:szCs w:val="22"/>
          <w:lang w:val="el-GR"/>
        </w:rPr>
        <w:t xml:space="preserve"> γραφείου της εταιρείας στην </w:t>
      </w:r>
      <w:r>
        <w:rPr>
          <w:color w:val="000000"/>
          <w:szCs w:val="22"/>
          <w:lang w:val="el-GR" w:eastAsia="zh-CN"/>
        </w:rPr>
        <w:t>Καρδίτσα</w:t>
      </w:r>
      <w:r>
        <w:rPr>
          <w:color w:val="000000"/>
          <w:szCs w:val="22"/>
          <w:lang w:val="el-GR"/>
        </w:rPr>
        <w:t xml:space="preserve"> θα αποδεικνύεται από σχετικά παραστατικά (εκτύπωση μητρώου της επιχείρησης από το </w:t>
      </w:r>
      <w:r>
        <w:rPr>
          <w:color w:val="000000"/>
          <w:szCs w:val="22"/>
        </w:rPr>
        <w:t>taxisnet</w:t>
      </w:r>
      <w:r>
        <w:rPr>
          <w:color w:val="000000"/>
          <w:szCs w:val="22"/>
          <w:lang w:val="el-GR"/>
        </w:rPr>
        <w:t xml:space="preserve"> για την εγκατάσταση του γραφείου και πίνακας προσωπικού από το σύστημα Εργάνη). Ομοίως ισχύει και για την κατηγορία ελαστικών όσο αφορά την προμήθεια τους.</w:t>
      </w:r>
    </w:p>
    <w:p>
      <w:pPr>
        <w:pStyle w:val="Normal"/>
        <w:spacing w:lineRule="auto" w:line="276"/>
        <w:ind w:left="340" w:hanging="0"/>
        <w:rPr>
          <w:color w:val="000000"/>
          <w:szCs w:val="22"/>
          <w:lang w:val="el-GR"/>
        </w:rPr>
      </w:pPr>
      <w:r>
        <w:rPr>
          <w:color w:val="000000"/>
          <w:szCs w:val="22"/>
          <w:lang w:val="el-GR"/>
        </w:rPr>
        <w:t>ή</w:t>
      </w:r>
    </w:p>
    <w:p>
      <w:pPr>
        <w:pStyle w:val="Normal"/>
        <w:spacing w:lineRule="auto" w:line="276"/>
        <w:ind w:left="340" w:hanging="0"/>
        <w:rPr>
          <w:lang w:val="el-GR"/>
        </w:rPr>
      </w:pPr>
      <w:r>
        <w:rPr>
          <w:rFonts w:eastAsia="Calibri"/>
          <w:color w:val="000000"/>
          <w:szCs w:val="22"/>
          <w:lang w:val="el-GR" w:eastAsia="en-US"/>
        </w:rPr>
        <w:t xml:space="preserve">β) </w:t>
      </w:r>
      <w:r>
        <w:rPr>
          <w:color w:val="000000"/>
          <w:szCs w:val="22"/>
          <w:shd w:fill="FFFFFF" w:val="clear"/>
          <w:lang w:val="el-GR" w:eastAsia="zh-CN"/>
        </w:rPr>
        <w:t xml:space="preserve">εναλλακτικά ο οικονομικός φορέας για την απαίτηση της προηγουμένη παραγράφου μπορεί να κάνει χρήση του άρθρου 2.2.8 Στήριξη στην ικανότητα τρίτων. </w:t>
      </w:r>
      <w:r>
        <w:rPr>
          <w:color w:val="000000"/>
          <w:szCs w:val="22"/>
          <w:lang w:val="el-GR" w:eastAsia="zh-CN"/>
        </w:rPr>
        <w:t>Στην περίπτωση αυτή μαζί με την προσφορά του ο υποψήφιος ανάδοχος θα πρέπει να αναφερθεί με ποια εταιρεία εντός των διοικητικών ορίων του Δήμου Καρδίτσας θα συνεργαστεί, με την οποία θα πρέπει να υποβάλει σχετικά ιδιωτικά συμφωνητικά συνεργασίας, ή οιοδήποτε έγγραφο αποτυπώνει την δέσμευση για την προμήθεια που θα αναλάβουν. Απαιτείται οι νόμιμοι εκπρόσωποι των εταιριών με την οποία θα συνεργαστούν οι υποψήφιοι ανάδοχοι να υποβάλουν Ε.Ε.Ε.Σ. Δεν δύναται κατά την διάρκεια εκτέλεσης της σύμβασης ο ανάδοχος να αλλάξει την εταιρεία με την οποία είχε δηλώσει πως θα συνεργαστεί χωρίς προηγουμένως να το γνωστοποιήσει εγγράφως στην αρμόδια υπηρεσία του Δήμου.</w:t>
      </w:r>
    </w:p>
    <w:p>
      <w:pPr>
        <w:pStyle w:val="Normal"/>
        <w:numPr>
          <w:ilvl w:val="0"/>
          <w:numId w:val="8"/>
        </w:numPr>
        <w:spacing w:lineRule="auto" w:line="276"/>
        <w:ind w:left="340" w:hanging="340"/>
        <w:rPr>
          <w:color w:val="000000"/>
          <w:szCs w:val="22"/>
          <w:lang w:val="el-GR" w:eastAsia="zh-CN"/>
        </w:rPr>
      </w:pPr>
      <w:r>
        <w:rPr>
          <w:color w:val="000000"/>
          <w:szCs w:val="22"/>
          <w:lang w:val="el-GR" w:eastAsia="zh-CN"/>
        </w:rPr>
        <w:t>Για την ομάδα 3, ομάδα 4 , ομάδα 5 και ομάδα 6:</w:t>
      </w:r>
    </w:p>
    <w:p>
      <w:pPr>
        <w:pStyle w:val="Normal"/>
        <w:spacing w:lineRule="auto" w:line="276"/>
        <w:ind w:left="340" w:hanging="0"/>
        <w:rPr>
          <w:lang w:val="el-GR"/>
        </w:rPr>
      </w:pPr>
      <w:r>
        <w:rPr>
          <w:color w:val="000000"/>
          <w:szCs w:val="22"/>
          <w:lang w:val="el-GR" w:eastAsia="zh-CN"/>
        </w:rPr>
        <w:t xml:space="preserve">Ο υποψήφιος ανάδοχος για τις υπηρεσίες θα πρέπει να διαθέτει άρτια εξοπλισμένο συνεργείο εντός του Δήμου Καρδίτσας ή εάν έχει την έδρα εκτός του Δήμου Καρδίτσας να συνεργάζεται με κατάλληλο τοπικό αδειοδοτημένο συνεργείο. Στην προσφορά του ο υποψήφιος ανάδοχος θα πρέπει να αναφερθεί με ποια συνεργεία εντός των διοικητικών ορίων του Δήμου Καρδίτσας θα συνεργαστεί, με τα οποία θα πρέπει να υποβάλει σχετικά ιδιωτικά συμφωνητικά συνεργασίας, ή οιοδήποτε έγγραφο αποτυπώνει την δέσμευση των συνεργείων για την εκτέλεση των εργασιών που θα αναλάβουν. Απαιτείται οι νόμιμοι εκπρόσωποι των εταιριών με την οποία θα συνεργαστούν οι υποψήφιοι ανάδοχοι να υποβάλουν Ε.Ε.Ε.Σ. Δεν δύναται κατά την διάρκεια εκτέλεσης της σύμβασης ο ανάδοχος να αλλάξει την εταιρεία με την οποία είχε δηλώσει πως θα συνεργαστεί χωρίς προηγουμένως να το γνωστοποιήσει εγγράφως στην αρμόδια υπηρεσία του Δήμου. </w:t>
      </w:r>
    </w:p>
    <w:p>
      <w:pPr>
        <w:pStyle w:val="3"/>
        <w:spacing w:before="297" w:after="117"/>
        <w:rPr>
          <w:lang w:val="el-GR"/>
        </w:rPr>
      </w:pPr>
      <w:bookmarkStart w:id="50" w:name="__RefHeading___Toc123466_630066486"/>
      <w:bookmarkEnd w:id="50"/>
      <w:r>
        <w:rPr>
          <w:lang w:val="el-GR"/>
        </w:rPr>
        <w:t>2.2.7</w:t>
        <w:tab/>
        <w:t>Πρότυπα διασφάλισης ποιότητας και πρότυπα περιβαλλοντικής διαχείρισης</w:t>
      </w:r>
      <w:bookmarkStart w:id="51" w:name="_Toc129004415"/>
      <w:bookmarkEnd w:id="51"/>
      <w:r>
        <w:rPr>
          <w:rStyle w:val="Style18"/>
          <w:lang w:val="el-GR"/>
        </w:rPr>
        <w:footnoteReference w:id="64"/>
      </w:r>
      <w:r>
        <w:rPr>
          <w:lang w:val="el-GR"/>
        </w:rPr>
        <w:t xml:space="preserve"> </w:t>
      </w:r>
    </w:p>
    <w:p>
      <w:pPr>
        <w:pStyle w:val="Normal"/>
        <w:spacing w:before="114" w:after="114"/>
        <w:rPr>
          <w:lang w:val="el-GR"/>
        </w:rPr>
      </w:pPr>
      <w:r>
        <w:rPr>
          <w:color w:val="000000"/>
          <w:szCs w:val="22"/>
          <w:lang w:val="el-GR"/>
        </w:rPr>
        <w:t>Όσον αφορά στα πρότυπα  διασφάλισης ποιότητας και πρότυπα περιβαλλοντικής διαχείρισης για την παρούσα διαδικασία σύναψης σύμβασης, οι οικονομικοί φορείς απαιτείται:</w:t>
      </w:r>
    </w:p>
    <w:p>
      <w:pPr>
        <w:pStyle w:val="Normal"/>
        <w:numPr>
          <w:ilvl w:val="0"/>
          <w:numId w:val="9"/>
        </w:numPr>
        <w:spacing w:before="57" w:after="57"/>
        <w:ind w:left="340" w:hanging="340"/>
        <w:rPr>
          <w:color w:val="000000"/>
          <w:szCs w:val="22"/>
          <w:lang w:val="el-GR" w:eastAsia="zh-CN"/>
        </w:rPr>
      </w:pPr>
      <w:r>
        <w:rPr>
          <w:color w:val="000000"/>
          <w:szCs w:val="22"/>
          <w:lang w:val="el-GR" w:eastAsia="zh-CN"/>
        </w:rPr>
        <w:t>Για την ομάδα που περιέχει εργασίες μηχανουργείου απαιτείται κατά την υποβολή της προσφοράς ο υποψήφιος ανάδοχος να προσκομίσει:</w:t>
      </w:r>
    </w:p>
    <w:p>
      <w:pPr>
        <w:pStyle w:val="Normal"/>
        <w:spacing w:before="0" w:after="0"/>
        <w:ind w:left="397" w:hanging="0"/>
        <w:rPr>
          <w:lang w:val="el-GR"/>
        </w:rPr>
      </w:pPr>
      <w:r>
        <w:rPr>
          <w:b/>
          <w:bCs/>
          <w:color w:val="000000"/>
          <w:szCs w:val="22"/>
          <w:lang w:val="el-GR" w:eastAsia="zh-CN"/>
        </w:rPr>
        <w:t>α.</w:t>
      </w:r>
      <w:r>
        <w:rPr>
          <w:color w:val="000000"/>
          <w:szCs w:val="22"/>
          <w:lang w:val="el-GR" w:eastAsia="zh-CN"/>
        </w:rPr>
        <w:t xml:space="preserve"> πιστοποιητικό </w:t>
      </w:r>
      <w:r>
        <w:rPr>
          <w:color w:val="000000"/>
          <w:szCs w:val="22"/>
          <w:lang w:val="en-US" w:eastAsia="zh-CN"/>
        </w:rPr>
        <w:t>ISO</w:t>
      </w:r>
      <w:r>
        <w:rPr>
          <w:color w:val="000000"/>
          <w:szCs w:val="22"/>
          <w:lang w:val="el-GR" w:eastAsia="zh-CN"/>
        </w:rPr>
        <w:t xml:space="preserve"> 9001:2005 ή ισοδύναμο αυτού για την κατασκευή και επισκευή των οχημάτων - μηχανημάτων του Δήμου Καρδίτσας όπως απορριμματοφόρων, μηχανημάτων έργου κ.α..</w:t>
      </w:r>
    </w:p>
    <w:p>
      <w:pPr>
        <w:pStyle w:val="Normal"/>
        <w:spacing w:lineRule="auto" w:line="276" w:before="0" w:after="0"/>
        <w:ind w:left="397" w:hanging="0"/>
        <w:rPr>
          <w:lang w:val="el-GR"/>
        </w:rPr>
      </w:pPr>
      <w:r>
        <w:rPr>
          <w:b/>
          <w:bCs/>
          <w:color w:val="000000"/>
          <w:szCs w:val="22"/>
          <w:lang w:val="el-GR" w:eastAsia="zh-CN"/>
        </w:rPr>
        <w:t>β.</w:t>
      </w:r>
      <w:r>
        <w:rPr>
          <w:color w:val="000000"/>
          <w:szCs w:val="22"/>
          <w:lang w:val="el-GR" w:eastAsia="zh-CN"/>
        </w:rPr>
        <w:t xml:space="preserve"> πιστοποιητικό σχετικό με τις συγκολλήσεις που ενδεχομένως θα χρειαστούν στα αμαξώματα ή στα μέρη αυτών.</w:t>
      </w:r>
    </w:p>
    <w:p>
      <w:pPr>
        <w:pStyle w:val="3"/>
        <w:rPr>
          <w:lang w:val="el-GR"/>
        </w:rPr>
      </w:pPr>
      <w:bookmarkStart w:id="52" w:name="__RefHeading___Toc123468_630066486"/>
      <w:bookmarkStart w:id="53" w:name="_Toc129004416"/>
      <w:bookmarkEnd w:id="52"/>
      <w:bookmarkEnd w:id="53"/>
      <w:r>
        <w:rPr>
          <w:lang w:val="el-GR"/>
        </w:rPr>
        <w:t>2.2.8</w:t>
        <w:tab/>
        <w:t>Στήριξη στην ικανότητα τρίτων – Υπεργολαβία</w:t>
      </w:r>
    </w:p>
    <w:p>
      <w:pPr>
        <w:pStyle w:val="4"/>
        <w:rPr>
          <w:lang w:val="el-GR"/>
        </w:rPr>
      </w:pPr>
      <w:bookmarkStart w:id="54" w:name="__RefHeading___Toc123470_630066486"/>
      <w:bookmarkEnd w:id="54"/>
      <w:r>
        <w:rPr>
          <w:lang w:val="el-GR"/>
        </w:rPr>
        <w:t>2.2.8.1. Στήριξη στην ικανότητα τρίτων</w:t>
      </w:r>
      <w:bookmarkStart w:id="55" w:name="_Toc129004417"/>
      <w:bookmarkEnd w:id="55"/>
      <w:r>
        <w:rPr>
          <w:rStyle w:val="Style18"/>
          <w:lang w:val="el-GR"/>
        </w:rPr>
        <w:footnoteReference w:id="65"/>
      </w:r>
    </w:p>
    <w:p>
      <w:pPr>
        <w:pStyle w:val="Normal"/>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Style18"/>
          <w:lang w:val="el-GR"/>
        </w:rPr>
        <w:footnoteReference w:id="66"/>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pPr>
        <w:pStyle w:val="Normal"/>
        <w:rPr>
          <w:lang w:val="el-GR"/>
        </w:rPr>
      </w:pPr>
      <w:r>
        <w:rPr>
          <w:szCs w:val="22"/>
          <w:lang w:val="el-GR"/>
        </w:rPr>
        <w:t>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Style18"/>
          <w:szCs w:val="22"/>
          <w:lang w:val="el-GR"/>
        </w:rPr>
        <w:footnoteReference w:id="67"/>
      </w:r>
      <w:r>
        <w:rPr>
          <w:szCs w:val="22"/>
          <w:lang w:val="el-GR"/>
        </w:rPr>
        <w:t>.</w:t>
      </w:r>
    </w:p>
    <w:p>
      <w:pPr>
        <w:pStyle w:val="Normal"/>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pPr>
        <w:pStyle w:val="Normal"/>
        <w:rPr>
          <w:szCs w:val="22"/>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pPr>
        <w:pStyle w:val="Normal"/>
        <w:rPr>
          <w:lang w:val="el-GR"/>
        </w:rPr>
      </w:pPr>
      <w:r>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Pr>
          <w:bCs/>
          <w:color w:val="000000"/>
          <w:lang w:val="el-GR"/>
        </w:rPr>
        <w:t xml:space="preserve"> </w:t>
      </w:r>
      <w:r>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pPr>
        <w:pStyle w:val="Normal"/>
        <w:spacing w:before="0" w:after="0"/>
        <w:rPr>
          <w:bCs/>
          <w:lang w:val="el-GR"/>
        </w:rPr>
      </w:pPr>
      <w:r>
        <w:rPr>
          <w:bCs/>
          <w:lang w:val="el-GR"/>
        </w:rPr>
      </w:r>
    </w:p>
    <w:p>
      <w:pPr>
        <w:pStyle w:val="4"/>
        <w:rPr>
          <w:lang w:val="el-GR"/>
        </w:rPr>
      </w:pPr>
      <w:bookmarkStart w:id="56" w:name="_Toc129004418"/>
      <w:bookmarkStart w:id="57" w:name="__RefHeading___Toc123472_630066486"/>
      <w:bookmarkEnd w:id="57"/>
      <w:r>
        <w:rPr>
          <w:lang w:val="el-GR"/>
        </w:rPr>
        <w:t>2.2.8.2. Υπεργολαβία</w:t>
      </w:r>
      <w:bookmarkEnd w:id="56"/>
      <w:r>
        <w:rPr>
          <w:lang w:val="el-GR"/>
        </w:rPr>
        <w:t xml:space="preserve"> δεν ισχύει</w:t>
      </w:r>
    </w:p>
    <w:p>
      <w:pPr>
        <w:pStyle w:val="Normal"/>
        <w:rPr>
          <w:lang w:val="el-GR"/>
        </w:rPr>
      </w:pPr>
      <w:r>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rStyle w:val="Style18"/>
          <w:bCs/>
          <w:lang w:val="el-GR"/>
        </w:rPr>
        <w:footnoteReference w:id="68"/>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pPr>
        <w:pStyle w:val="Normal"/>
        <w:rPr>
          <w:lang w:val="el-GR"/>
        </w:rPr>
      </w:pPr>
      <w:r>
        <w:rPr>
          <w:lang w:val="el-GR"/>
        </w:rPr>
      </w:r>
    </w:p>
    <w:p>
      <w:pPr>
        <w:pStyle w:val="3"/>
        <w:rPr>
          <w:lang w:val="el-GR"/>
        </w:rPr>
      </w:pPr>
      <w:bookmarkStart w:id="58" w:name="__RefHeading___Toc123474_630066486"/>
      <w:bookmarkStart w:id="59" w:name="_Toc129004419"/>
      <w:bookmarkEnd w:id="58"/>
      <w:bookmarkEnd w:id="59"/>
      <w:r>
        <w:rPr>
          <w:lang w:val="el-GR"/>
        </w:rPr>
        <w:t>2.2.9</w:t>
        <w:tab/>
        <w:t>Κανόνες απόδειξης ποιοτικής επιλογής</w:t>
      </w:r>
    </w:p>
    <w:p>
      <w:pPr>
        <w:pStyle w:val="Normal"/>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pPr>
        <w:pStyle w:val="Normal"/>
        <w:rPr>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παράγραφο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Pr>
          <w:rStyle w:val="Style18"/>
          <w:bCs/>
          <w:lang w:val="el-GR"/>
        </w:rPr>
        <w:footnoteReference w:id="69"/>
      </w:r>
      <w:r>
        <w:rPr>
          <w:bCs/>
          <w:lang w:val="el-GR"/>
        </w:rPr>
        <w:t>.</w:t>
      </w:r>
    </w:p>
    <w:p>
      <w:pPr>
        <w:pStyle w:val="Normal"/>
        <w:rPr>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Style18"/>
          <w:bCs/>
          <w:lang w:val="el-GR"/>
        </w:rPr>
        <w:footnoteReference w:id="70"/>
      </w:r>
      <w:r>
        <w:rPr>
          <w:bCs/>
          <w:lang w:val="el-GR"/>
        </w:rPr>
        <w:t>.</w:t>
      </w:r>
    </w:p>
    <w:p>
      <w:pPr>
        <w:pStyle w:val="Normal"/>
        <w:suppressAutoHyphens w:val="false"/>
        <w:spacing w:lineRule="auto" w:line="259" w:before="0" w:after="160"/>
        <w:rPr>
          <w:lang w:val="el-GR"/>
        </w:rPr>
      </w:pPr>
      <w:r>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rStyle w:val="Style18"/>
          <w:rFonts w:eastAsia="Calibri" w:cs="Times New Roman"/>
          <w:szCs w:val="22"/>
          <w:lang w:val="el-GR" w:eastAsia="en-US"/>
        </w:rPr>
        <w:footnoteReference w:id="71"/>
      </w:r>
      <w:r>
        <w:rPr>
          <w:rFonts w:eastAsia="Calibri" w:cs="Times New Roman"/>
          <w:szCs w:val="22"/>
          <w:lang w:val="el-GR" w:eastAsia="en-US"/>
        </w:rPr>
        <w:t xml:space="preserve">. </w:t>
      </w:r>
    </w:p>
    <w:p>
      <w:pPr>
        <w:pStyle w:val="4"/>
        <w:ind w:left="567" w:hanging="567"/>
        <w:rPr>
          <w:lang w:val="el-GR"/>
        </w:rPr>
      </w:pPr>
      <w:bookmarkStart w:id="60" w:name="_Toc129004420"/>
      <w:bookmarkStart w:id="61" w:name="__RefHeading___Toc123476_630066486"/>
      <w:bookmarkEnd w:id="61"/>
      <w:r>
        <w:rPr>
          <w:lang w:val="el-GR"/>
        </w:rPr>
        <w:t>2.2.9.1</w:t>
        <w:tab/>
        <w:t>Προκαταρκτική απόδειξη κατά την υποβολή προσφορών</w:t>
      </w:r>
      <w:bookmarkEnd w:id="60"/>
      <w:r>
        <w:rPr>
          <w:lang w:val="el-GR"/>
        </w:rPr>
        <w:t xml:space="preserve"> </w:t>
      </w:r>
    </w:p>
    <w:p>
      <w:pPr>
        <w:pStyle w:val="Normal"/>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ισοδυναμεί με ενημερωμένη υπεύθυνη δήλωση, με τις συνέπειες του ν. 1599/1986. Το ΕΕΕΣ</w:t>
      </w:r>
      <w:r>
        <w:rPr>
          <w:rStyle w:val="Style18"/>
          <w:lang w:val="el-GR"/>
        </w:rPr>
        <w:footnoteReference w:id="72"/>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Style18"/>
          <w:lang w:val="el-GR"/>
        </w:rPr>
        <w:footnoteReference w:id="73"/>
      </w:r>
      <w:r>
        <w:rPr>
          <w:lang w:val="el-GR"/>
        </w:rPr>
        <w:t xml:space="preserve"> </w:t>
      </w:r>
    </w:p>
    <w:p>
      <w:pPr>
        <w:pStyle w:val="Normal"/>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Style18"/>
          <w:lang w:val="el-GR"/>
        </w:rPr>
        <w:footnoteReference w:id="74"/>
      </w:r>
    </w:p>
    <w:p>
      <w:pPr>
        <w:pStyle w:val="Normal"/>
        <w:rPr>
          <w:lang w:val="el-GR"/>
        </w:rPr>
      </w:pPr>
      <w:r>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Pr>
          <w:rStyle w:val="Style18"/>
          <w:bCs/>
          <w:iCs/>
          <w:lang w:val="el-GR"/>
        </w:rPr>
        <w:footnoteReference w:id="75"/>
      </w:r>
    </w:p>
    <w:p>
      <w:pPr>
        <w:pStyle w:val="Normal"/>
        <w:rPr>
          <w:lang w:val="el-GR"/>
        </w:rPr>
      </w:pPr>
      <w:r>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p>
    <w:p>
      <w:pPr>
        <w:pStyle w:val="Normal"/>
        <w:suppressAutoHyphens w:val="false"/>
        <w:spacing w:lineRule="auto" w:line="259" w:before="0" w:after="160"/>
        <w:rPr>
          <w:lang w:val="el-GR"/>
        </w:rPr>
      </w:pPr>
      <w:r>
        <w:rPr>
          <w:rFonts w:eastAsia="Calibri" w:cs="Times New Roman"/>
          <w:szCs w:val="22"/>
          <w:lang w:val="el-GR" w:eastAsia="en-US"/>
        </w:rPr>
        <w:t>Ο οικονομικός φορέας φέρει την ειδική υποχρέωση να δηλώσει, μέσω του ΕΕΕΣ,</w:t>
      </w:r>
      <w:r>
        <w:rPr>
          <w:rStyle w:val="Style18"/>
          <w:rFonts w:eastAsia="Calibri" w:cs="Times New Roman"/>
          <w:szCs w:val="22"/>
          <w:lang w:val="el-GR" w:eastAsia="en-US"/>
        </w:rPr>
        <w:footnoteReference w:id="76"/>
      </w:r>
      <w:r>
        <w:rPr>
          <w:rFonts w:eastAsia="Calibri" w:cs="Times New Roman"/>
          <w:szCs w:val="22"/>
          <w:lang w:val="el-GR" w:eastAsia="en-US"/>
        </w:rPr>
        <w:t xml:space="preserve"> την κατάστασή του σε σχέση με τους λόγους που προβλέπονται στο άρθρο 73 του ν. 4412/2016 και την παράγραφο 2.2.3 της παρούσας</w:t>
      </w:r>
      <w:r>
        <w:rPr>
          <w:rStyle w:val="Style18"/>
          <w:rFonts w:eastAsia="Calibri" w:cs="Times New Roman"/>
          <w:szCs w:val="22"/>
          <w:lang w:val="el-GR" w:eastAsia="en-US"/>
        </w:rPr>
        <w:footnoteReference w:id="77"/>
      </w:r>
      <w:r>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pPr>
        <w:pStyle w:val="Normal"/>
        <w:suppressAutoHyphens w:val="false"/>
        <w:spacing w:lineRule="auto" w:line="259" w:before="0" w:after="160"/>
        <w:rPr>
          <w:lang w:val="el-GR"/>
        </w:rPr>
      </w:pPr>
      <w:r>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rStyle w:val="Style18"/>
          <w:rFonts w:eastAsia="Calibri" w:cs="Times New Roman"/>
          <w:szCs w:val="22"/>
          <w:lang w:val="el-GR" w:eastAsia="en-US"/>
        </w:rPr>
        <w:footnoteReference w:id="78"/>
      </w:r>
      <w:r>
        <w:rPr>
          <w:rFonts w:eastAsia="Calibri" w:cs="Times New Roman"/>
          <w:szCs w:val="22"/>
          <w:lang w:val="el-GR" w:eastAsia="en-US"/>
        </w:rPr>
        <w:t>.</w:t>
      </w:r>
    </w:p>
    <w:p>
      <w:pPr>
        <w:pStyle w:val="Normal"/>
        <w:suppressAutoHyphens w:val="false"/>
        <w:spacing w:lineRule="auto" w:line="259" w:before="0" w:after="160"/>
        <w:rPr>
          <w:lang w:val="el-GR"/>
        </w:rPr>
      </w:pPr>
      <w:r>
        <w:rPr>
          <w:rFonts w:eastAsia="Calibr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Style18"/>
          <w:rFonts w:eastAsia="Calibri" w:cs="Times New Roman"/>
          <w:szCs w:val="22"/>
          <w:lang w:val="el-GR" w:eastAsia="en-US"/>
        </w:rPr>
        <w:footnoteReference w:id="79"/>
      </w:r>
      <w:r>
        <w:rPr>
          <w:rFonts w:eastAsia="Calibri" w:cs="Times New Roman"/>
          <w:szCs w:val="22"/>
          <w:lang w:val="el-GR" w:eastAsia="en-US"/>
        </w:rPr>
        <w:t>.</w:t>
      </w:r>
    </w:p>
    <w:p>
      <w:pPr>
        <w:pStyle w:val="Normal"/>
        <w:suppressAutoHyphens w:val="false"/>
        <w:spacing w:lineRule="auto" w:line="259" w:before="0" w:after="0"/>
        <w:rPr>
          <w:lang w:val="el-GR"/>
        </w:rPr>
      </w:pPr>
      <w:r>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Pr>
          <w:rStyle w:val="Style18"/>
          <w:rFonts w:eastAsia="Calibri" w:cs="Times New Roman"/>
          <w:szCs w:val="22"/>
          <w:lang w:val="el-GR" w:eastAsia="en-US"/>
        </w:rPr>
        <w:footnoteReference w:id="80"/>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lang w:val="el-GR"/>
        </w:rPr>
      </w:pPr>
      <w:r>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Pr>
          <w:lang w:val="el-GR"/>
        </w:rPr>
        <w:t>παρ. 9,</w:t>
      </w:r>
      <w:r>
        <w:rPr>
          <w:rFonts w:eastAsia="Calibri" w:cs="Times New Roman"/>
          <w:szCs w:val="22"/>
          <w:lang w:val="el-GR" w:eastAsia="en-US"/>
        </w:rPr>
        <w:t xml:space="preserve"> του ά</w:t>
      </w:r>
      <w:r>
        <w:rPr>
          <w:lang w:val="el-GR"/>
        </w:rPr>
        <w:t>ρθρου 79 του ν. 4412/2016.</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pPr>
        <w:pStyle w:val="4"/>
        <w:ind w:left="567" w:hanging="567"/>
        <w:rPr>
          <w:lang w:val="el-GR"/>
        </w:rPr>
      </w:pPr>
      <w:bookmarkStart w:id="62" w:name="__RefHeading___Toc123478_630066486"/>
      <w:bookmarkEnd w:id="62"/>
      <w:r>
        <w:rPr>
          <w:lang w:val="el-GR"/>
        </w:rPr>
        <w:t>2.2.9.2</w:t>
        <w:tab/>
        <w:t>Αποδεικτικά μέσα</w:t>
      </w:r>
      <w:bookmarkStart w:id="63" w:name="_Toc129004421"/>
      <w:bookmarkEnd w:id="63"/>
      <w:r>
        <w:rPr>
          <w:rStyle w:val="Style18"/>
          <w:lang w:val="el-GR"/>
        </w:rPr>
        <w:footnoteReference w:id="81"/>
      </w:r>
      <w:r>
        <w:rPr>
          <w:lang w:val="el-GR"/>
        </w:rPr>
        <w:t xml:space="preserve"> </w:t>
      </w:r>
    </w:p>
    <w:p>
      <w:pPr>
        <w:pStyle w:val="Normal"/>
        <w:rPr>
          <w:lang w:val="el-GR"/>
        </w:rPr>
      </w:pPr>
      <w:r>
        <w:rPr>
          <w:b/>
          <w:bCs/>
          <w:lang w:val="el-GR"/>
        </w:rPr>
        <w:t>Α.</w:t>
      </w:r>
      <w:r>
        <w:rPr>
          <w:bCs/>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Pr>
          <w:lang w:val="el-GR"/>
        </w:rPr>
        <w:t xml:space="preserve"> </w:t>
      </w:r>
      <w:r>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pPr>
        <w:pStyle w:val="Normal"/>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pPr>
        <w:pStyle w:val="Normal"/>
        <w:rPr>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Style18"/>
          <w:bCs/>
          <w:lang w:val="el-GR"/>
        </w:rPr>
        <w:footnoteReference w:id="82"/>
      </w:r>
      <w:r>
        <w:rPr>
          <w:bCs/>
          <w:lang w:val="el-GR"/>
        </w:rPr>
        <w:t>.</w:t>
      </w:r>
    </w:p>
    <w:p>
      <w:pPr>
        <w:pStyle w:val="Normal"/>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pPr>
        <w:pStyle w:val="Normal"/>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pPr>
        <w:pStyle w:val="Normal"/>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Pr>
          <w:rStyle w:val="Style18"/>
          <w:lang w:val="el-GR"/>
        </w:rPr>
        <w:footnoteReference w:id="83"/>
      </w:r>
      <w:r>
        <w:rPr>
          <w:lang w:val="el-GR"/>
        </w:rPr>
        <w:t>.</w:t>
      </w:r>
    </w:p>
    <w:p>
      <w:pPr>
        <w:pStyle w:val="Normal"/>
        <w:rPr>
          <w:lang w:val="el-GR"/>
        </w:rPr>
      </w:pPr>
      <w:r>
        <w:rPr>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pPr>
        <w:pStyle w:val="Normal"/>
        <w:rPr>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pPr>
        <w:pStyle w:val="Normal"/>
        <w:rPr>
          <w:color w:val="000000"/>
          <w:lang w:val="el-GR"/>
        </w:rPr>
      </w:pPr>
      <w:r>
        <w:rPr>
          <w:color w:val="000000"/>
          <w:lang w:val="el-GR"/>
        </w:rPr>
        <w:t>Ειδικότερα οι οικονομικοί φορείς προσκομίζουν:</w:t>
      </w:r>
    </w:p>
    <w:p>
      <w:pPr>
        <w:pStyle w:val="Normal"/>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pPr>
        <w:pStyle w:val="Normal"/>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1"/>
          <w:lang w:val="el-GR"/>
        </w:rPr>
        <w:t>.</w:t>
      </w:r>
    </w:p>
    <w:p>
      <w:pPr>
        <w:pStyle w:val="Normal"/>
        <w:rPr>
          <w:color w:val="000000"/>
          <w:lang w:val="el-GR"/>
        </w:rPr>
      </w:pPr>
      <w:r>
        <w:rPr>
          <w:color w:val="000000"/>
          <w:lang w:val="el-GR"/>
        </w:rPr>
        <w:t>Ιδίως οι οικονομικοί φορείς που είναι εγκατεστημένοι στην Ελλάδα προσκομίζουν:</w:t>
      </w:r>
    </w:p>
    <w:p>
      <w:pPr>
        <w:pStyle w:val="Normal"/>
        <w:rPr>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pPr>
        <w:pStyle w:val="Normal"/>
        <w:rPr>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pPr>
        <w:pStyle w:val="Normal"/>
        <w:rPr>
          <w:bCs/>
          <w:color w:val="000000"/>
          <w:lang w:val="el-GR"/>
        </w:rPr>
      </w:pPr>
      <w:r>
        <w:rPr>
          <w:bCs/>
          <w:color w:val="000000"/>
          <w:lang w:val="el-GR"/>
        </w:rPr>
        <w:t>Επιπλέον υπεύθυνη δήλωση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καταβάλλει εισφορές.</w:t>
      </w:r>
    </w:p>
    <w:p>
      <w:pPr>
        <w:pStyle w:val="Normal"/>
        <w:rPr>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pPr>
        <w:pStyle w:val="Normal"/>
        <w:rPr>
          <w:lang w:val="el-GR"/>
        </w:rPr>
      </w:pPr>
      <w:r>
        <w:rPr>
          <w:b/>
          <w:bCs/>
          <w:color w:val="000000"/>
          <w:lang w:val="el-GR"/>
        </w:rPr>
        <w:t>γ)</w:t>
      </w:r>
      <w:r>
        <w:rPr>
          <w:color w:val="000000"/>
          <w:lang w:val="el-GR"/>
        </w:rPr>
        <w:t xml:space="preserve"> για την παράγραφο 2.2.3.4</w:t>
      </w:r>
      <w:r>
        <w:rPr>
          <w:rStyle w:val="Style18"/>
          <w:color w:val="000000"/>
          <w:lang w:val="el-GR"/>
        </w:rPr>
        <w:footnoteReference w:id="84"/>
      </w:r>
      <w:r>
        <w:rPr>
          <w:color w:val="000000"/>
          <w:lang w:val="el-GR"/>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pPr>
        <w:pStyle w:val="Normal"/>
        <w:rPr>
          <w:color w:val="000000"/>
          <w:lang w:val="el-GR"/>
        </w:rPr>
      </w:pPr>
      <w:r>
        <w:rPr>
          <w:color w:val="000000"/>
          <w:lang w:val="el-GR"/>
        </w:rPr>
        <w:t>Ιδίως οι οικονομικοί φορείς που είναι εγκατεστημένοι στην Ελλάδα προσκομίζουν:</w:t>
      </w:r>
    </w:p>
    <w:p>
      <w:pPr>
        <w:pStyle w:val="Normal"/>
        <w:rPr>
          <w:lang w:val="el-GR"/>
        </w:rPr>
      </w:pPr>
      <w:bookmarkStart w:id="64" w:name="_Hlk69240569"/>
      <w:r>
        <w:rPr>
          <w:b/>
          <w:bCs/>
          <w:lang w:val="en-US"/>
        </w:rPr>
        <w:t>i</w:t>
      </w:r>
      <w:r>
        <w:rPr>
          <w:b/>
          <w:bCs/>
          <w:lang w:val="el-GR"/>
        </w:rPr>
        <w:t>)</w:t>
      </w:r>
      <w:r>
        <w:rPr>
          <w:bCs/>
          <w:lang w:val="el-GR"/>
        </w:rPr>
        <w:t xml:space="preserve"> Ενιαίο Πιστοποιητικό Δικαστικής Φερεγγυότητας</w:t>
      </w:r>
      <w:bookmarkEnd w:id="64"/>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pPr>
        <w:pStyle w:val="Normal"/>
        <w:rPr>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pPr>
        <w:pStyle w:val="Normal"/>
        <w:rPr>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pPr>
        <w:pStyle w:val="Normal"/>
        <w:rPr>
          <w:bCs/>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pPr>
        <w:pStyle w:val="Normal"/>
        <w:rPr>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Style18"/>
          <w:color w:val="000000"/>
          <w:lang w:val="el-GR"/>
        </w:rPr>
        <w:footnoteReference w:id="85"/>
      </w:r>
      <w:r>
        <w:rPr>
          <w:color w:val="000000"/>
          <w:lang w:val="el-GR"/>
        </w:rPr>
        <w:t>.</w:t>
      </w:r>
    </w:p>
    <w:p>
      <w:pPr>
        <w:pStyle w:val="Normal"/>
        <w:rPr>
          <w:lang w:val="el-GR"/>
        </w:rPr>
      </w:pPr>
      <w:r>
        <w:rPr>
          <w:b/>
          <w:bCs/>
          <w:lang w:val="el-GR"/>
        </w:rPr>
        <w:t xml:space="preserve">ε) </w:t>
      </w:r>
      <w:r>
        <w:rPr>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pPr>
        <w:pStyle w:val="Normal"/>
        <w:tabs>
          <w:tab w:val="left" w:pos="1980" w:leader="none"/>
        </w:tabs>
        <w:rPr>
          <w:lang w:val="el-GR"/>
        </w:rPr>
      </w:pPr>
      <w:r>
        <w:rPr>
          <w:b/>
          <w:bCs/>
          <w:color w:val="000000"/>
          <w:lang w:val="el-GR"/>
        </w:rPr>
        <w:t>στ)</w:t>
      </w:r>
      <w:r>
        <w:rPr>
          <w:color w:val="000000"/>
          <w:lang w:val="el-GR"/>
        </w:rPr>
        <w:t xml:space="preserve"> για την παράγραφο 2.2.3.5 και </w:t>
      </w:r>
      <w:r>
        <w:rPr>
          <w:bCs/>
          <w:color w:val="000000"/>
          <w:lang w:val="el-GR"/>
        </w:rPr>
        <w:t>εφόσον η εκτιμώμενη αξία της σύμβασης υπερβαίνει το 1.000.000 ευρώ</w:t>
      </w:r>
      <w:r>
        <w:rPr>
          <w:color w:val="000000"/>
          <w:lang w:val="el-GR"/>
        </w:rPr>
        <w:t xml:space="preserve"> δικαιολογητικά ονομαστικοποίησης των μετοχών</w:t>
      </w:r>
      <w:r>
        <w:rPr>
          <w:rStyle w:val="Style18"/>
          <w:color w:val="000000"/>
          <w:lang w:val="el-GR"/>
        </w:rPr>
        <w:footnoteReference w:id="86"/>
      </w:r>
      <w:r>
        <w:rPr>
          <w:color w:val="000000"/>
          <w:lang w:val="el-GR"/>
        </w:rPr>
        <w:t>,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Pr>
          <w:lang w:val="el-GR"/>
        </w:rPr>
        <w:t xml:space="preserve"> </w:t>
      </w:r>
      <w:r>
        <w:rPr>
          <w:color w:val="000000"/>
          <w:lang w:val="el-GR"/>
        </w:rPr>
        <w:t>ή νομικό πρόσωπο της αλλοδαπής που αντιστοιχεί σε ανώνυμη εταιρεία</w:t>
      </w:r>
      <w:r>
        <w:rPr>
          <w:rStyle w:val="Style18"/>
          <w:color w:val="000000"/>
          <w:lang w:val="el-GR"/>
        </w:rPr>
        <w:footnoteReference w:id="87"/>
      </w:r>
      <w:r>
        <w:rPr>
          <w:rStyle w:val="Style18"/>
          <w:color w:val="000000"/>
          <w:lang w:val="el-GR"/>
        </w:rPr>
        <w:footnoteReference w:id="88"/>
      </w:r>
      <w:r>
        <w:rPr>
          <w:color w:val="000000"/>
          <w:lang w:val="el-GR"/>
        </w:rPr>
        <w:t xml:space="preserve"> (πλην των περιπτώσεων που αναφέρθηκαν στην παρ. 2.2.3.5 της παρούσας ανωτέρω).</w:t>
      </w:r>
    </w:p>
    <w:p>
      <w:pPr>
        <w:pStyle w:val="Normal"/>
        <w:tabs>
          <w:tab w:val="left" w:pos="1980" w:leader="none"/>
        </w:tabs>
        <w:rPr>
          <w:lang w:val="el-GR"/>
        </w:rPr>
      </w:pPr>
      <w:r>
        <w:rPr>
          <w:b/>
          <w:bCs/>
          <w:color w:val="000000"/>
          <w:lang w:val="el-GR"/>
        </w:rPr>
        <w:t>ζ)</w:t>
      </w:r>
      <w:r>
        <w:rPr>
          <w:bCs/>
          <w:color w:val="000000"/>
          <w:lang w:val="el-GR"/>
        </w:rPr>
        <w:t xml:space="preserve"> για την παράγραφο 2.2.3.5α</w:t>
      </w:r>
      <w:r>
        <w:rPr>
          <w:bCs/>
          <w:i/>
          <w:color w:val="5B9BD5"/>
          <w:lang w:val="el-GR"/>
        </w:rPr>
        <w:t xml:space="preserve">, </w:t>
      </w:r>
      <w:r>
        <w:rPr>
          <w:bCs/>
          <w:color w:val="000000"/>
          <w:lang w:val="el-GR"/>
        </w:rPr>
        <w:t>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w:t>
      </w:r>
      <w:r>
        <w:rPr>
          <w:bCs/>
          <w:i/>
          <w:color w:val="000000"/>
          <w:lang w:val="el-GR"/>
        </w:rPr>
        <w:t xml:space="preserve"> (υπόδειγμα του περιεχομένου της υπεύθυνης δήλωσης περιλαμβάνεται στο Παράρτημα ΧΙΙ της παρούσας Διακήρυξης</w:t>
      </w:r>
      <w:r>
        <w:rPr>
          <w:bCs/>
          <w:color w:val="000000"/>
          <w:lang w:val="el-GR"/>
        </w:rPr>
        <w:t>). Η υπεύθυνη δήλωση υπογράφεται από τον νόμιμο εκπρόσωπο του οικονομικού φορέα, σύμφωνα με τα προβλεπόμενα στο άρθρο 79Α του ν. 4412/2016.</w:t>
      </w:r>
    </w:p>
    <w:p>
      <w:pPr>
        <w:pStyle w:val="Normal"/>
        <w:rPr>
          <w:lang w:val="el-GR"/>
        </w:rPr>
      </w:pPr>
      <w:r>
        <w:rPr>
          <w:lang w:val="el-GR"/>
        </w:rPr>
      </w:r>
    </w:p>
    <w:p>
      <w:pPr>
        <w:pStyle w:val="Normal"/>
        <w:rPr>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Style18"/>
          <w:rFonts w:eastAsia="Calibri"/>
          <w:lang w:val="el-GR"/>
        </w:rPr>
        <w:footnoteReference w:id="89"/>
      </w:r>
    </w:p>
    <w:p>
      <w:pPr>
        <w:pStyle w:val="Normal"/>
        <w:rPr>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lang w:val="el-GR"/>
        </w:rPr>
      </w:pPr>
      <w:r>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Fonts w:cs="Cambria" w:ascii="Cambria" w:hAnsi="Cambria"/>
          <w:szCs w:val="22"/>
          <w:lang w:val="el-GR"/>
        </w:rPr>
        <w:t xml:space="preserve"> </w:t>
      </w:r>
      <w:r>
        <w:rPr>
          <w:rFonts w:eastAsia="Calibri"/>
          <w:lang w:val="el-GR"/>
        </w:rPr>
        <w:t>εκτός εάν, σύμφωνα με τις ειδικότερες διατάξεις αυτών, φέρουν συγκεκριμένο χρόνο ισχύος.</w:t>
      </w:r>
    </w:p>
    <w:p>
      <w:pPr>
        <w:pStyle w:val="Normal"/>
        <w:rPr>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w:t>
      </w:r>
      <w:r>
        <w:rPr>
          <w:rStyle w:val="Style18"/>
          <w:lang w:val="el-GR"/>
        </w:rPr>
        <w:footnoteReference w:id="90"/>
      </w:r>
      <w:r>
        <w:rPr>
          <w:szCs w:val="22"/>
          <w:lang w:val="el-GR"/>
        </w:rPr>
        <w:t>:</w:t>
      </w:r>
    </w:p>
    <w:p>
      <w:pPr>
        <w:pStyle w:val="Normal"/>
        <w:rPr>
          <w:szCs w:val="22"/>
          <w:lang w:val="el-GR"/>
        </w:rPr>
      </w:pPr>
      <w:r>
        <w:rPr>
          <w:szCs w:val="22"/>
          <w:lang w:val="el-GR"/>
        </w:rPr>
        <w:t>δεν ισχύει η συγκεκριμένη παράγραφος</w:t>
      </w:r>
    </w:p>
    <w:p>
      <w:pPr>
        <w:pStyle w:val="Normal"/>
        <w:rPr>
          <w:lang w:val="el-GR"/>
        </w:rPr>
      </w:pPr>
      <w:r>
        <w:rPr>
          <w:color w:val="4472C4"/>
          <w:lang w:val="el-GR"/>
        </w:rPr>
        <w:t xml:space="preserve"> </w:t>
      </w:r>
      <w:r>
        <w:rPr>
          <w:b/>
          <w:bCs/>
          <w:lang w:val="el-GR"/>
        </w:rPr>
        <w:t xml:space="preserve">Β.4. </w:t>
      </w:r>
      <w:r>
        <w:rPr>
          <w:rFonts w:eastAsia="Calibri"/>
          <w:color w:val="000000"/>
          <w:lang w:val="el-GR"/>
        </w:rPr>
        <w:t>Για την απόδειξη της τεχνικής ικανότητας οι οικονομικοί φορείς προσκομίζουν τα δικαιολογητικά της παραγράφου 2.2.6.</w:t>
      </w:r>
    </w:p>
    <w:p>
      <w:pPr>
        <w:pStyle w:val="Normal"/>
        <w:rPr>
          <w:lang w:val="el-GR"/>
        </w:rPr>
      </w:pPr>
      <w:r>
        <w:rPr>
          <w:b/>
          <w:bCs/>
          <w:lang w:val="el-GR"/>
        </w:rPr>
        <w:t xml:space="preserve">Β.5. </w:t>
      </w:r>
      <w:r>
        <w:rPr>
          <w:rFonts w:eastAsia="Calibri"/>
          <w:color w:val="000000"/>
          <w:lang w:val="el-GR"/>
        </w:rPr>
        <w:t>Για την απόδειξη της συμμόρφωσής τους με πρότυπα διασφάλισης ποιότητας και πρότυπα περιβαλλοντικής διαχείρισης οι οικονομικοί φορείς προσκομίζουν τα δικαιολογητικά  της παραγράφου 2.2.7.</w:t>
      </w:r>
    </w:p>
    <w:p>
      <w:pPr>
        <w:pStyle w:val="Normal"/>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pPr>
        <w:pStyle w:val="Normal"/>
        <w:rPr>
          <w:lang w:val="el-GR"/>
        </w:rPr>
      </w:pPr>
      <w:r>
        <w:rPr>
          <w:lang w:val="el-GR"/>
        </w:rPr>
        <w:t>Ειδικότερα για τους ημεδαπούς οικονομικούς φορείς προσκομίζονται:</w:t>
      </w:r>
    </w:p>
    <w:p>
      <w:pPr>
        <w:pStyle w:val="Normal"/>
        <w:rPr>
          <w:lang w:val="el-GR"/>
        </w:rPr>
      </w:pPr>
      <w:r>
        <w:rPr>
          <w:lang w:val="el-GR"/>
        </w:rPr>
        <w:t xml:space="preserve">i) </w:t>
      </w:r>
      <w:r>
        <w:rPr>
          <w:b/>
          <w:lang w:val="el-GR"/>
        </w:rPr>
        <w:t>για την απόδειξη της νόμιμης εκπροσώπησης</w:t>
      </w:r>
      <w:r>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Style18"/>
          <w:lang w:val="el-GR"/>
        </w:rPr>
        <w:footnoteReference w:id="91"/>
      </w:r>
      <w:r>
        <w:rPr>
          <w:lang w:val="el-GR"/>
        </w:rPr>
        <w:t>, προσκομίζει σχετικό πιστοποιητικό ισχύουσας εκπροσώπησης</w:t>
      </w:r>
      <w:r>
        <w:rPr>
          <w:rStyle w:val="Style18"/>
          <w:lang w:val="el-GR"/>
        </w:rPr>
        <w:footnoteReference w:id="92"/>
      </w:r>
      <w:r>
        <w:rPr>
          <w:lang w:val="el-GR"/>
        </w:rPr>
        <w:t xml:space="preserve">, το οποίο πρέπει να έχει εκδοθεί έως τριάντα (30) εργάσιμες ημέρες πριν από την υποβολή του.  </w:t>
      </w:r>
    </w:p>
    <w:p>
      <w:pPr>
        <w:pStyle w:val="Normal"/>
        <w:rPr>
          <w:lang w:val="el-GR"/>
        </w:rPr>
      </w:pPr>
      <w:r>
        <w:rPr>
          <w:lang w:val="el-GR"/>
        </w:rPr>
        <w:t xml:space="preserve"> </w:t>
      </w:r>
      <w:r>
        <w:rPr>
          <w:lang w:val="el-GR"/>
        </w:rPr>
        <w:t xml:space="preserve">ii) Για την </w:t>
      </w:r>
      <w:r>
        <w:rPr>
          <w:b/>
          <w:lang w:val="el-GR"/>
        </w:rPr>
        <w:t>απόδειξη της νόμιμης σύστασης και των μεταβολών</w:t>
      </w:r>
      <w:r>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pPr>
        <w:pStyle w:val="Normal"/>
        <w:rPr>
          <w:lang w:val="el-GR"/>
        </w:rPr>
      </w:pPr>
      <w:r>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color w:val="000000"/>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pPr>
        <w:pStyle w:val="Normal"/>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rPr>
          <w:bCs/>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Normal"/>
        <w:rPr>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Style18"/>
          <w:lang w:val="el-GR"/>
        </w:rPr>
        <w:footnoteReference w:id="93"/>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Pr>
          <w:color w:val="000000"/>
          <w:lang w:val="en-US"/>
        </w:rPr>
        <w:t>i</w:t>
      </w:r>
      <w:r>
        <w:rPr>
          <w:color w:val="000000"/>
          <w:lang w:val="el-GR"/>
        </w:rPr>
        <w:t xml:space="preserve">, </w:t>
      </w:r>
      <w:r>
        <w:rPr>
          <w:color w:val="000000"/>
          <w:lang w:val="en-US"/>
        </w:rPr>
        <w:t>ii</w:t>
      </w:r>
      <w:r>
        <w:rPr>
          <w:color w:val="000000"/>
          <w:lang w:val="el-GR"/>
        </w:rPr>
        <w:t xml:space="preserve"> και </w:t>
      </w:r>
      <w:r>
        <w:rPr>
          <w:color w:val="000000"/>
          <w:lang w:val="en-US"/>
        </w:rPr>
        <w:t>iii</w:t>
      </w:r>
      <w:r>
        <w:rPr>
          <w:color w:val="000000"/>
          <w:lang w:val="el-GR"/>
        </w:rPr>
        <w:t xml:space="preserve"> της περ. β.</w:t>
      </w:r>
    </w:p>
    <w:p>
      <w:pPr>
        <w:pStyle w:val="Normal"/>
        <w:rPr>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pPr>
        <w:pStyle w:val="Normal"/>
        <w:rPr>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pPr>
        <w:pStyle w:val="Normal"/>
        <w:rPr>
          <w:lang w:val="el-GR"/>
        </w:rPr>
      </w:pPr>
      <w:r>
        <w:rPr>
          <w:color w:val="000000"/>
          <w:lang w:val="el-GR"/>
        </w:rPr>
        <w:t xml:space="preserve">Όταν ο οικονομικός φορέας στηρίζεται στις ικανότητες άλλων φορέων όσον αφορά τα κριτήρια που σχετίζονται με την οικονομική και χρηματοοικονομική επάρκεια, απαιτείται ο οικονομικός φορέας και αυτοί οι τρίτοι φορείς να είναι από κοινού υπεύθυνοι για την εκτέλεση της σύμβασης. 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pPr>
        <w:pStyle w:val="Normal"/>
        <w:rPr>
          <w:lang w:val="el-GR"/>
        </w:rPr>
      </w:pPr>
      <w:r>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Pr>
          <w:lang w:val="el-GR"/>
        </w:rPr>
        <w:t xml:space="preserve"> </w:t>
      </w:r>
      <w:r>
        <w:rPr>
          <w:color w:val="000000"/>
          <w:lang w:val="el-GR"/>
        </w:rPr>
        <w:t xml:space="preserve">δηλώνοντας το τμήμα της σύμβασης που θα εκτελέσει. </w:t>
      </w:r>
    </w:p>
    <w:p>
      <w:pPr>
        <w:pStyle w:val="Normal"/>
        <w:rPr>
          <w:lang w:val="el-GR"/>
        </w:rPr>
      </w:pPr>
      <w:r>
        <w:rPr>
          <w:b/>
          <w:bCs/>
          <w:lang w:val="el-GR"/>
        </w:rPr>
        <w:t xml:space="preserve">Β.10. </w:t>
      </w:r>
      <w:r>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pPr>
        <w:pStyle w:val="Normal"/>
        <w:rPr>
          <w:lang w:val="el-GR"/>
        </w:rPr>
      </w:pPr>
      <w:r>
        <w:rPr>
          <w:b/>
          <w:bCs/>
          <w:lang w:val="el-GR"/>
        </w:rPr>
        <w:t>Β.11.</w:t>
      </w:r>
      <w:r>
        <w:rPr>
          <w:bCs/>
          <w:lang w:val="el-GR"/>
        </w:rPr>
        <w:t xml:space="preserve"> Επισημαίνεται ότι γίνονται αποδεκτές:</w:t>
      </w:r>
    </w:p>
    <w:p>
      <w:pPr>
        <w:pStyle w:val="Normal"/>
        <w:numPr>
          <w:ilvl w:val="0"/>
          <w:numId w:val="4"/>
        </w:numPr>
        <w:rPr>
          <w:bCs/>
          <w:lang w:val="el-GR"/>
        </w:rPr>
      </w:pPr>
      <w:r>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4"/>
        </w:numPr>
        <w:rPr>
          <w:bCs/>
          <w:lang w:val="el-GR"/>
        </w:rPr>
      </w:pPr>
      <w:r>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pPr>
        <w:pStyle w:val="Normal"/>
        <w:rPr>
          <w:lang w:val="el-GR"/>
        </w:rPr>
      </w:pPr>
      <w:r>
        <w:rPr>
          <w:lang w:val="el-GR"/>
        </w:rPr>
      </w:r>
    </w:p>
    <w:p>
      <w:pPr>
        <w:pStyle w:val="2"/>
        <w:rPr>
          <w:lang w:val="el-GR"/>
        </w:rPr>
      </w:pPr>
      <w:bookmarkStart w:id="65" w:name="_Toc129004422"/>
      <w:bookmarkStart w:id="66" w:name="__RefHeading___Toc123480_630066486"/>
      <w:bookmarkEnd w:id="66"/>
      <w:r>
        <w:rPr>
          <w:lang w:val="el-GR"/>
        </w:rPr>
        <w:t>2.3</w:t>
        <w:tab/>
        <w:t>Κριτήρια Ανάθεσης</w:t>
      </w:r>
      <w:bookmarkEnd w:id="65"/>
      <w:r>
        <w:rPr>
          <w:lang w:val="el-GR"/>
        </w:rPr>
        <w:t xml:space="preserve">  </w:t>
      </w:r>
    </w:p>
    <w:p>
      <w:pPr>
        <w:pStyle w:val="3"/>
        <w:rPr>
          <w:lang w:val="el-GR"/>
        </w:rPr>
      </w:pPr>
      <w:bookmarkStart w:id="67" w:name="__RefHeading___Toc123482_630066486"/>
      <w:bookmarkEnd w:id="67"/>
      <w:r>
        <w:rPr>
          <w:lang w:val="el-GR"/>
        </w:rPr>
        <w:t>2.3.1</w:t>
        <w:tab/>
        <w:t>Κριτήριο ανάθεσης</w:t>
      </w:r>
      <w:bookmarkStart w:id="68" w:name="_Toc129004423"/>
      <w:bookmarkEnd w:id="68"/>
      <w:r>
        <w:rPr>
          <w:rStyle w:val="Style18"/>
          <w:lang w:val="el-GR"/>
        </w:rPr>
        <w:footnoteReference w:id="94"/>
      </w:r>
      <w:r>
        <w:rPr>
          <w:lang w:val="el-GR"/>
        </w:rPr>
        <w:t xml:space="preserve"> </w:t>
      </w:r>
    </w:p>
    <w:p>
      <w:pPr>
        <w:pStyle w:val="Normal"/>
        <w:rPr>
          <w:lang w:val="el-GR"/>
        </w:rPr>
      </w:pPr>
      <w:r>
        <w:rPr>
          <w:lang w:val="el-GR"/>
        </w:rPr>
        <w:t>Κριτήριο ανάθεσης</w:t>
      </w:r>
      <w:r>
        <w:rPr>
          <w:rStyle w:val="Style18"/>
          <w:lang w:val="el-GR"/>
        </w:rPr>
        <w:footnoteReference w:id="95"/>
      </w:r>
      <w:r>
        <w:rPr>
          <w:lang w:val="el-GR"/>
        </w:rPr>
        <w:t xml:space="preserve"> της Σύμβασης είναι η πλέον συμφέρουσα από οικονομική άποψη προσφορά:</w:t>
      </w:r>
    </w:p>
    <w:p>
      <w:pPr>
        <w:pStyle w:val="Normal"/>
        <w:rPr>
          <w:lang w:val="el-GR"/>
        </w:rPr>
      </w:pPr>
      <w:r>
        <w:rPr>
          <w:lang w:val="el-GR"/>
        </w:rPr>
        <w:t>- βάσει τιμής</w:t>
      </w:r>
      <w:r>
        <w:rPr>
          <w:rStyle w:val="Style18"/>
          <w:lang w:val="el-GR"/>
        </w:rPr>
        <w:footnoteReference w:id="96"/>
      </w:r>
      <w:r>
        <w:rPr>
          <w:lang w:val="el-GR"/>
        </w:rPr>
        <w:t xml:space="preserve"> </w:t>
      </w:r>
    </w:p>
    <w:p>
      <w:pPr>
        <w:pStyle w:val="3"/>
        <w:rPr>
          <w:lang w:val="el-GR"/>
        </w:rPr>
      </w:pPr>
      <w:bookmarkStart w:id="69" w:name="__RefHeading___Toc123484_630066486"/>
      <w:bookmarkEnd w:id="69"/>
      <w:r>
        <w:rPr>
          <w:lang w:val="el-GR"/>
        </w:rPr>
        <w:t>2.3.2</w:t>
        <w:tab/>
        <w:t>Βαθμολόγηση και κατάταξη προσφορών</w:t>
      </w:r>
      <w:bookmarkStart w:id="70" w:name="_Toc129004424"/>
      <w:bookmarkEnd w:id="70"/>
      <w:r>
        <w:rPr>
          <w:rStyle w:val="Style18"/>
          <w:lang w:val="el-GR"/>
        </w:rPr>
        <w:footnoteReference w:id="97"/>
      </w:r>
    </w:p>
    <w:p>
      <w:pPr>
        <w:pStyle w:val="Normal"/>
        <w:rPr>
          <w:lang w:val="el-GR"/>
        </w:rPr>
      </w:pPr>
      <w:r>
        <w:rPr>
          <w:color w:val="000000"/>
          <w:lang w:val="el-GR"/>
        </w:rPr>
        <w:t xml:space="preserve">ΔΕΝ </w:t>
      </w:r>
      <w:r>
        <w:rPr>
          <w:color w:val="000000"/>
          <w:lang w:val="x-none"/>
        </w:rPr>
        <w:t>ΙΣΧΥΕΙ</w:t>
      </w:r>
    </w:p>
    <w:p>
      <w:pPr>
        <w:pStyle w:val="3"/>
        <w:rPr>
          <w:lang w:val="el-GR"/>
        </w:rPr>
      </w:pPr>
      <w:bookmarkStart w:id="71" w:name="__RefHeading___Toc123486_630066486"/>
      <w:bookmarkEnd w:id="71"/>
      <w:r>
        <w:rPr>
          <w:lang w:val="el-GR"/>
        </w:rPr>
        <w:t>2.3.3</w:t>
        <w:tab/>
        <w:t>Ηλεκτρονικοί πλειστηριασμοί</w:t>
      </w:r>
      <w:bookmarkStart w:id="72" w:name="_Toc129004425"/>
      <w:bookmarkEnd w:id="72"/>
      <w:r>
        <w:rPr>
          <w:rStyle w:val="Style18"/>
          <w:lang w:val="el-GR"/>
        </w:rPr>
        <w:footnoteReference w:id="98"/>
      </w:r>
      <w:r>
        <w:rPr>
          <w:lang w:val="el-GR"/>
        </w:rPr>
        <w:t xml:space="preserve"> </w:t>
      </w:r>
    </w:p>
    <w:p>
      <w:pPr>
        <w:pStyle w:val="Normal"/>
        <w:rPr>
          <w:color w:val="000000"/>
          <w:lang w:val="x-none"/>
        </w:rPr>
      </w:pPr>
      <w:r>
        <w:rPr>
          <w:color w:val="000000"/>
          <w:lang w:val="x-none"/>
        </w:rPr>
        <w:t>ΔΕΝ ΙΣΧΥΕΙ</w:t>
      </w:r>
    </w:p>
    <w:p>
      <w:pPr>
        <w:pStyle w:val="Normal"/>
        <w:rPr>
          <w:i/>
          <w:i/>
          <w:iCs/>
          <w:color w:val="5B9BD5"/>
          <w:lang w:val="el-GR"/>
        </w:rPr>
      </w:pPr>
      <w:r>
        <w:rPr>
          <w:i/>
          <w:iCs/>
          <w:color w:val="5B9BD5"/>
          <w:lang w:val="el-GR"/>
        </w:rPr>
      </w:r>
    </w:p>
    <w:p>
      <w:pPr>
        <w:pStyle w:val="2"/>
        <w:rPr>
          <w:lang w:val="el-GR"/>
        </w:rPr>
      </w:pPr>
      <w:bookmarkStart w:id="73" w:name="__RefHeading___Toc123488_630066486"/>
      <w:bookmarkStart w:id="74" w:name="_Toc129004426"/>
      <w:bookmarkEnd w:id="73"/>
      <w:bookmarkEnd w:id="74"/>
      <w:r>
        <w:rPr>
          <w:lang w:val="el-GR"/>
        </w:rPr>
        <w:t>2.4</w:t>
        <w:tab/>
        <w:t>Κατάρτιση - Περιεχόμενο Προσφορών</w:t>
      </w:r>
    </w:p>
    <w:p>
      <w:pPr>
        <w:pStyle w:val="3"/>
        <w:rPr>
          <w:lang w:val="el-GR"/>
        </w:rPr>
      </w:pPr>
      <w:bookmarkStart w:id="75" w:name="__RefHeading___Toc123490_630066486"/>
      <w:bookmarkStart w:id="76" w:name="_Toc129004427"/>
      <w:bookmarkEnd w:id="75"/>
      <w:bookmarkEnd w:id="76"/>
      <w:r>
        <w:rPr>
          <w:lang w:val="el-GR"/>
        </w:rPr>
        <w:t>2.4.1</w:t>
        <w:tab/>
        <w:t>Γενικοί όροι υποβολής προσφορών</w:t>
      </w:r>
    </w:p>
    <w:p>
      <w:pPr>
        <w:pStyle w:val="Normal"/>
        <w:spacing w:lineRule="auto" w:line="276"/>
        <w:rPr>
          <w:lang w:val="el-GR"/>
        </w:rPr>
      </w:pPr>
      <w:r>
        <w:rPr>
          <w:lang w:val="el-GR"/>
        </w:rPr>
        <w:t xml:space="preserve">Οι προσφορές υποβάλλονται με βάση τις απαιτήσεις που ορίζονται στο Παράρτημα Ι της Διακήρυξης «ΠΡΟΜΗΘΕΙΑΣ ΑΝΤΑΛΛΑΚΤΙΚΩΝ ΚΑΙ ΠΑΡΟΧΗΣ ΥΠΗΡΕΣΙΩΝ ΓΙΑ ΤΗΝ ΣΥΝΤΗΡΗΣΗ ΚΑΙ ΕΠΙΣΚΕΥΗ ΟΧΗΜΑΤΩΝ ΚΑΙ ΜΗΧΑΝΗΜΑΤΩΝ», για το σύνολο της προκηρυχθείσας ποσότητας της προμήθειας ανά ομάδα και είδος /τμήμα. </w:t>
      </w:r>
    </w:p>
    <w:p>
      <w:pPr>
        <w:pStyle w:val="Normal"/>
        <w:rPr>
          <w:lang w:val="el-GR"/>
        </w:rPr>
      </w:pPr>
      <w:r>
        <w:rPr>
          <w:lang w:val="el-GR"/>
        </w:rPr>
        <w:t>Δεν επιτρέπονται εναλλακτικές προσφορές.</w:t>
      </w:r>
    </w:p>
    <w:p>
      <w:pPr>
        <w:pStyle w:val="Normal"/>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Pr>
          <w:rStyle w:val="Style18"/>
          <w:lang w:val="el-GR"/>
        </w:rPr>
        <w:footnoteReference w:id="99"/>
      </w:r>
      <w:hyperlink r:id="rId26">
        <w:r>
          <w:rPr>
            <w:rStyle w:val="Style9"/>
            <w:lang w:val="el-GR"/>
          </w:rPr>
          <w:t>.</w:t>
        </w:r>
      </w:hyperlink>
    </w:p>
    <w:p>
      <w:pPr>
        <w:pStyle w:val="Normal"/>
        <w:spacing w:before="0" w:after="6"/>
        <w:rPr>
          <w:rFonts w:cs="Helvetica"/>
          <w:color w:val="000000"/>
          <w:szCs w:val="22"/>
          <w:lang w:val="el-GR" w:eastAsia="el-GR"/>
        </w:rPr>
      </w:pPr>
      <w:r>
        <w:rPr>
          <w:rFonts w:cs="Helvetica"/>
          <w:color w:val="000000"/>
          <w:szCs w:val="22"/>
          <w:lang w:val="el-GR" w:eastAsia="el-GR"/>
        </w:rPr>
      </w:r>
    </w:p>
    <w:p>
      <w:pPr>
        <w:pStyle w:val="Normal"/>
        <w:rPr>
          <w:lang w:val="el-GR"/>
        </w:rPr>
      </w:pPr>
      <w:r>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Pr>
          <w:rStyle w:val="Style18"/>
          <w:rFonts w:cs="Helvetica"/>
          <w:color w:val="000000"/>
          <w:szCs w:val="22"/>
          <w:lang w:val="el-GR" w:eastAsia="el-GR"/>
        </w:rPr>
        <w:footnoteReference w:id="100"/>
      </w:r>
    </w:p>
    <w:p>
      <w:pPr>
        <w:pStyle w:val="3"/>
        <w:rPr>
          <w:lang w:val="el-GR"/>
        </w:rPr>
      </w:pPr>
      <w:bookmarkStart w:id="77" w:name="_Toc129004428"/>
      <w:bookmarkStart w:id="78" w:name="__RefHeading___Toc123492_630066486"/>
      <w:bookmarkEnd w:id="78"/>
      <w:r>
        <w:rPr>
          <w:lang w:val="el-GR"/>
        </w:rPr>
        <w:t>2.4.2</w:t>
        <w:tab/>
        <w:t>Χρόνος και Τρόπος υποβολής προσφορών</w:t>
      </w:r>
      <w:bookmarkEnd w:id="77"/>
      <w:r>
        <w:rPr>
          <w:lang w:val="el-GR"/>
        </w:rPr>
        <w:t xml:space="preserve"> </w:t>
      </w:r>
    </w:p>
    <w:p>
      <w:pPr>
        <w:pStyle w:val="Normal"/>
        <w:rPr>
          <w:rFonts w:cs="Arial"/>
          <w:b/>
          <w:b/>
          <w:bCs/>
          <w:lang w:val="el-GR"/>
        </w:rPr>
      </w:pPr>
      <w:r>
        <w:rPr>
          <w:rFonts w:cs="Arial"/>
          <w:b/>
          <w:bCs/>
          <w:lang w:val="el-GR"/>
        </w:rPr>
      </w:r>
    </w:p>
    <w:p>
      <w:pPr>
        <w:pStyle w:val="Normal"/>
        <w:rPr>
          <w:lang w:val="el-GR"/>
        </w:rPr>
      </w:pPr>
      <w:r>
        <w:rPr>
          <w:rFonts w:cs="Arial"/>
          <w:b/>
          <w:bCs/>
          <w:lang w:val="el-GR"/>
        </w:rPr>
        <w:t>2.4.2.1.</w:t>
      </w:r>
      <w:r>
        <w:rPr>
          <w:b/>
          <w:bCs/>
          <w:lang w:val="el-GR"/>
        </w:rPr>
        <w:t xml:space="preserve"> </w:t>
      </w:r>
      <w:r>
        <w:rPr>
          <w:lang w:val="el-GR"/>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pPr>
        <w:pStyle w:val="Normal"/>
        <w:suppressAutoHyphens w:val="false"/>
        <w:spacing w:before="0" w:after="0"/>
        <w:rPr>
          <w:color w:val="000000"/>
          <w:lang w:val="el-GR"/>
        </w:rPr>
      </w:pPr>
      <w:r>
        <w:rPr>
          <w:color w:val="000000"/>
          <w:lang w:val="el-GR"/>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pPr>
        <w:pStyle w:val="Normal"/>
        <w:spacing w:before="0" w:after="0"/>
        <w:rPr>
          <w:b/>
          <w:b/>
          <w:bCs/>
          <w:lang w:val="el-GR"/>
        </w:rPr>
      </w:pPr>
      <w:r>
        <w:rPr>
          <w:b/>
          <w:bCs/>
          <w:lang w:val="el-GR"/>
        </w:rPr>
      </w:r>
    </w:p>
    <w:p>
      <w:pPr>
        <w:pStyle w:val="Normal"/>
        <w:spacing w:before="0"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pPr>
        <w:pStyle w:val="Normal"/>
        <w:spacing w:before="0"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Style18"/>
          <w:rFonts w:cs="Helvetica"/>
          <w:color w:val="000000"/>
          <w:szCs w:val="22"/>
          <w:lang w:val="el-GR"/>
        </w:rPr>
        <w:footnoteReference w:id="101"/>
      </w:r>
    </w:p>
    <w:p>
      <w:pPr>
        <w:pStyle w:val="Normal"/>
        <w:spacing w:before="0" w:after="0"/>
        <w:rPr>
          <w:lang w:val="el-GR"/>
        </w:rPr>
      </w:pPr>
      <w:r>
        <w:rPr>
          <w:lang w:val="el-GR"/>
        </w:rPr>
      </w:r>
    </w:p>
    <w:p>
      <w:pPr>
        <w:pStyle w:val="Normal"/>
        <w:spacing w:before="0"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pPr>
        <w:pStyle w:val="Normal"/>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pPr>
        <w:pStyle w:val="Normal"/>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pPr>
        <w:pStyle w:val="Normal"/>
        <w:rPr>
          <w:lang w:val="el-GR"/>
        </w:rPr>
      </w:pPr>
      <w:r>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spacing w:before="0" w:after="0"/>
        <w:rPr>
          <w:lang w:val="el-GR"/>
        </w:rPr>
      </w:pPr>
      <w:r>
        <w:rPr>
          <w:b/>
          <w:bCs/>
          <w:lang w:val="el-GR"/>
        </w:rPr>
        <w:t>2.4.2.4.</w:t>
      </w:r>
      <w:r>
        <w:rPr>
          <w:lang w:val="el-GR"/>
        </w:rPr>
        <w:t xml:space="preserve">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προαναφερθεισών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rStyle w:val="Style18"/>
          <w:lang w:val="el-GR"/>
        </w:rPr>
        <w:footnoteReference w:id="102"/>
      </w:r>
      <w:r>
        <w:rPr>
          <w:lang w:val="el-GR"/>
        </w:rPr>
        <w:t xml:space="preserve">.  </w:t>
      </w:r>
    </w:p>
    <w:p>
      <w:pPr>
        <w:pStyle w:val="Normal"/>
        <w:spacing w:before="0" w:after="0"/>
        <w:rPr>
          <w:strike/>
          <w:lang w:val="el-GR"/>
        </w:rPr>
      </w:pPr>
      <w:r>
        <w:rPr>
          <w:strike/>
          <w:lang w:val="el-GR"/>
        </w:rPr>
      </w:r>
    </w:p>
    <w:p>
      <w:pPr>
        <w:pStyle w:val="Normal"/>
        <w:rPr>
          <w:lang w:val="el-GR"/>
        </w:rPr>
      </w:pPr>
      <w:r>
        <w:rPr>
          <w:b/>
          <w:lang w:val="el-GR"/>
        </w:rPr>
        <w:t>2.4.2.5.</w:t>
      </w:r>
      <w:r>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pPr>
        <w:pStyle w:val="Normal"/>
        <w:rPr>
          <w:color w:val="000000"/>
          <w:lang w:val="el-GR"/>
        </w:rPr>
      </w:pPr>
      <w:r>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pPr>
        <w:pStyle w:val="Normal"/>
        <w:rPr>
          <w:lang w:val="el-GR"/>
        </w:rPr>
      </w:pPr>
      <w:r>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lang w:val="en-US"/>
        </w:rPr>
        <w:t>e</w:t>
      </w:r>
      <w:r>
        <w:rPr>
          <w:color w:val="000000"/>
          <w:lang w:val="el-GR"/>
        </w:rPr>
        <w:t>-</w:t>
      </w:r>
      <w:r>
        <w:rPr>
          <w:color w:val="000000"/>
          <w:lang w:val="en-US"/>
        </w:rPr>
        <w:t>Apostille</w:t>
      </w:r>
      <w:r>
        <w:rPr>
          <w:color w:val="000000"/>
          <w:lang w:val="el-GR"/>
        </w:rPr>
        <w:t xml:space="preserve"> </w:t>
      </w:r>
    </w:p>
    <w:p>
      <w:pPr>
        <w:pStyle w:val="Normal"/>
        <w:rPr>
          <w:lang w:val="el-GR"/>
        </w:rPr>
      </w:pPr>
      <w:r>
        <w:rPr>
          <w:color w:val="000000"/>
          <w:lang w:val="el-GR"/>
        </w:rPr>
        <w:t>β) είτε των άρθρων 15 και 27</w:t>
      </w:r>
      <w:r>
        <w:rPr>
          <w:rStyle w:val="Style18"/>
          <w:color w:val="000000"/>
          <w:lang w:val="el-GR"/>
        </w:rPr>
        <w:footnoteReference w:id="103"/>
      </w:r>
      <w:r>
        <w:rPr>
          <w:color w:val="000000"/>
          <w:lang w:val="el-GR"/>
        </w:rPr>
        <w:t xml:space="preserve"> του ν. 4727/2020 (Α΄ 184) περί ηλεκτρονικών ιδιωτικών εγγράφων που φέρουν ηλεκτρονική υπογραφή ή σφραγίδα </w:t>
      </w:r>
    </w:p>
    <w:p>
      <w:pPr>
        <w:pStyle w:val="Normal"/>
        <w:rPr>
          <w:lang w:val="el-GR"/>
        </w:rPr>
      </w:pPr>
      <w:r>
        <w:rPr>
          <w:color w:val="000000"/>
          <w:lang w:val="el-GR"/>
        </w:rPr>
        <w:t>γ) είτε του άρθρου 11 του ν. 2690/1999 (Α΄ 45)</w:t>
      </w:r>
      <w:r>
        <w:rPr>
          <w:rStyle w:val="Style18"/>
          <w:color w:val="000000"/>
          <w:lang w:val="el-GR"/>
        </w:rPr>
        <w:footnoteReference w:id="104"/>
      </w:r>
      <w:r>
        <w:rPr>
          <w:color w:val="000000"/>
          <w:lang w:val="el-GR"/>
        </w:rPr>
        <w:t>,</w:t>
      </w:r>
    </w:p>
    <w:p>
      <w:pPr>
        <w:pStyle w:val="Normal"/>
        <w:rPr>
          <w:color w:val="000000"/>
          <w:lang w:val="el-GR"/>
        </w:rPr>
      </w:pPr>
      <w:r>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pPr>
        <w:pStyle w:val="Normal"/>
        <w:rPr>
          <w:lang w:val="el-GR"/>
        </w:rPr>
      </w:pPr>
      <w:r>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Pr>
          <w:rStyle w:val="Style18"/>
          <w:color w:val="000000"/>
          <w:lang w:val="el-GR"/>
        </w:rPr>
        <w:footnoteReference w:id="105"/>
      </w:r>
    </w:p>
    <w:p>
      <w:pPr>
        <w:pStyle w:val="Normal"/>
        <w:rPr>
          <w:lang w:val="el-GR"/>
        </w:rPr>
      </w:pPr>
      <w:r>
        <w:rPr>
          <w:color w:val="000000"/>
          <w:lang w:val="el-GR"/>
        </w:rPr>
        <w:t>Επιπλέον, δεν προσκομίζονται σε έντυπη μορφή τα ΦΕΚ</w:t>
      </w:r>
      <w:r>
        <w:rPr>
          <w:rStyle w:val="Style18"/>
          <w:color w:val="000000"/>
          <w:lang w:val="el-GR"/>
        </w:rPr>
        <w:footnoteReference w:id="106"/>
      </w:r>
      <w:r>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pPr>
        <w:pStyle w:val="Normal"/>
        <w:spacing w:before="0" w:after="144"/>
        <w:rPr>
          <w:lang w:val="el-GR"/>
        </w:rPr>
      </w:pPr>
      <w:bookmarkStart w:id="79" w:name="_Hlk71366084"/>
      <w:r>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bookmarkEnd w:id="79"/>
      <w:r>
        <w:rPr>
          <w:b/>
          <w:color w:val="000000"/>
          <w:lang w:val="el-GR"/>
        </w:rPr>
        <w:t xml:space="preserve">. </w:t>
      </w:r>
    </w:p>
    <w:p>
      <w:pPr>
        <w:pStyle w:val="Normal"/>
        <w:rPr>
          <w:lang w:val="el-GR"/>
        </w:rPr>
      </w:pPr>
      <w:r>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Pr>
          <w:rFonts w:eastAsia="Calibri" w:cs="Times New Roman" w:ascii="Times New Roman" w:hAnsi="Times New Roman"/>
          <w:szCs w:val="22"/>
          <w:lang w:val="el-GR" w:eastAsia="el-GR"/>
        </w:rPr>
        <w:t xml:space="preserve"> </w:t>
      </w:r>
      <w:r>
        <w:rPr>
          <w:lang w:val="el-GR"/>
        </w:rPr>
        <w:t>Τέτοια στοιχεία και δικαιολογητικά ενδεικτικά είναι:</w:t>
      </w:r>
    </w:p>
    <w:p>
      <w:pPr>
        <w:pStyle w:val="Normal"/>
        <w:rPr>
          <w:lang w:val="el-GR"/>
        </w:rPr>
      </w:pPr>
      <w:r>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pPr>
        <w:pStyle w:val="Normal"/>
        <w:rPr>
          <w:lang w:val="el-GR"/>
        </w:rPr>
      </w:pPr>
      <w:r>
        <w:rPr>
          <w:lang w:val="el-GR"/>
        </w:rPr>
        <w:t>β) αυτά που δεν υπάγονται στις διατάξεις του άρθρου 11 παρ. 2 του ν. 2690/1999</w:t>
      </w:r>
      <w:r>
        <w:rPr>
          <w:rStyle w:val="Style18"/>
          <w:lang w:val="el-GR"/>
        </w:rPr>
        <w:footnoteReference w:id="107"/>
      </w:r>
      <w:r>
        <w:rPr>
          <w:lang w:val="el-GR"/>
        </w:rPr>
        <w:t xml:space="preserve">, </w:t>
      </w:r>
    </w:p>
    <w:p>
      <w:pPr>
        <w:pStyle w:val="Normal"/>
        <w:rPr>
          <w:lang w:val="el-GR"/>
        </w:rPr>
      </w:pPr>
      <w:r>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pPr>
        <w:pStyle w:val="Normal"/>
        <w:rPr>
          <w:lang w:val="el-GR"/>
        </w:rPr>
      </w:pPr>
      <w:r>
        <w:rPr>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Pr>
          <w:rStyle w:val="Style18"/>
          <w:lang w:val="el-GR"/>
        </w:rPr>
        <w:footnoteReference w:id="108"/>
      </w:r>
      <w:r>
        <w:rPr>
          <w:lang w:val="el-GR"/>
        </w:rPr>
        <w:t xml:space="preserve">. </w:t>
      </w:r>
    </w:p>
    <w:p>
      <w:pPr>
        <w:pStyle w:val="Normal"/>
        <w:rPr>
          <w:lang w:val="el-GR"/>
        </w:rPr>
      </w:pPr>
      <w:r>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pPr>
        <w:pStyle w:val="Normal"/>
        <w:rPr>
          <w:lang w:val="el-GR"/>
        </w:rPr>
      </w:pPr>
      <w:r>
        <w:rPr>
          <w:lang w:val="el-GR"/>
        </w:rPr>
        <w:t>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pPr>
        <w:pStyle w:val="Normal"/>
        <w:rPr>
          <w:lang w:val="el-GR"/>
        </w:rPr>
      </w:pPr>
      <w:r>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pPr>
        <w:pStyle w:val="Normal"/>
        <w:rPr>
          <w:lang w:val="el-GR"/>
        </w:rPr>
      </w:pPr>
      <w:r>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lang w:val="el-GR"/>
        </w:rPr>
      </w:pPr>
      <w:r>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pPr>
        <w:pStyle w:val="Normal"/>
        <w:rPr>
          <w:lang w:val="el-GR"/>
        </w:rPr>
      </w:pPr>
      <w:r>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pPr>
        <w:pStyle w:val="3"/>
        <w:rPr>
          <w:lang w:val="el-GR"/>
        </w:rPr>
      </w:pPr>
      <w:bookmarkStart w:id="80" w:name="_Toc129004429"/>
      <w:bookmarkStart w:id="81" w:name="__RefHeading___Toc123494_630066486"/>
      <w:bookmarkEnd w:id="81"/>
      <w:r>
        <w:rPr>
          <w:lang w:val="el-GR"/>
        </w:rPr>
        <w:t>2.4.3</w:t>
        <w:tab/>
        <w:t>Περιεχόμενα Φακέλου «Δικαιολογητικά Συμμετοχής- Τεχνική Προσφορά»</w:t>
      </w:r>
      <w:bookmarkEnd w:id="80"/>
      <w:r>
        <w:rPr>
          <w:lang w:val="el-GR"/>
        </w:rPr>
        <w:t xml:space="preserve"> </w:t>
      </w:r>
    </w:p>
    <w:p>
      <w:pPr>
        <w:pStyle w:val="4"/>
        <w:rPr>
          <w:lang w:val="el-GR"/>
        </w:rPr>
      </w:pPr>
      <w:bookmarkStart w:id="82" w:name="_Toc129004430"/>
      <w:bookmarkStart w:id="83" w:name="__RefHeading___Toc123496_630066486"/>
      <w:bookmarkEnd w:id="83"/>
      <w:r>
        <w:rPr>
          <w:lang w:val="el-GR"/>
        </w:rPr>
        <w:t>2.4.3.1 Δικαιολογητικά Συμμετοχής</w:t>
      </w:r>
      <w:bookmarkEnd w:id="82"/>
      <w:r>
        <w:rPr>
          <w:lang w:val="el-GR"/>
        </w:rPr>
        <w:t xml:space="preserve"> </w:t>
      </w:r>
    </w:p>
    <w:p>
      <w:pPr>
        <w:pStyle w:val="Normal"/>
        <w:rPr>
          <w:lang w:val="el-GR"/>
        </w:rPr>
      </w:pPr>
      <w:r>
        <w:rPr>
          <w:lang w:val="el-GR"/>
        </w:rPr>
        <w:t>Τα στοιχεία και δικαιολογητικά για τη συμμετοχή των προσφερόντων στη διαγωνιστική διαδικασία περιλαμβάνουν με ποινή αποκλεισμού</w:t>
      </w:r>
      <w:r>
        <w:rPr>
          <w:rStyle w:val="Style18"/>
          <w:lang w:val="el-GR"/>
        </w:rPr>
        <w:footnoteReference w:id="109"/>
      </w:r>
      <w:r>
        <w:rPr>
          <w:lang w:val="el-GR"/>
        </w:rPr>
        <w:t xml:space="preserve"> τα ακόλουθα υπό α και β στοιχεία:</w:t>
      </w:r>
    </w:p>
    <w:p>
      <w:pPr>
        <w:pStyle w:val="Normal"/>
        <w:rPr>
          <w:lang w:val="el-GR"/>
        </w:rPr>
      </w:pPr>
      <w:r>
        <w:rPr>
          <w:lang w:val="el-GR"/>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Pr>
          <w:u w:val="single"/>
          <w:lang w:val="el-GR"/>
        </w:rPr>
        <w:t>δύναται</w:t>
      </w:r>
      <w:r>
        <w:rPr>
          <w:lang w:val="el-GR"/>
        </w:rPr>
        <w:t xml:space="preserve"> να διευκρινίζει τις πληροφορίες που παρέχει με το ΕΕΕΣ σύμφωνα με την παρ. 9 του ίδιου άρθρου,</w:t>
      </w:r>
    </w:p>
    <w:p>
      <w:pPr>
        <w:pStyle w:val="Normal"/>
        <w:rPr>
          <w:lang w:val="el-GR"/>
        </w:rPr>
      </w:pPr>
      <w:r>
        <w:rPr>
          <w:lang w:val="el-GR"/>
        </w:rPr>
        <w:t xml:space="preserve">β) την εγγύηση συμμετοχής, όπως προβλέπεται στο άρθρο 72 του ν.4412/2016 και τις παραγράφους 2.1.5 και 2.2.2 αντίστοιχα της παρούσας διακήρυξης. </w:t>
      </w:r>
      <w:r>
        <w:rPr>
          <w:i/>
          <w:iCs/>
          <w:color w:val="5B9BD5"/>
          <w:lang w:val="el-GR"/>
        </w:rPr>
        <w:t xml:space="preserve"> </w:t>
      </w:r>
    </w:p>
    <w:p>
      <w:pPr>
        <w:pStyle w:val="Normal"/>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pPr>
        <w:pStyle w:val="Normal"/>
        <w:rPr>
          <w:lang w:val="el-GR"/>
        </w:rPr>
      </w:pPr>
      <w:r>
        <w:rPr>
          <w:lang w:val="el-GR"/>
        </w:rPr>
        <w:t xml:space="preserve">Η συμπλήρωσή του δύναται να πραγματοποιηθεί με χρήση του υποσυστήματος </w:t>
      </w:r>
      <w:r>
        <w:rPr>
          <w:lang w:val="en-US"/>
        </w:rPr>
        <w:t>Promitheus</w:t>
      </w:r>
      <w:r>
        <w:rPr>
          <w:lang w:val="el-GR"/>
        </w:rPr>
        <w:t xml:space="preserve"> </w:t>
      </w:r>
      <w:r>
        <w:rPr>
          <w:lang w:val="en-US"/>
        </w:rPr>
        <w:t>ESPDint</w:t>
      </w:r>
      <w:r>
        <w:rPr>
          <w:lang w:val="el-GR"/>
        </w:rPr>
        <w:t>, προσβάσιμου μέσω της Διαδικτυακής Πύλης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μορφότυπο XML που αποτελεί επικουρικό στοιχείο των εγγράφων της σύμβασης.</w:t>
      </w:r>
    </w:p>
    <w:p>
      <w:pPr>
        <w:pStyle w:val="Normal"/>
        <w:rPr>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lang w:val="en-US"/>
        </w:rPr>
        <w:t>PDF</w:t>
      </w:r>
      <w:r>
        <w:rPr>
          <w:lang w:val="el-GR"/>
        </w:rPr>
        <w:t>.</w:t>
      </w:r>
    </w:p>
    <w:p>
      <w:pPr>
        <w:pStyle w:val="Normal"/>
        <w:rPr>
          <w:lang w:val="el-GR"/>
        </w:rPr>
      </w:pPr>
      <w:r>
        <w:rPr>
          <w:color w:val="000000"/>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Pr>
          <w:color w:val="000000"/>
          <w:lang w:val="en-US"/>
        </w:rPr>
        <w:t>Promitheus</w:t>
      </w:r>
      <w:r>
        <w:rPr>
          <w:color w:val="000000"/>
          <w:lang w:val="el-GR"/>
        </w:rPr>
        <w:t xml:space="preserve"> </w:t>
      </w:r>
      <w:r>
        <w:rPr>
          <w:color w:val="000000"/>
          <w:lang w:val="en-US"/>
        </w:rPr>
        <w:t>ESPDint</w:t>
      </w:r>
      <w:r>
        <w:rPr>
          <w:color w:val="000000"/>
          <w:lang w:val="el-GR"/>
        </w:rPr>
        <w:t xml:space="preserve"> είναι αναρτημένες σε σχετική θεματική ενότητα στη Διαδικτυακή Πύλη (</w:t>
      </w:r>
      <w:r>
        <w:rPr>
          <w:color w:val="000000"/>
          <w:lang w:val="en-US"/>
        </w:rPr>
        <w:t>https</w:t>
      </w:r>
      <w:r>
        <w:rPr>
          <w:color w:val="000000"/>
          <w:lang w:val="el-GR"/>
        </w:rPr>
        <w:t>://</w:t>
      </w:r>
      <w:r>
        <w:rPr>
          <w:color w:val="000000"/>
          <w:lang w:val="en-US"/>
        </w:rPr>
        <w:t>espd</w:t>
      </w:r>
      <w:r>
        <w:rPr>
          <w:color w:val="000000"/>
          <w:lang w:val="el-GR"/>
        </w:rPr>
        <w:t>.</w:t>
      </w:r>
      <w:r>
        <w:rPr>
          <w:color w:val="000000"/>
          <w:lang w:val="en-US"/>
        </w:rPr>
        <w:t>eprocurement</w:t>
      </w:r>
      <w:r>
        <w:rPr>
          <w:color w:val="000000"/>
          <w:lang w:val="el-GR"/>
        </w:rPr>
        <w:t>.</w:t>
      </w:r>
      <w:r>
        <w:rPr>
          <w:color w:val="000000"/>
          <w:lang w:val="en-US"/>
        </w:rPr>
        <w:t>gov</w:t>
      </w:r>
      <w:r>
        <w:rPr>
          <w:color w:val="000000"/>
          <w:lang w:val="el-GR"/>
        </w:rPr>
        <w:t>.</w:t>
      </w:r>
      <w:r>
        <w:rPr>
          <w:color w:val="000000"/>
          <w:lang w:val="en-US"/>
        </w:rPr>
        <w:t>gr</w:t>
      </w:r>
      <w:r>
        <w:rPr>
          <w:color w:val="000000"/>
          <w:lang w:val="el-GR"/>
        </w:rPr>
        <w:t>/ ) του ΟΠΣ ΕΣΗΔΗΣ.]</w:t>
      </w:r>
    </w:p>
    <w:p>
      <w:pPr>
        <w:pStyle w:val="4"/>
        <w:rPr>
          <w:lang w:val="el-GR"/>
        </w:rPr>
      </w:pPr>
      <w:bookmarkStart w:id="84" w:name="__RefHeading___Toc123498_630066486"/>
      <w:bookmarkStart w:id="85" w:name="_Toc129004431"/>
      <w:bookmarkEnd w:id="84"/>
      <w:bookmarkEnd w:id="85"/>
      <w:r>
        <w:rPr>
          <w:lang w:val="el-GR"/>
        </w:rPr>
        <w:t>2.4.3.2 Τεχνική προσφορά</w:t>
      </w:r>
    </w:p>
    <w:p>
      <w:pPr>
        <w:pStyle w:val="Normal"/>
        <w:rPr>
          <w:lang w:val="el-GR"/>
        </w:rPr>
      </w:pPr>
      <w:r>
        <w:rPr>
          <w:lang w:val="en-US"/>
        </w:rPr>
        <w:t>H</w:t>
      </w:r>
      <w:r>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Style18"/>
          <w:lang w:val="el-GR"/>
        </w:rPr>
        <w:footnoteReference w:id="110"/>
      </w:r>
      <w:r>
        <w:rPr>
          <w:lang w:val="el-GR"/>
        </w:rPr>
        <w:t xml:space="preserve"> </w:t>
      </w:r>
      <w:r>
        <w:rPr>
          <w:rStyle w:val="Style18"/>
          <w:lang w:val="el-GR"/>
        </w:rPr>
        <w:footnoteReference w:id="111"/>
      </w:r>
      <w:r>
        <w:rPr>
          <w:rStyle w:val="WWFootnoteReference9"/>
          <w:lang w:val="el-GR"/>
        </w:rPr>
        <w:t>.</w:t>
      </w:r>
      <w:r>
        <w:rPr>
          <w:lang w:val="el-GR"/>
        </w:rPr>
        <w:t xml:space="preserve"> </w:t>
      </w:r>
    </w:p>
    <w:p>
      <w:pPr>
        <w:pStyle w:val="Normal"/>
        <w:rPr>
          <w:i/>
          <w:i/>
          <w:iCs/>
          <w:color w:val="5B9BD5"/>
          <w:shd w:fill="FFFF00" w:val="clear"/>
          <w:lang w:val="el-GR"/>
        </w:rPr>
      </w:pPr>
      <w:r>
        <w:rPr>
          <w:i/>
          <w:iCs/>
          <w:color w:val="5B9BD5"/>
          <w:shd w:fill="FFFF00" w:val="clear"/>
          <w:lang w:val="el-GR"/>
        </w:rPr>
      </w:r>
    </w:p>
    <w:p>
      <w:pPr>
        <w:pStyle w:val="3"/>
        <w:rPr>
          <w:lang w:val="el-GR"/>
        </w:rPr>
      </w:pPr>
      <w:bookmarkStart w:id="86" w:name="__RefHeading___Toc123500_630066486"/>
      <w:bookmarkStart w:id="87" w:name="_Toc129004432"/>
      <w:bookmarkEnd w:id="86"/>
      <w:bookmarkEnd w:id="87"/>
      <w:r>
        <w:rPr>
          <w:lang w:val="el-GR"/>
        </w:rPr>
        <w:t>2.4.4</w:t>
        <w:tab/>
        <w:t>Περιεχόμενα Φακέλου «Οικονομική Προσφορά» / Τρόπος σύνταξης και υποβολής οικονομικών προσφορών</w:t>
      </w:r>
    </w:p>
    <w:p>
      <w:pPr>
        <w:pStyle w:val="Normal"/>
        <w:rPr>
          <w:lang w:val="el-GR"/>
        </w:rPr>
      </w:pPr>
      <w:r>
        <w:rPr>
          <w:lang w:val="el-GR"/>
        </w:rPr>
        <w:t>Η Οικονομική Προσφορά</w:t>
      </w:r>
      <w:r>
        <w:rPr>
          <w:rStyle w:val="Style18"/>
          <w:lang w:val="el-GR"/>
        </w:rPr>
        <w:footnoteReference w:id="112"/>
      </w:r>
      <w:r>
        <w:rPr>
          <w:lang w:val="el-GR"/>
        </w:rPr>
        <w:t xml:space="preserve"> συντάσσεται με βάση το αναγραφόμενο στην παρούσα κριτήριο ανάθεσης </w:t>
      </w:r>
      <w:r>
        <w:rPr>
          <w:szCs w:val="22"/>
          <w:lang w:val="el-GR" w:eastAsia="el-GR"/>
        </w:rPr>
        <w:t>χαμηλότερη τιμή – μεγαλύτερο ποσοστό έκπτωσης</w:t>
      </w:r>
      <w:r>
        <w:rPr>
          <w:lang w:val="el-GR"/>
        </w:rPr>
        <w:t xml:space="preserve"> σύμφωνα με τα οριζόμενα στο Παράρτημα </w:t>
      </w:r>
      <w:r>
        <w:rPr>
          <w:lang w:val="en-US"/>
        </w:rPr>
        <w:t>V</w:t>
      </w:r>
      <w:r>
        <w:rPr>
          <w:lang w:val="el-GR"/>
        </w:rPr>
        <w:t xml:space="preserve"> της διακήρυξης: </w:t>
      </w:r>
    </w:p>
    <w:p>
      <w:pPr>
        <w:pStyle w:val="Normal"/>
        <w:rPr>
          <w:lang w:val="el-GR"/>
        </w:rPr>
      </w:pPr>
      <w:r>
        <w:rPr>
          <w:color w:val="000000"/>
          <w:lang w:val="el-GR"/>
        </w:rPr>
        <w:t xml:space="preserve">Στην οικονομική προσφορά δίνεται το προσφερόμενο ποσοστό έκπτωσης στην τιμή των προσφερόμενων ειδών, </w:t>
      </w:r>
      <w:r>
        <w:rPr>
          <w:color w:val="000000"/>
          <w:lang w:val="el-GR" w:eastAsia="el-GR"/>
        </w:rPr>
        <w:t>βάσει των τιμών αναφοράς της τεχνικής έκθεσης.</w:t>
      </w:r>
    </w:p>
    <w:p>
      <w:pPr>
        <w:pStyle w:val="Normal"/>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για τις αντίστοιχες προς παράδοση προμήθειες και υπηρεσίες. </w:t>
      </w:r>
    </w:p>
    <w:p>
      <w:pPr>
        <w:pStyle w:val="Normal"/>
        <w:rPr>
          <w:lang w:val="el-GR"/>
        </w:rPr>
      </w:pPr>
      <w:r>
        <w:rPr>
          <w:lang w:val="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pdf, ηλεκτρονικά υπογεγραμμένο και συμπληρωμένο με το  αναγραφόμενο ποσοστό έκπτωσης το υπόδειγμα της οικονομικής προσφοράς του Παραρτήματος </w:t>
      </w:r>
      <w:r>
        <w:rPr>
          <w:lang w:val="en-US"/>
        </w:rPr>
        <w:t>V</w:t>
      </w:r>
      <w:r>
        <w:rPr>
          <w:lang w:val="el-GR"/>
        </w:rPr>
        <w:t>, που επισυνάπτεται στην παρούσα διακήρυξη.</w:t>
      </w:r>
    </w:p>
    <w:p>
      <w:pPr>
        <w:pStyle w:val="Normal"/>
        <w:rPr>
          <w:lang w:val="el-GR"/>
        </w:rPr>
      </w:pPr>
      <w:r>
        <w:rPr>
          <w:lang w:val="el-GR" w:eastAsia="el-GR"/>
        </w:rPr>
        <w:t xml:space="preserve">Στην τιμή περιλαμβάνονται οι υπέρ τρίτων κρατήσεις, καθώς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αγαθού </w:t>
      </w:r>
      <w:r>
        <w:rPr>
          <w:lang w:val="el-GR" w:eastAsia="el-GR"/>
        </w:rPr>
        <w:t>στον τόπο και με τον τρόπο που προβλέπεται στα έγγραφα της σύμβασης</w:t>
      </w:r>
      <w:r>
        <w:rPr>
          <w:rStyle w:val="WWFootnoteReference9"/>
          <w:lang w:val="el-GR" w:eastAsia="el-GR"/>
        </w:rPr>
        <w:t>.</w:t>
      </w:r>
    </w:p>
    <w:p>
      <w:pPr>
        <w:pStyle w:val="Normal"/>
        <w:rPr>
          <w:lang w:val="el-GR"/>
        </w:rPr>
      </w:pPr>
      <w:r>
        <w:rPr>
          <w:lang w:val="el-GR"/>
        </w:rPr>
        <w:t xml:space="preserve">Οι προσφερόμενες τιμές είναι σταθερές καθ’ όλη τη διάρκεια της σύμβασης και δεν αναπροσαρμόζονται </w:t>
      </w:r>
    </w:p>
    <w:p>
      <w:pPr>
        <w:pStyle w:val="Normal"/>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pPr>
        <w:pStyle w:val="3"/>
        <w:rPr>
          <w:lang w:val="el-GR"/>
        </w:rPr>
      </w:pPr>
      <w:bookmarkStart w:id="88" w:name="__RefHeading___Toc123502_630066486"/>
      <w:bookmarkEnd w:id="88"/>
      <w:r>
        <w:rPr>
          <w:lang w:val="el-GR"/>
        </w:rPr>
        <w:t>2.4.5</w:t>
        <w:tab/>
        <w:t>Χρόνος ισχύος των προσφορών</w:t>
      </w:r>
      <w:bookmarkStart w:id="89" w:name="_Toc129004433"/>
      <w:bookmarkEnd w:id="89"/>
      <w:r>
        <w:rPr>
          <w:rStyle w:val="Style18"/>
          <w:lang w:val="el-GR"/>
        </w:rPr>
        <w:footnoteReference w:id="113"/>
      </w:r>
      <w:r>
        <w:rPr>
          <w:lang w:val="el-GR"/>
        </w:rPr>
        <w:t xml:space="preserve">  </w:t>
      </w:r>
    </w:p>
    <w:p>
      <w:pPr>
        <w:pStyle w:val="Normal"/>
        <w:rPr>
          <w:lang w:val="el-GR"/>
        </w:rPr>
      </w:pPr>
      <w:r>
        <w:rPr>
          <w:lang w:val="el-GR" w:eastAsia="el-GR"/>
        </w:rPr>
        <w:t xml:space="preserve">Οι υποβαλλόμενες προσφορές ισχύουν και δεσμεύουν τους οικονομικούς φορείς για διάστημα </w:t>
      </w:r>
      <w:r>
        <w:rPr>
          <w:b/>
          <w:bCs/>
          <w:lang w:val="el-GR" w:eastAsia="el-GR"/>
        </w:rPr>
        <w:t>εννέα (9)</w:t>
      </w:r>
      <w:r>
        <w:rPr>
          <w:lang w:val="el-GR" w:eastAsia="el-GR"/>
        </w:rPr>
        <w:t xml:space="preserve"> μηνών από την επόμενη της καταληκτικής ημερομηνίας υποβολής προσφορών.</w:t>
      </w:r>
    </w:p>
    <w:p>
      <w:pPr>
        <w:pStyle w:val="Normal"/>
        <w:rPr>
          <w:lang w:val="el-GR"/>
        </w:rPr>
      </w:pPr>
      <w:r>
        <w:rPr>
          <w:lang w:val="el-GR" w:eastAsia="el-GR"/>
        </w:rPr>
        <w:t>Προσφορά η οποία ορίζει χρόνο ισχύος μικρότερο από τον ανωτέρω προβλεπόμενο απορρίπτεται ως μη κανονική.</w:t>
      </w:r>
    </w:p>
    <w:p>
      <w:pPr>
        <w:pStyle w:val="Normal"/>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pPr>
        <w:pStyle w:val="Normal"/>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pPr>
        <w:pStyle w:val="Normal"/>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pPr>
        <w:pStyle w:val="Normal"/>
        <w:spacing w:before="0" w:after="0"/>
        <w:rPr>
          <w:lang w:val="el-GR"/>
        </w:rPr>
      </w:pPr>
      <w:r>
        <w:rPr>
          <w:lang w:val="el-GR"/>
        </w:rPr>
      </w:r>
    </w:p>
    <w:p>
      <w:pPr>
        <w:pStyle w:val="3"/>
        <w:rPr>
          <w:lang w:val="el-GR"/>
        </w:rPr>
      </w:pPr>
      <w:bookmarkStart w:id="90" w:name="__RefHeading___Toc123504_630066486"/>
      <w:bookmarkEnd w:id="90"/>
      <w:r>
        <w:rPr>
          <w:lang w:val="el-GR"/>
        </w:rPr>
        <w:t>2.4.6</w:t>
        <w:tab/>
        <w:t>Λόγοι απόρριψης προσφορών</w:t>
      </w:r>
      <w:bookmarkStart w:id="91" w:name="_Toc129004434"/>
      <w:bookmarkEnd w:id="91"/>
      <w:r>
        <w:rPr>
          <w:rStyle w:val="Style18"/>
          <w:lang w:val="el-GR"/>
        </w:rPr>
        <w:footnoteReference w:id="114"/>
      </w:r>
    </w:p>
    <w:p>
      <w:pPr>
        <w:pStyle w:val="Normal"/>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προσφορά:</w:t>
      </w:r>
    </w:p>
    <w:p>
      <w:pPr>
        <w:pStyle w:val="Normal"/>
        <w:rPr>
          <w:lang w:val="el-GR"/>
        </w:rPr>
      </w:pPr>
      <w:r>
        <w:rPr>
          <w:lang w:val="el-GR"/>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Style18"/>
          <w:lang w:val="el-GR"/>
        </w:rPr>
        <w:footnoteReference w:id="115"/>
      </w:r>
      <w:r>
        <w:rPr>
          <w:lang w:val="el-GR"/>
        </w:rPr>
        <w:t xml:space="preserve"> </w:t>
      </w:r>
    </w:p>
    <w:p>
      <w:pPr>
        <w:pStyle w:val="Normal"/>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pPr>
        <w:pStyle w:val="Normal"/>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pPr>
        <w:pStyle w:val="Normal"/>
        <w:rPr>
          <w:lang w:val="el-GR"/>
        </w:rPr>
      </w:pPr>
      <w:r>
        <w:rPr>
          <w:lang w:val="el-GR"/>
        </w:rPr>
        <w:t>δ) η οποία είναι εναλλακτική προσφορά,</w:t>
      </w:r>
    </w:p>
    <w:p>
      <w:pPr>
        <w:pStyle w:val="Normal"/>
        <w:rPr>
          <w:lang w:val="el-GR"/>
        </w:rPr>
      </w:pPr>
      <w:r>
        <w:rPr>
          <w:lang w:val="el-GR"/>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περ. γ΄της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pPr>
        <w:pStyle w:val="Normal"/>
        <w:rPr>
          <w:lang w:val="el-GR"/>
        </w:rPr>
      </w:pPr>
      <w:r>
        <w:rPr>
          <w:lang w:val="el-GR"/>
        </w:rPr>
        <w:t>στ) η οποία είναι υπό αίρεση,</w:t>
      </w:r>
    </w:p>
    <w:p>
      <w:pPr>
        <w:pStyle w:val="Normal"/>
        <w:rPr>
          <w:lang w:val="el-GR"/>
        </w:rPr>
      </w:pPr>
      <w:r>
        <w:rPr>
          <w:lang w:val="el-GR"/>
        </w:rPr>
        <w:t xml:space="preserve">ζ) η οποία θέτει όρο αναπροσαρμογής, </w:t>
      </w:r>
    </w:p>
    <w:p>
      <w:pPr>
        <w:pStyle w:val="Normal"/>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pPr>
        <w:pStyle w:val="Normal"/>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pPr>
        <w:pStyle w:val="Normal"/>
        <w:rPr>
          <w:lang w:val="el-GR"/>
        </w:rPr>
      </w:pPr>
      <w:r>
        <w:rPr>
          <w:lang w:val="el-GR"/>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pPr>
        <w:pStyle w:val="Normal"/>
        <w:rPr>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pPr>
        <w:pStyle w:val="Normal"/>
        <w:rPr>
          <w:lang w:val="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pPr>
        <w:pStyle w:val="Normal"/>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pPr>
        <w:pStyle w:val="Normal"/>
        <w:rPr>
          <w:lang w:val="el-GR"/>
        </w:rPr>
      </w:pPr>
      <w:r>
        <w:rPr>
          <w:lang w:val="el-GR"/>
        </w:rPr>
      </w:r>
    </w:p>
    <w:p>
      <w:pPr>
        <w:pStyle w:val="1"/>
        <w:tabs>
          <w:tab w:val="left" w:pos="567" w:leader="none"/>
        </w:tabs>
        <w:ind w:left="567" w:hanging="567"/>
        <w:rPr>
          <w:lang w:val="el-GR"/>
        </w:rPr>
      </w:pPr>
      <w:bookmarkStart w:id="92" w:name="_Toc129004435"/>
      <w:bookmarkStart w:id="93" w:name="__RefHeading___Toc123506_630066486"/>
      <w:bookmarkEnd w:id="93"/>
      <w:r>
        <w:rPr>
          <w:lang w:val="el-GR"/>
        </w:rPr>
        <w:t>3.</w:t>
        <w:tab/>
        <w:t>ΔΙΕΝΕΡΓΕΙΑ ΔΙΑΔΙΚΑΣΙΑΣ - ΑΞΙΟΛΟΓΗΣΗ ΠΡΟΣΦΟΡΩΝ</w:t>
      </w:r>
      <w:bookmarkEnd w:id="92"/>
      <w:r>
        <w:rPr>
          <w:lang w:val="el-GR"/>
        </w:rPr>
        <w:t xml:space="preserve">  </w:t>
      </w:r>
    </w:p>
    <w:p>
      <w:pPr>
        <w:pStyle w:val="2"/>
        <w:spacing w:before="0" w:after="60"/>
        <w:textAlignment w:val="baseline"/>
        <w:rPr>
          <w:lang w:val="el-GR"/>
        </w:rPr>
      </w:pPr>
      <w:bookmarkStart w:id="94" w:name="_Toc129004436"/>
      <w:bookmarkStart w:id="95" w:name="__RefHeading___Toc123508_630066486"/>
      <w:bookmarkEnd w:id="95"/>
      <w:r>
        <w:rPr>
          <w:lang w:val="el-GR"/>
        </w:rPr>
        <w:t xml:space="preserve">3.1 </w:t>
        <w:tab/>
        <w:t>Αποσφράγιση και αξιολόγηση προσφορών</w:t>
      </w:r>
      <w:bookmarkEnd w:id="94"/>
      <w:r>
        <w:rPr>
          <w:lang w:val="el-GR"/>
        </w:rPr>
        <w:t xml:space="preserve"> </w:t>
      </w:r>
    </w:p>
    <w:p>
      <w:pPr>
        <w:pStyle w:val="3"/>
        <w:rPr>
          <w:lang w:val="el-GR"/>
        </w:rPr>
      </w:pPr>
      <w:bookmarkStart w:id="96" w:name="__RefHeading___Toc123510_630066486"/>
      <w:bookmarkEnd w:id="96"/>
      <w:r>
        <w:rPr>
          <w:rFonts w:cs="Arial"/>
          <w:lang w:val="el-GR"/>
        </w:rPr>
        <w:t>3.1.1</w:t>
        <w:tab/>
        <w:t>Ηλεκτρονική αποσφράγιση προσφορών</w:t>
      </w:r>
      <w:bookmarkStart w:id="97" w:name="_Toc129004437"/>
      <w:bookmarkEnd w:id="97"/>
      <w:r>
        <w:rPr>
          <w:rStyle w:val="Style18"/>
          <w:rFonts w:cs="Arial"/>
          <w:lang w:val="el-GR"/>
        </w:rPr>
        <w:footnoteReference w:id="116"/>
      </w:r>
    </w:p>
    <w:p>
      <w:pPr>
        <w:pStyle w:val="Normal"/>
        <w:textAlignment w:val="baseline"/>
        <w:rPr>
          <w:lang w:val="el-GR"/>
        </w:rPr>
      </w:pPr>
      <w:r>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rStyle w:val="Style18"/>
          <w:lang w:val="el-GR"/>
        </w:rPr>
        <w:footnoteReference w:id="117"/>
      </w:r>
      <w:r>
        <w:rPr>
          <w:lang w:val="el-GR"/>
        </w:rPr>
        <w:t xml:space="preserve">, </w:t>
      </w:r>
      <w:r>
        <w:rPr>
          <w:b/>
          <w:lang w:val="el-GR"/>
        </w:rPr>
        <w:t>εφεξής Επιτροπή Διαγωνισμού</w:t>
      </w:r>
      <w:r>
        <w:rPr>
          <w:lang w:val="el-GR"/>
        </w:rPr>
        <w:t xml:space="preserve">, προβαίνει στην έναρξη της διαδικασίας ηλεκτρονικής αποσφράγισης των φακέλων των προσφορών, κατά το άρθρο 100 του ν. 4412/2016, </w:t>
      </w:r>
      <w:r>
        <w:rPr>
          <w:lang w:val="el-GR" w:eastAsia="zh-CN"/>
        </w:rPr>
        <w:t>ακολουθώντας τα εξής στάδια:</w:t>
      </w:r>
    </w:p>
    <w:p>
      <w:pPr>
        <w:pStyle w:val="Normal"/>
        <w:widowControl w:val="false"/>
        <w:numPr>
          <w:ilvl w:val="0"/>
          <w:numId w:val="3"/>
        </w:numPr>
        <w:spacing w:before="0" w:after="60"/>
        <w:ind w:left="737" w:hanging="340"/>
        <w:textAlignment w:val="baseline"/>
        <w:rPr>
          <w:lang w:val="el-GR"/>
        </w:rPr>
      </w:pPr>
      <w:r>
        <w:rPr>
          <w:lang w:val="el-GR"/>
        </w:rPr>
        <w:t>Ηλεκτρονική Αποσφράγιση του (υπό)φακέλου «Δικαιολογητικά Συμμετοχής-Τεχνική Προσφορά» και του (υπό)φακέλου «Οικονομική Προσφορά»,</w:t>
      </w:r>
      <w:r>
        <w:rPr>
          <w:shd w:fill="FFFFFF" w:val="clear"/>
          <w:lang w:val="el-GR"/>
        </w:rPr>
        <w:t xml:space="preserve"> την </w:t>
      </w:r>
      <w:r>
        <w:rPr>
          <w:b/>
          <w:bCs/>
          <w:shd w:fill="FFFFFF" w:val="clear"/>
          <w:lang w:val="el-GR"/>
        </w:rPr>
        <w:t>09/10/2025 κα</w:t>
      </w:r>
      <w:r>
        <w:rPr>
          <w:b/>
          <w:bCs/>
          <w:lang w:val="el-GR"/>
        </w:rPr>
        <w:t>ι από ώρα 10:00 πμ.</w:t>
      </w:r>
    </w:p>
    <w:p>
      <w:pPr>
        <w:pStyle w:val="Normal"/>
        <w:textAlignment w:val="baseline"/>
        <w:rPr>
          <w:lang w:val="el-GR"/>
        </w:rPr>
      </w:pPr>
      <w:r>
        <w:rPr>
          <w:lang w:val="el-GR"/>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pPr>
        <w:pStyle w:val="Normal"/>
        <w:textAlignment w:val="baseline"/>
        <w:rPr>
          <w:lang w:val="el-GR"/>
        </w:rPr>
      </w:pPr>
      <w:r>
        <w:rPr>
          <w:lang w:val="el-GR"/>
        </w:rPr>
      </w:r>
    </w:p>
    <w:p>
      <w:pPr>
        <w:pStyle w:val="3"/>
        <w:rPr>
          <w:lang w:val="el-GR"/>
        </w:rPr>
      </w:pPr>
      <w:bookmarkStart w:id="98" w:name="__RefHeading___Toc123512_630066486"/>
      <w:bookmarkStart w:id="99" w:name="_Toc129004438"/>
      <w:bookmarkEnd w:id="98"/>
      <w:bookmarkEnd w:id="99"/>
      <w:r>
        <w:rPr>
          <w:lang w:val="el-GR"/>
        </w:rPr>
        <w:t>3.1.2</w:t>
        <w:tab/>
        <w:t>Αξιολόγηση προσφορών</w:t>
      </w:r>
    </w:p>
    <w:p>
      <w:pPr>
        <w:pStyle w:val="Normal"/>
        <w:textAlignment w:val="baseline"/>
        <w:rPr>
          <w:lang w:val="el-GR"/>
        </w:rPr>
      </w:pPr>
      <w:r>
        <w:rPr>
          <w:b/>
          <w:lang w:val="el-GR"/>
        </w:rPr>
        <w:t>3.1.2.1</w:t>
      </w:r>
      <w:r>
        <w:rPr>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rStyle w:val="Style18"/>
          <w:lang w:val="el-GR"/>
        </w:rPr>
        <w:footnoteReference w:id="118"/>
      </w:r>
      <w:r>
        <w:rPr>
          <w:lang w:val="el-GR"/>
        </w:rPr>
        <w:t>, εφαρμοζόμενων κατά τα λοιπά των κειμένων διατάξεων.</w:t>
      </w:r>
    </w:p>
    <w:p>
      <w:pPr>
        <w:pStyle w:val="Normal"/>
        <w:textAlignment w:val="baseline"/>
        <w:rPr>
          <w:lang w:val="el-GR"/>
        </w:rPr>
      </w:pPr>
      <w:r>
        <w:rPr>
          <w:lang w:val="el-GR"/>
        </w:rPr>
        <w:t>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Style18"/>
          <w:lang w:val="el-GR"/>
        </w:rPr>
        <w:footnoteReference w:id="119"/>
      </w:r>
      <w:r>
        <w:rPr>
          <w:lang w:val="el-GR"/>
        </w:rPr>
        <w:t>.</w:t>
      </w:r>
    </w:p>
    <w:p>
      <w:pPr>
        <w:pStyle w:val="Normal"/>
        <w:textAlignment w:val="baseline"/>
        <w:rPr>
          <w:lang w:val="el-GR"/>
        </w:rPr>
      </w:pPr>
      <w:r>
        <w:rPr>
          <w:i/>
          <w:lang w:val="el-GR" w:eastAsia="zh-CN"/>
        </w:rPr>
        <w:t>[</w:t>
      </w:r>
      <w:r>
        <w:rPr>
          <w:i/>
          <w:szCs w:val="22"/>
          <w:lang w:val="el-GR" w:eastAsia="zh-CN"/>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Διενέργειας Διαγωνισμού), μέσω της λειτουργικότητας «Επικοινωνία»:</w:t>
      </w:r>
    </w:p>
    <w:p>
      <w:pPr>
        <w:pStyle w:val="ListParagraph"/>
        <w:numPr>
          <w:ilvl w:val="0"/>
          <w:numId w:val="7"/>
        </w:numPr>
        <w:jc w:val="both"/>
        <w:textAlignment w:val="baseline"/>
        <w:rPr>
          <w:rFonts w:ascii="Calibri" w:hAnsi="Calibri" w:cs="Calibri"/>
          <w:i/>
          <w:i/>
          <w:sz w:val="22"/>
          <w:szCs w:val="22"/>
          <w:lang w:val="el-GR" w:eastAsia="zh-CN"/>
        </w:rPr>
      </w:pPr>
      <w:r>
        <w:rPr>
          <w:rFonts w:cs="Calibri" w:ascii="Calibri" w:hAnsi="Calibri"/>
          <w:i/>
          <w:sz w:val="22"/>
          <w:szCs w:val="22"/>
          <w:lang w:val="el-GR" w:eastAsia="zh-CN"/>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pPr>
        <w:pStyle w:val="ListParagraph"/>
        <w:ind w:left="766" w:hanging="0"/>
        <w:jc w:val="both"/>
        <w:textAlignment w:val="baseline"/>
        <w:rPr>
          <w:rFonts w:ascii="Calibri" w:hAnsi="Calibri" w:cs="Calibri"/>
          <w:i/>
          <w:i/>
          <w:sz w:val="22"/>
          <w:szCs w:val="22"/>
          <w:lang w:val="el-GR" w:eastAsia="zh-CN"/>
        </w:rPr>
      </w:pPr>
      <w:r>
        <w:rPr>
          <w:rFonts w:cs="Calibri" w:ascii="Calibri" w:hAnsi="Calibri"/>
          <w:i/>
          <w:sz w:val="22"/>
          <w:szCs w:val="22"/>
          <w:lang w:val="el-GR" w:eastAsia="zh-CN"/>
        </w:rPr>
        <w:t xml:space="preserve"> </w:t>
      </w:r>
    </w:p>
    <w:p>
      <w:pPr>
        <w:pStyle w:val="ListParagraph"/>
        <w:numPr>
          <w:ilvl w:val="0"/>
          <w:numId w:val="7"/>
        </w:numPr>
        <w:jc w:val="both"/>
        <w:textAlignment w:val="baseline"/>
        <w:rPr>
          <w:rFonts w:ascii="Calibri" w:hAnsi="Calibri" w:cs="Calibri"/>
          <w:i/>
          <w:i/>
          <w:sz w:val="22"/>
          <w:szCs w:val="22"/>
          <w:lang w:val="el-GR" w:eastAsia="zh-CN"/>
        </w:rPr>
      </w:pPr>
      <w:r>
        <w:rPr>
          <w:rFonts w:cs="Calibri" w:ascii="Calibri" w:hAnsi="Calibri"/>
          <w:i/>
          <w:sz w:val="22"/>
          <w:szCs w:val="22"/>
          <w:lang w:val="el-GR" w:eastAsia="zh-CN"/>
        </w:rPr>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pPr>
        <w:pStyle w:val="Normal"/>
        <w:textAlignment w:val="baseline"/>
        <w:rPr>
          <w:i/>
          <w:i/>
          <w:szCs w:val="22"/>
          <w:lang w:val="el-GR"/>
        </w:rPr>
      </w:pPr>
      <w:r>
        <w:rPr>
          <w:i/>
          <w:szCs w:val="22"/>
          <w:lang w:val="el-GR"/>
        </w:rPr>
      </w:r>
    </w:p>
    <w:p>
      <w:pPr>
        <w:pStyle w:val="Normal"/>
        <w:textAlignment w:val="baseline"/>
        <w:rPr>
          <w:i/>
          <w:i/>
          <w:szCs w:val="22"/>
          <w:lang w:val="el-GR"/>
        </w:rPr>
      </w:pPr>
      <w:r>
        <w:rPr>
          <w:i/>
          <w:szCs w:val="22"/>
          <w:lang w:val="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pPr>
        <w:pStyle w:val="Normal"/>
        <w:textAlignment w:val="baseline"/>
        <w:rPr>
          <w:i/>
          <w:i/>
          <w:szCs w:val="22"/>
          <w:lang w:val="el-GR"/>
        </w:rPr>
      </w:pPr>
      <w:r>
        <w:rPr>
          <w:i/>
          <w:szCs w:val="22"/>
          <w:lang w:val="el-GR"/>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pPr>
        <w:pStyle w:val="Normal"/>
        <w:textAlignment w:val="baseline"/>
        <w:rPr>
          <w:i/>
          <w:i/>
          <w:szCs w:val="22"/>
          <w:lang w:val="el-GR"/>
        </w:rPr>
      </w:pPr>
      <w:r>
        <w:rPr>
          <w:i/>
          <w:szCs w:val="22"/>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pPr>
        <w:pStyle w:val="Normal"/>
        <w:textAlignment w:val="baseline"/>
        <w:rPr>
          <w:lang w:val="el-GR"/>
        </w:rPr>
      </w:pPr>
      <w:r>
        <w:rPr>
          <w:i/>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rStyle w:val="Style18"/>
          <w:i/>
          <w:szCs w:val="22"/>
          <w:lang w:val="el-GR"/>
        </w:rPr>
        <w:footnoteReference w:id="120"/>
      </w:r>
    </w:p>
    <w:p>
      <w:pPr>
        <w:pStyle w:val="Normal"/>
        <w:textAlignment w:val="baseline"/>
        <w:rPr>
          <w:szCs w:val="22"/>
          <w:lang w:val="el-GR"/>
        </w:rPr>
      </w:pPr>
      <w:r>
        <w:rPr>
          <w:szCs w:val="22"/>
          <w:lang w:val="el-GR"/>
        </w:rPr>
      </w:r>
    </w:p>
    <w:p>
      <w:pPr>
        <w:pStyle w:val="Normal"/>
        <w:textAlignment w:val="baseline"/>
        <w:rPr>
          <w:lang w:val="el-GR"/>
        </w:rPr>
      </w:pPr>
      <w:r>
        <w:rPr>
          <w:lang w:val="el-GR"/>
        </w:rPr>
        <w:t>Ειδικότερα :</w:t>
      </w:r>
    </w:p>
    <w:p>
      <w:pPr>
        <w:pStyle w:val="Normal"/>
        <w:suppressAutoHyphens w:val="false"/>
        <w:spacing w:before="0" w:after="0"/>
        <w:rPr>
          <w:lang w:val="el-GR"/>
        </w:rPr>
      </w:pPr>
      <w:r>
        <w:rPr>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pPr>
        <w:pStyle w:val="Normal"/>
        <w:textAlignment w:val="baseline"/>
        <w:rPr>
          <w:lang w:val="el-GR"/>
        </w:rPr>
      </w:pPr>
      <w:r>
        <w:rPr>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pPr>
        <w:pStyle w:val="Normal"/>
        <w:suppressAutoHyphens w:val="false"/>
        <w:spacing w:before="0" w:after="0"/>
        <w:rPr>
          <w:lang w:val="el-GR"/>
        </w:rPr>
      </w:pPr>
      <w:r>
        <w:rPr>
          <w:lang w:val="el-GR"/>
        </w:rPr>
        <w:t>Κατά της εν λόγω απόφασης χωρεί προδικαστική προσφυγή, σύμφωνα με τα οριζόμενα στην παράγραφο 3.4 της παρούσας.</w:t>
      </w:r>
    </w:p>
    <w:p>
      <w:pPr>
        <w:pStyle w:val="Normal"/>
        <w:suppressAutoHyphens w:val="false"/>
        <w:spacing w:before="0" w:after="0"/>
        <w:rPr>
          <w:lang w:val="el-GR"/>
        </w:rPr>
      </w:pPr>
      <w:r>
        <w:rPr>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Pr>
          <w:rStyle w:val="Style18"/>
          <w:lang w:val="el-GR"/>
        </w:rPr>
        <w:footnoteReference w:id="121"/>
      </w:r>
      <w:r>
        <w:rPr>
          <w:lang w:val="el-GR"/>
        </w:rPr>
        <w:t>.</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Pr>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rStyle w:val="Style18"/>
          <w:lang w:val="el-GR" w:eastAsia="zh-CN"/>
        </w:rPr>
        <w:footnoteReference w:id="122"/>
      </w:r>
      <w:r>
        <w:rPr>
          <w:lang w:val="el-GR" w:eastAsia="zh-CN"/>
        </w:rPr>
        <w:t xml:space="preserve">. </w:t>
      </w:r>
    </w:p>
    <w:p>
      <w:pPr>
        <w:pStyle w:val="Normal"/>
        <w:suppressAutoHyphens w:val="false"/>
        <w:spacing w:before="0" w:after="0"/>
        <w:rPr>
          <w:lang w:val="el-GR" w:eastAsia="zh-CN"/>
        </w:rPr>
      </w:pPr>
      <w:r>
        <w:rPr>
          <w:lang w:val="el-GR" w:eastAsia="zh-CN"/>
        </w:rPr>
      </w:r>
    </w:p>
    <w:p>
      <w:pPr>
        <w:pStyle w:val="Normal"/>
        <w:textAlignment w:val="baseline"/>
        <w:rPr>
          <w:lang w:val="el-GR"/>
        </w:rPr>
      </w:pPr>
      <w:r>
        <w:rPr>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pPr>
        <w:pStyle w:val="Normal"/>
        <w:textAlignment w:val="baseline"/>
        <w:rPr>
          <w:lang w:val="el-GR"/>
        </w:rPr>
      </w:pPr>
      <w:r>
        <w:rPr>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pPr>
        <w:pStyle w:val="Normal"/>
        <w:textAlignment w:val="baseline"/>
        <w:rPr>
          <w:lang w:val="el-GR"/>
        </w:rPr>
      </w:pPr>
      <w:r>
        <w:rPr>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Style18"/>
          <w:lang w:val="el-GR" w:eastAsia="el-GR"/>
        </w:rPr>
        <w:footnoteReference w:id="123"/>
      </w:r>
      <w:r>
        <w:rPr>
          <w:lang w:val="el-GR" w:eastAsia="el-GR"/>
        </w:rPr>
        <w:t xml:space="preserve"> </w:t>
      </w:r>
    </w:p>
    <w:p>
      <w:pPr>
        <w:pStyle w:val="Normal"/>
        <w:textAlignment w:val="baseline"/>
        <w:rPr>
          <w:lang w:val="el-GR"/>
        </w:rPr>
      </w:pPr>
      <w:r>
        <w:rPr>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Pr>
          <w:rStyle w:val="Style18"/>
          <w:lang w:val="el-GR" w:eastAsia="el-GR"/>
        </w:rPr>
        <w:footnoteReference w:id="124"/>
      </w:r>
      <w:r>
        <w:rPr>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r>
        <w:rPr>
          <w:b/>
          <w:bCs/>
          <w:u w:val="single"/>
          <w:lang w:val="el-GR" w:eastAsia="el-GR"/>
        </w:rPr>
        <w:t>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Pr>
          <w:rStyle w:val="Style18"/>
          <w:b/>
          <w:bCs/>
          <w:u w:val="single"/>
          <w:lang w:val="el-GR" w:eastAsia="el-GR"/>
        </w:rPr>
        <w:footnoteReference w:id="125"/>
      </w:r>
      <w:r>
        <w:rPr>
          <w:b/>
          <w:bCs/>
          <w:i/>
          <w:iCs/>
          <w:color w:val="5B9BD5"/>
          <w:u w:val="single"/>
          <w:lang w:val="el-GR"/>
        </w:rPr>
        <w:t xml:space="preserve"> </w:t>
      </w:r>
    </w:p>
    <w:p>
      <w:pPr>
        <w:pStyle w:val="2"/>
        <w:rPr>
          <w:lang w:val="el-GR"/>
        </w:rPr>
      </w:pPr>
      <w:bookmarkStart w:id="100" w:name="__RefHeading___Toc123514_630066486"/>
      <w:bookmarkEnd w:id="100"/>
      <w:r>
        <w:rPr>
          <w:lang w:val="el-GR"/>
        </w:rPr>
        <w:t>3.2</w:t>
        <w:tab/>
        <w:t>Πρόσκληση υποβολής δικαιολογητικών προσωρινού αναδόχου</w:t>
      </w:r>
      <w:r>
        <w:rPr>
          <w:rStyle w:val="Style18"/>
          <w:lang w:val="el-GR"/>
        </w:rPr>
        <w:footnoteReference w:id="126"/>
      </w:r>
      <w:r>
        <w:rPr>
          <w:lang w:val="el-GR"/>
        </w:rPr>
        <w:t xml:space="preserve"> - Δικαιολο</w:t>
      </w:r>
      <w:bookmarkStart w:id="101" w:name="_Toc129004439"/>
      <w:bookmarkEnd w:id="101"/>
      <w:r>
        <w:rPr>
          <w:lang w:val="el-GR"/>
        </w:rPr>
        <w:t>γητικά προσωρινού αναδόχου</w:t>
      </w:r>
    </w:p>
    <w:p>
      <w:pPr>
        <w:pStyle w:val="Normal"/>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pPr>
        <w:pStyle w:val="Normal"/>
        <w:rPr>
          <w:color w:val="000000"/>
          <w:lang w:val="el-GR"/>
        </w:rPr>
      </w:pPr>
      <w:r>
        <w:rPr>
          <w:color w:val="000000"/>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pPr>
        <w:pStyle w:val="Normal"/>
        <w:rPr>
          <w:lang w:val="el-GR"/>
        </w:rPr>
      </w:pPr>
      <w:r>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rStyle w:val="Style18"/>
          <w:color w:val="000000"/>
          <w:lang w:val="el-GR"/>
        </w:rPr>
        <w:footnoteReference w:id="127"/>
      </w:r>
      <w:r>
        <w:rPr>
          <w:lang w:val="el-GR"/>
        </w:rPr>
        <w:t xml:space="preserve">. </w:t>
      </w:r>
    </w:p>
    <w:p>
      <w:pPr>
        <w:pStyle w:val="Normal"/>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pPr>
        <w:pStyle w:val="Normal"/>
        <w:rPr>
          <w:lang w:val="el-GR"/>
        </w:rPr>
      </w:pPr>
      <w:r>
        <w:rPr>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pPr>
        <w:pStyle w:val="Normal"/>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pPr>
        <w:pStyle w:val="Normal"/>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lang w:val="el-GR"/>
        </w:rPr>
      </w:pPr>
      <w:r>
        <w:rPr>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pPr>
        <w:pStyle w:val="Normal"/>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i/>
          <w:color w:val="5B9BD5"/>
          <w:lang w:val="el-GR" w:eastAsia="el-GR"/>
        </w:rPr>
        <w:t xml:space="preserve"> </w:t>
      </w:r>
      <w:r>
        <w:rPr>
          <w:lang w:val="el-GR"/>
        </w:rPr>
        <w:t>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(οψιγενείς μεταβολές), δεν καταπίπτει υπέρ της αναθέτουσας αρχής η εγγύηση συμμετοχής του</w:t>
      </w:r>
      <w:r>
        <w:rPr>
          <w:rStyle w:val="Style18"/>
          <w:lang w:val="el-GR"/>
        </w:rPr>
        <w:footnoteReference w:id="128"/>
      </w:r>
      <w:r>
        <w:rPr>
          <w:lang w:val="el-GR"/>
        </w:rPr>
        <w:t xml:space="preserve">. </w:t>
      </w:r>
    </w:p>
    <w:p>
      <w:pPr>
        <w:pStyle w:val="Normal"/>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w:t>
      </w:r>
    </w:p>
    <w:p>
      <w:pPr>
        <w:pStyle w:val="Normal"/>
        <w:rPr>
          <w:lang w:val="el-GR"/>
        </w:rPr>
      </w:pPr>
      <w:r>
        <w:rPr>
          <w:lang w:val="el-G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w:t>
      </w:r>
      <w:r>
        <w:rPr>
          <w:color w:val="000000"/>
          <w:lang w:val="el-GR"/>
        </w:rPr>
        <w:t xml:space="preserve">ίας. </w:t>
      </w:r>
    </w:p>
    <w:p>
      <w:pPr>
        <w:pStyle w:val="Normal"/>
        <w:rPr>
          <w:lang w:val="el-GR"/>
        </w:rPr>
      </w:pPr>
      <w:r>
        <w:rPr>
          <w:color w:val="000000"/>
          <w:lang w:val="el-GR"/>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ή υπηρεσιών από αυτή που καθορίζεται στην παράγραφο </w:t>
      </w:r>
      <w:r>
        <w:rPr>
          <w:color w:val="000000"/>
          <w:lang w:val="el-GR" w:eastAsia="el-GR"/>
        </w:rPr>
        <w:t>1.3. Περιγραφή φυσικού και οικονομικού αντικειμένου της σύμβασης,</w:t>
      </w:r>
      <w:r>
        <w:rPr>
          <w:color w:val="000000"/>
          <w:lang w:val="el-GR"/>
        </w:rPr>
        <w:t xml:space="preserve"> σε ποσοστό και ως εξής:  εκατόν είκοσι τοις εκατό (120%)</w:t>
      </w:r>
      <w:r>
        <w:rPr>
          <w:rStyle w:val="Style18"/>
          <w:color w:val="000000"/>
          <w:lang w:val="el-GR"/>
        </w:rPr>
        <w:footnoteReference w:id="129"/>
      </w:r>
      <w:r>
        <w:rPr>
          <w:color w:val="000000"/>
          <w:lang w:val="el-GR"/>
        </w:rPr>
        <w:t xml:space="preserve"> στην περίπτωση της μεγαλύτερης ποσότητας και ογδόντα τοις εκατό (80%)</w:t>
      </w:r>
      <w:r>
        <w:rPr>
          <w:rStyle w:val="Style18"/>
          <w:color w:val="000000"/>
          <w:lang w:val="el-GR"/>
        </w:rPr>
        <w:footnoteReference w:id="130"/>
      </w:r>
      <w:r>
        <w:rPr>
          <w:color w:val="000000"/>
          <w:lang w:val="el-GR"/>
        </w:rPr>
        <w:t xml:space="preserve"> στην περίπτωση μικρότερης ποσότητας.  </w:t>
      </w:r>
    </w:p>
    <w:p>
      <w:pPr>
        <w:pStyle w:val="Normal"/>
        <w:rPr>
          <w:lang w:val="el-GR"/>
        </w:rPr>
      </w:pPr>
      <w:r>
        <w:rPr>
          <w:lang w:val="el-GR"/>
        </w:rPr>
      </w:r>
    </w:p>
    <w:p>
      <w:pPr>
        <w:pStyle w:val="2"/>
        <w:rPr>
          <w:lang w:val="el-GR"/>
        </w:rPr>
      </w:pPr>
      <w:bookmarkStart w:id="102" w:name="__RefHeading___Toc123516_630066486"/>
      <w:bookmarkEnd w:id="102"/>
      <w:r>
        <w:rPr>
          <w:lang w:val="el-GR"/>
        </w:rPr>
        <w:t xml:space="preserve"> </w:t>
      </w:r>
      <w:r>
        <w:rPr>
          <w:lang w:val="el-GR"/>
        </w:rPr>
        <w:t>3.3</w:t>
        <w:tab/>
        <w:t>Κατακύρωση - σύναψη σύμβασης</w:t>
      </w:r>
      <w:bookmarkStart w:id="103" w:name="_Toc129004440"/>
      <w:bookmarkEnd w:id="103"/>
      <w:r>
        <w:rPr>
          <w:rStyle w:val="Style18"/>
          <w:lang w:val="el-GR"/>
        </w:rPr>
        <w:footnoteReference w:id="131"/>
      </w:r>
      <w:r>
        <w:rPr>
          <w:lang w:val="el-GR"/>
        </w:rPr>
        <w:t xml:space="preserve"> </w:t>
      </w:r>
    </w:p>
    <w:p>
      <w:pPr>
        <w:pStyle w:val="Normal"/>
        <w:rPr>
          <w:lang w:val="el-GR"/>
        </w:rPr>
      </w:pPr>
      <w:r>
        <w:rPr>
          <w:b/>
          <w:lang w:val="el-GR"/>
        </w:rPr>
        <w:t>3.3.1.</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pPr>
        <w:pStyle w:val="Normal"/>
        <w:rPr>
          <w:lang w:val="el-GR"/>
        </w:rPr>
      </w:pPr>
      <w:r>
        <w:rPr>
          <w:color w:val="000000"/>
          <w:szCs w:val="22"/>
          <w:shd w:fill="FFFFFF" w:val="clear"/>
          <w:lang w:val="el-GR"/>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Pr>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rStyle w:val="Style18"/>
          <w:lang w:val="el-GR"/>
        </w:rPr>
        <w:footnoteReference w:id="132"/>
      </w:r>
      <w:r>
        <w:rPr>
          <w:lang w:val="el-GR"/>
        </w:rPr>
        <w:t xml:space="preserve">. Κατά της απόφασης κατακύρωσης χωρεί προδικαστική προσφυγή ενώπιον της </w:t>
      </w:r>
      <w:r>
        <w:rPr>
          <w:color w:val="000000"/>
          <w:szCs w:val="22"/>
          <w:shd w:fill="FFFFFF" w:val="clear"/>
          <w:lang w:val="el-GR"/>
        </w:rPr>
        <w:t>Ε.Α.ΔΗ.ΣΥ.</w:t>
      </w:r>
      <w:r>
        <w:rPr>
          <w:lang w:val="el-GR"/>
        </w:rPr>
        <w:t>, σύμφωνα με την παράγραφο 3.4 της παρούσας. Δεν επιτρέπεται η άσκηση άλλης διοικητικής προσφυγής κατά της ανωτέρω απόφασης.</w:t>
      </w:r>
      <w:r>
        <w:rPr>
          <w:rStyle w:val="Style18"/>
          <w:lang w:val="el-GR"/>
        </w:rPr>
        <w:footnoteReference w:id="133"/>
      </w:r>
    </w:p>
    <w:p>
      <w:pPr>
        <w:pStyle w:val="Normal"/>
        <w:rPr>
          <w:lang w:val="el-GR"/>
        </w:rPr>
      </w:pPr>
      <w:r>
        <w:rPr>
          <w:b/>
          <w:lang w:val="el-GR"/>
        </w:rPr>
        <w:t xml:space="preserve">3.3.2. </w:t>
      </w:r>
      <w:r>
        <w:rPr>
          <w:lang w:val="el-GR"/>
        </w:rPr>
        <w:t>Η απόφαση κατακύρωσης καθίσταται οριστική, εφόσον συντρέξουν οι ακόλουθες προϋποθέσεις σωρευτικά:</w:t>
      </w:r>
    </w:p>
    <w:p>
      <w:pPr>
        <w:pStyle w:val="HTML2"/>
        <w:jc w:val="both"/>
        <w:rPr>
          <w:rFonts w:ascii="Calibri" w:hAnsi="Calibri" w:cs="Calibri"/>
          <w:sz w:val="22"/>
          <w:szCs w:val="24"/>
        </w:rPr>
      </w:pPr>
      <w:r>
        <w:rPr>
          <w:rFonts w:cs="Calibri" w:ascii="Calibri" w:hAnsi="Calibri"/>
          <w:sz w:val="22"/>
          <w:szCs w:val="24"/>
        </w:rPr>
        <w:t xml:space="preserve">α) κοινοποιηθεί η απόφαση κατακύρωσης σε όλους τους οικονομικούς φορείς που δεν έχουν αποκλειστεί οριστικά, </w:t>
      </w:r>
    </w:p>
    <w:p>
      <w:pPr>
        <w:pStyle w:val="HTML2"/>
        <w:jc w:val="both"/>
        <w:rPr/>
      </w:pPr>
      <w:r>
        <w:rPr>
          <w:rFonts w:cs="Calibri" w:ascii="Calibri" w:hAnsi="Calibri"/>
          <w:sz w:val="22"/>
          <w:szCs w:val="24"/>
        </w:rPr>
        <w:t xml:space="preserve">β) </w:t>
      </w:r>
      <w:r>
        <w:rPr>
          <w:rFonts w:cs="Calibri" w:ascii="Calibri" w:hAnsi="Calibri"/>
          <w:sz w:val="22"/>
          <w:szCs w:val="22"/>
        </w:rPr>
        <w:t xml:space="preserve">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w:t>
      </w:r>
      <w:r>
        <w:rPr>
          <w:rFonts w:cs="Calibri" w:ascii="Calibri" w:hAnsi="Calibri"/>
          <w:color w:val="000000"/>
          <w:sz w:val="22"/>
          <w:szCs w:val="22"/>
          <w:shd w:fill="FFFFFF" w:val="clear"/>
        </w:rPr>
        <w:t xml:space="preserve">Ε.Α.ΔΗ.ΣΥ </w:t>
      </w:r>
      <w:r>
        <w:rPr>
          <w:rFonts w:cs="Calibri" w:ascii="Calibri" w:hAnsi="Calibri"/>
          <w:sz w:val="22"/>
          <w:szCs w:val="22"/>
        </w:rPr>
        <w:t>και σε περίπτωση άσκησης αίτησης αναστολής και ακύρωσης  κατά της απόφασης της</w:t>
      </w:r>
      <w:r>
        <w:rPr>
          <w:rFonts w:cs="Calibri" w:ascii="Calibri" w:hAnsi="Calibri"/>
          <w:color w:val="000000"/>
          <w:sz w:val="22"/>
          <w:szCs w:val="22"/>
          <w:shd w:fill="FFFFFF" w:val="clear"/>
        </w:rPr>
        <w:t xml:space="preserve"> Ε.Α.ΔΗ.ΣΥ.</w:t>
      </w:r>
      <w:r>
        <w:rPr>
          <w:rFonts w:cs="Calibri" w:ascii="Calibri" w:hAnsi="Calibr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r>
        <w:fldChar w:fldCharType="begin"/>
      </w:r>
      <w:r>
        <w:instrText> HYPERLINK "http://www.eaadhsy.gr/n4412/n4412fulltextlinks.html" \l "art372_4"</w:instrText>
      </w:r>
      <w:r>
        <w:fldChar w:fldCharType="separate"/>
      </w:r>
      <w:r>
        <w:rPr>
          <w:rStyle w:val="Style9"/>
          <w:rFonts w:cs="Calibri" w:ascii="Calibri" w:hAnsi="Calibri"/>
          <w:sz w:val="22"/>
          <w:szCs w:val="22"/>
        </w:rPr>
        <w:t>παρ.</w:t>
      </w:r>
      <w:r>
        <w:fldChar w:fldCharType="end"/>
      </w:r>
      <w:r>
        <w:fldChar w:fldCharType="begin"/>
      </w:r>
      <w:r>
        <w:instrText> HYPERLINK "http://www.eaadhsy.gr/n4412/n4412fulltextlinks.html" \l "art372_4"</w:instrText>
      </w:r>
      <w:r>
        <w:fldChar w:fldCharType="separate"/>
      </w:r>
      <w:r>
        <w:rPr>
          <w:rStyle w:val="Style9"/>
          <w:rFonts w:cs="Calibri" w:ascii="Calibri" w:hAnsi="Calibri"/>
          <w:sz w:val="22"/>
          <w:szCs w:val="22"/>
        </w:rPr>
        <w:t xml:space="preserve"> 4 του άρθρου 372</w:t>
      </w:r>
      <w:r>
        <w:fldChar w:fldCharType="end"/>
      </w:r>
      <w:r>
        <w:rPr>
          <w:rFonts w:cs="Calibri" w:ascii="Calibri" w:hAnsi="Calibri"/>
          <w:sz w:val="22"/>
          <w:szCs w:val="22"/>
        </w:rPr>
        <w:t xml:space="preserve"> του ν. 4412/2016,</w:t>
      </w:r>
    </w:p>
    <w:p>
      <w:pPr>
        <w:pStyle w:val="HTML2"/>
        <w:jc w:val="both"/>
        <w:rPr>
          <w:rFonts w:ascii="Calibri" w:hAnsi="Calibri" w:cs="Calibri"/>
          <w:sz w:val="22"/>
          <w:szCs w:val="22"/>
        </w:rPr>
      </w:pPr>
      <w:r>
        <w:rPr>
          <w:rFonts w:cs="Calibri" w:ascii="Calibri" w:hAnsi="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p>
    <w:p>
      <w:pPr>
        <w:pStyle w:val="HTML2"/>
        <w:jc w:val="both"/>
        <w:rPr/>
      </w:pPr>
      <w:r>
        <w:rPr>
          <w:rFonts w:cs="Calibri" w:ascii="Calibri" w:hAnsi="Calibri"/>
          <w:sz w:val="22"/>
          <w:szCs w:val="24"/>
        </w:rPr>
        <w:t>και </w:t>
        <w:br/>
        <w:t>δ) ο προσωρινός ανάδοχος υποβάλει, έπειτα από σχετική πρόσκληση, υπεύθυνη δήλωση, που υπογράφεται σύμφωνα με όσα ορίζονται στο </w:t>
      </w:r>
      <w:hyperlink r:id="rId27">
        <w:r>
          <w:rPr>
            <w:rStyle w:val="Style9"/>
            <w:rFonts w:cs="Calibri" w:ascii="Calibri" w:hAnsi="Calibri"/>
            <w:sz w:val="22"/>
            <w:szCs w:val="24"/>
          </w:rPr>
          <w:t>άρθρο 79Α</w:t>
        </w:r>
      </w:hyperlink>
      <w:r>
        <w:rPr>
          <w:rFonts w:cs="Calibri" w:ascii="Calibri" w:hAnsi="Calibri"/>
          <w:sz w:val="22"/>
          <w:szCs w:val="24"/>
        </w:rPr>
        <w:t xml:space="preserve"> του ν. 4412/2016, στην οποία δηλώνεται ότι δεν έχουν επέλθει στο πρόσωπό του οψιγενείς μεταβολές κατά την έννοια του </w:t>
      </w:r>
      <w:r>
        <w:fldChar w:fldCharType="begin"/>
      </w:r>
      <w:r>
        <w:instrText> HYPERLINK "http://www.eaadhsy.gr/n4412/n4412fulltextlinks.html" \l "art104"</w:instrText>
      </w:r>
      <w:r>
        <w:fldChar w:fldCharType="separate"/>
      </w:r>
      <w:r>
        <w:rPr>
          <w:rStyle w:val="Style9"/>
          <w:rFonts w:cs="Calibri" w:ascii="Calibri" w:hAnsi="Calibri"/>
          <w:sz w:val="22"/>
          <w:szCs w:val="24"/>
        </w:rPr>
        <w:t>άρθρου 104</w:t>
      </w:r>
      <w:r>
        <w:fldChar w:fldCharType="end"/>
      </w:r>
      <w:r>
        <w:rPr>
          <w:rFonts w:cs="Calibri" w:ascii="Calibri" w:hAnsi="Calibri"/>
          <w:sz w:val="22"/>
          <w:szCs w:val="24"/>
        </w:rPr>
        <w:t xml:space="preserve"> του ν. 4412/2016.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pPr>
        <w:pStyle w:val="HTML2"/>
        <w:jc w:val="both"/>
        <w:rPr>
          <w:rFonts w:ascii="Calibri" w:hAnsi="Calibri" w:cs="Calibri"/>
          <w:sz w:val="22"/>
          <w:szCs w:val="24"/>
        </w:rPr>
      </w:pPr>
      <w:r>
        <w:rPr>
          <w:rFonts w:cs="Calibri" w:ascii="Calibri" w:hAnsi="Calibri"/>
          <w:sz w:val="22"/>
          <w:szCs w:val="24"/>
        </w:rPr>
      </w:r>
    </w:p>
    <w:p>
      <w:pPr>
        <w:pStyle w:val="Normal"/>
        <w:rPr>
          <w:lang w:val="el-GR"/>
        </w:rPr>
      </w:pPr>
      <w:r>
        <w:rPr>
          <w:lang w:val="el-GR"/>
        </w:rPr>
        <w:t>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Pr>
          <w:rFonts w:cs="Arial" w:ascii="Arial" w:hAnsi="Arial"/>
          <w:szCs w:val="22"/>
          <w:lang w:val="el-GR"/>
        </w:rPr>
        <w:t xml:space="preserve"> </w:t>
      </w:r>
      <w:r>
        <w:rPr>
          <w:lang w:val="el-GR"/>
        </w:rPr>
        <w:t>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w:t>
      </w:r>
    </w:p>
    <w:p>
      <w:pPr>
        <w:pStyle w:val="Normal"/>
        <w:rPr>
          <w:lang w:val="el-GR"/>
        </w:rPr>
      </w:pPr>
      <w:r>
        <w:rPr>
          <w:lang w:val="el-GR"/>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pPr>
        <w:pStyle w:val="Normal"/>
        <w:rPr>
          <w:lang w:val="el-GR"/>
        </w:rPr>
      </w:pPr>
      <w:r>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pPr>
        <w:pStyle w:val="2"/>
        <w:rPr>
          <w:lang w:val="el-GR"/>
        </w:rPr>
      </w:pPr>
      <w:bookmarkStart w:id="104" w:name="__RefHeading___Toc123518_630066486"/>
      <w:bookmarkStart w:id="105" w:name="_Toc129004441"/>
      <w:bookmarkEnd w:id="104"/>
      <w:bookmarkEnd w:id="105"/>
      <w:r>
        <w:rPr>
          <w:lang w:val="el-GR"/>
        </w:rPr>
        <w:t>3.4</w:t>
        <w:tab/>
        <w:t>Προδικαστικές Προσφυγές - Προσωρινή και οριστική Δικαστική Προστασία</w:t>
      </w:r>
    </w:p>
    <w:p>
      <w:pPr>
        <w:pStyle w:val="Normal"/>
        <w:rPr>
          <w:lang w:val="el-GR"/>
        </w:rPr>
      </w:pPr>
      <w:r>
        <w:rPr>
          <w:b/>
          <w:color w:val="000000"/>
          <w:lang w:val="el-GR"/>
        </w:rPr>
        <w:t>Α</w:t>
      </w:r>
      <w:r>
        <w:rPr>
          <w:color w:val="000000"/>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στην Ενιαία Αρχή Δημοσίων Συμβάσεων (</w:t>
      </w:r>
      <w:r>
        <w:rPr>
          <w:color w:val="000000"/>
          <w:szCs w:val="22"/>
          <w:shd w:fill="FFFFFF" w:val="clear"/>
          <w:lang w:val="el-GR"/>
        </w:rPr>
        <w:t>Ε.Α.ΔΗ.ΣΥ.</w:t>
      </w:r>
      <w:r>
        <w:rPr>
          <w:color w:val="000000"/>
          <w:lang w:val="el-GR"/>
        </w:rPr>
        <w:t>), σύμφωνα με τα ειδικότερα οριζόμενα στα άρθρα 346 επ. ν. 4412/2016 και 1 επ.  του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Style18"/>
          <w:color w:val="000000"/>
          <w:lang w:val="el-GR"/>
        </w:rPr>
        <w:footnoteReference w:id="134"/>
      </w:r>
      <w:r>
        <w:rPr>
          <w:color w:val="000000"/>
          <w:lang w:val="el-GR"/>
        </w:rPr>
        <w:t xml:space="preserve"> .</w:t>
      </w:r>
    </w:p>
    <w:p>
      <w:pPr>
        <w:pStyle w:val="Normal"/>
        <w:rPr>
          <w:color w:val="000000"/>
          <w:lang w:val="el-GR"/>
        </w:rPr>
      </w:pPr>
      <w:r>
        <w:rPr>
          <w:color w:val="000000"/>
          <w:lang w:val="el-GR"/>
        </w:rPr>
        <w:t>Σε περίπτωση προσφυγής κατά πράξης της αναθέτουσας αρχής, η προθεσμία για την άσκηση της προδικαστικής προσφυγής είναι:</w:t>
      </w:r>
    </w:p>
    <w:p>
      <w:pPr>
        <w:pStyle w:val="Normal"/>
        <w:rPr>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Pr>
          <w:color w:val="ED7D31"/>
          <w:lang w:val="el-GR"/>
        </w:rPr>
        <w:t xml:space="preserve"> </w:t>
      </w:r>
      <w:r>
        <w:rPr>
          <w:color w:val="000000"/>
          <w:lang w:val="el-GR"/>
        </w:rPr>
        <w:t xml:space="preserve">ή </w:t>
      </w:r>
    </w:p>
    <w:p>
      <w:pPr>
        <w:pStyle w:val="Normal"/>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pPr>
        <w:pStyle w:val="Normal"/>
        <w:rPr>
          <w:color w:val="000000"/>
          <w:lang w:val="el-GR"/>
        </w:rPr>
      </w:pPr>
      <w:r>
        <w:rPr>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pPr>
        <w:pStyle w:val="Normal"/>
        <w:rPr>
          <w:lang w:val="el-GR"/>
        </w:rPr>
      </w:pPr>
      <w:r>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Style18"/>
          <w:color w:val="000000"/>
          <w:lang w:val="el-GR"/>
        </w:rPr>
        <w:footnoteReference w:id="135"/>
      </w:r>
      <w:r>
        <w:rPr>
          <w:color w:val="000000"/>
          <w:lang w:val="el-GR"/>
        </w:rPr>
        <w:t xml:space="preserve"> .</w:t>
      </w:r>
    </w:p>
    <w:p>
      <w:pPr>
        <w:pStyle w:val="Normal"/>
        <w:rPr>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Pr>
          <w:rStyle w:val="Style18"/>
          <w:color w:val="000000"/>
          <w:lang w:val="el-GR"/>
        </w:rPr>
        <w:footnoteReference w:id="136"/>
      </w:r>
      <w:r>
        <w:rPr>
          <w:color w:val="000000"/>
          <w:lang w:val="el-GR"/>
        </w:rPr>
        <w:t>.</w:t>
      </w:r>
    </w:p>
    <w:p>
      <w:pPr>
        <w:pStyle w:val="Normal"/>
        <w:rPr>
          <w:lang w:val="el-GR"/>
        </w:rPr>
      </w:pPr>
      <w:r>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pPr>
        <w:pStyle w:val="Normal"/>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pPr>
        <w:pStyle w:val="Normal"/>
        <w:rPr>
          <w:color w:val="000000"/>
          <w:lang w:val="el-GR"/>
        </w:rPr>
      </w:pPr>
      <w:r>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π.δ.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π.δ. 39/2017. </w:t>
      </w:r>
    </w:p>
    <w:p>
      <w:pPr>
        <w:pStyle w:val="Normal"/>
        <w:rPr>
          <w:color w:val="000000"/>
          <w:lang w:val="el-GR"/>
        </w:rPr>
      </w:pPr>
      <w:r>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pPr>
        <w:pStyle w:val="Normal"/>
        <w:rPr>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w:t>
      </w:r>
    </w:p>
    <w:p>
      <w:pPr>
        <w:pStyle w:val="Normal"/>
        <w:rPr>
          <w:color w:val="000000"/>
          <w:lang w:val="el-GR"/>
        </w:rPr>
      </w:pPr>
      <w:r>
        <w:rPr>
          <w:color w:val="000000"/>
          <w:lang w:val="el-GR"/>
        </w:rPr>
        <w:t>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pPr>
        <w:pStyle w:val="Normal"/>
        <w:rPr>
          <w:color w:val="000000"/>
          <w:lang w:val="el-GR"/>
        </w:rPr>
      </w:pPr>
      <w:r>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pPr>
        <w:pStyle w:val="Normal"/>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pPr>
        <w:pStyle w:val="Normal"/>
        <w:rPr>
          <w:color w:val="000000"/>
          <w:lang w:val="el-GR"/>
        </w:rPr>
      </w:pPr>
      <w:r>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pPr>
        <w:pStyle w:val="Normal"/>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pPr>
        <w:pStyle w:val="Normal"/>
        <w:rPr>
          <w:color w:val="000000"/>
          <w:lang w:val="el-GR"/>
        </w:rPr>
      </w:pPr>
      <w:r>
        <w:rPr>
          <w:color w:val="000000"/>
          <w:lang w:val="el-GR"/>
        </w:rPr>
      </w:r>
    </w:p>
    <w:p>
      <w:pPr>
        <w:pStyle w:val="Normal"/>
        <w:widowControl w:val="false"/>
        <w:suppressAutoHyphens w:val="false"/>
        <w:spacing w:lineRule="atLeast" w:line="240" w:before="120" w:after="120"/>
        <w:textAlignment w:val="baseline"/>
        <w:rPr>
          <w:lang w:val="el-GR"/>
        </w:rPr>
      </w:pPr>
      <w:r>
        <w:rPr>
          <w:b/>
          <w:color w:val="000000"/>
          <w:lang w:val="el-GR"/>
        </w:rPr>
        <w:t>Β.</w:t>
      </w:r>
      <w:r>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αρμόδιου Διοικητικού Δικαστηρίου</w:t>
      </w:r>
      <w:r>
        <w:rPr>
          <w:rStyle w:val="Style18"/>
          <w:color w:val="000000"/>
          <w:lang w:val="el-GR"/>
        </w:rPr>
        <w:footnoteReference w:id="137"/>
      </w:r>
      <w:r>
        <w:rPr>
          <w:lang w:val="el-GR"/>
        </w:rPr>
        <w:t>.</w:t>
      </w:r>
      <w:r>
        <w:rPr>
          <w:color w:val="000000"/>
          <w:lang w:val="el-GR"/>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pPr>
        <w:pStyle w:val="Normal"/>
        <w:widowControl w:val="false"/>
        <w:spacing w:lineRule="atLeast" w:line="240" w:before="120" w:after="120"/>
        <w:textAlignment w:val="baseline"/>
        <w:rPr>
          <w:color w:val="000000"/>
          <w:lang w:val="el-GR"/>
        </w:rPr>
      </w:pPr>
      <w:r>
        <w:rPr>
          <w:color w:val="000000"/>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pPr>
        <w:pStyle w:val="Normal"/>
        <w:widowControl w:val="false"/>
        <w:spacing w:lineRule="atLeast" w:line="240" w:before="120" w:after="120"/>
        <w:textAlignment w:val="baseline"/>
        <w:rPr>
          <w:lang w:val="el-GR"/>
        </w:rPr>
      </w:pPr>
      <w:r>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Style18"/>
          <w:color w:val="000000"/>
          <w:lang w:val="el-GR"/>
        </w:rPr>
        <w:footnoteReference w:id="138"/>
      </w:r>
    </w:p>
    <w:p>
      <w:pPr>
        <w:pStyle w:val="Normal"/>
        <w:widowControl w:val="false"/>
        <w:tabs>
          <w:tab w:val="left" w:pos="720" w:leader="none"/>
        </w:tabs>
        <w:spacing w:lineRule="atLeast" w:line="240" w:before="120" w:after="120"/>
        <w:textAlignment w:val="baseline"/>
        <w:rPr>
          <w:lang w:val="el-GR"/>
        </w:rPr>
      </w:pPr>
      <w:r>
        <w:rPr>
          <w:color w:val="000000"/>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rStyle w:val="Style18"/>
          <w:color w:val="000000"/>
          <w:lang w:val="el-GR"/>
        </w:rPr>
        <w:footnoteReference w:id="139"/>
      </w:r>
    </w:p>
    <w:p>
      <w:pPr>
        <w:pStyle w:val="Normal"/>
        <w:widowControl w:val="false"/>
        <w:tabs>
          <w:tab w:val="left" w:pos="720" w:leader="none"/>
        </w:tabs>
        <w:spacing w:lineRule="atLeast" w:line="240" w:before="120" w:after="120"/>
        <w:textAlignment w:val="baseline"/>
        <w:rPr>
          <w:lang w:val="el-GR"/>
        </w:rPr>
      </w:pPr>
      <w:r>
        <w:rPr>
          <w:color w:val="000000"/>
          <w:lang w:val="el-GR"/>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pPr>
        <w:pStyle w:val="Normal"/>
        <w:widowControl w:val="false"/>
        <w:tabs>
          <w:tab w:val="left" w:pos="720" w:leader="none"/>
        </w:tabs>
        <w:spacing w:lineRule="atLeast" w:line="240" w:before="120" w:after="120"/>
        <w:textAlignment w:val="baseline"/>
        <w:rPr>
          <w:lang w:val="el-GR"/>
        </w:rPr>
      </w:pPr>
      <w:r>
        <w:rPr>
          <w:color w:val="000000"/>
          <w:lang w:val="el-GR"/>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Style18"/>
          <w:color w:val="000000"/>
          <w:lang w:val="el-GR"/>
        </w:rPr>
        <w:footnoteReference w:id="140"/>
      </w:r>
      <w:r>
        <w:rPr>
          <w:color w:val="000000"/>
          <w:lang w:val="el-GR"/>
        </w:rPr>
        <w:t xml:space="preserve"> Για την άσκηση της αίτησης  κατατίθεται παράβολο, σύμφωνα με τα ειδικότερα οριζόμενα στο άρθρο 372 παρ. 5 του ν. 4412/2016.  </w:t>
      </w:r>
    </w:p>
    <w:p>
      <w:pPr>
        <w:pStyle w:val="Normal"/>
        <w:widowControl w:val="false"/>
        <w:spacing w:lineRule="atLeast" w:line="240" w:before="120" w:after="120"/>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pPr>
        <w:pStyle w:val="Normal"/>
        <w:widowControl w:val="false"/>
        <w:spacing w:lineRule="atLeast" w:line="240" w:before="120" w:after="120"/>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pPr>
        <w:pStyle w:val="Normal"/>
        <w:widowControl w:val="false"/>
        <w:tabs>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pPr>
        <w:pStyle w:val="Normal"/>
        <w:widowControl w:val="false"/>
        <w:tabs>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r>
    </w:p>
    <w:p>
      <w:pPr>
        <w:pStyle w:val="Normal"/>
        <w:widowControl w:val="false"/>
        <w:tabs>
          <w:tab w:val="left" w:pos="1021" w:leader="none"/>
          <w:tab w:val="left" w:pos="1276" w:leader="none"/>
          <w:tab w:val="left" w:pos="1588" w:leader="none"/>
          <w:tab w:val="left" w:pos="2155" w:leader="none"/>
          <w:tab w:val="left" w:pos="2722" w:leader="none"/>
          <w:tab w:val="left" w:pos="3289" w:leader="none"/>
        </w:tabs>
        <w:spacing w:before="0" w:after="0"/>
        <w:rPr>
          <w:lang w:val="el-GR"/>
        </w:rPr>
      </w:pPr>
      <w:r>
        <w:rPr>
          <w:b/>
          <w:color w:val="000000"/>
          <w:lang w:val="el-GR"/>
        </w:rPr>
        <w:t>Γ.</w:t>
      </w:r>
      <w:r>
        <w:rPr>
          <w:b/>
          <w:lang w:val="el-GR"/>
        </w:rPr>
        <w:t xml:space="preserve"> Οι προθεσμίες</w:t>
      </w:r>
      <w:r>
        <w:rPr>
          <w:lang w:val="el-GR"/>
        </w:rPr>
        <w:t xml:space="preserve"> </w:t>
      </w:r>
      <w:r>
        <w:rPr>
          <w:b/>
          <w:lang w:val="el-GR"/>
        </w:rPr>
        <w:t>των άρθρων 365, 366 και 367</w:t>
      </w:r>
      <w:r>
        <w:rPr>
          <w:lang w:val="el-GR"/>
        </w:rPr>
        <w:t xml:space="preserve"> του ν. 4412/2016 για την εξέταση των προδικαστικών προσφυγών και την έκδοση της απόφασης της ΕΑΔΗΣΥ, </w:t>
      </w:r>
      <w:r>
        <w:rPr>
          <w:b/>
          <w:lang w:val="el-GR"/>
        </w:rPr>
        <w:t>αναστέλλονται</w:t>
      </w:r>
      <w:r>
        <w:rPr>
          <w:lang w:val="el-GR"/>
        </w:rPr>
        <w:t xml:space="preserve"> κατά το διάστημα </w:t>
      </w:r>
      <w:r>
        <w:rPr>
          <w:b/>
          <w:lang w:val="el-GR"/>
        </w:rPr>
        <w:t>από 1η μέχρι και 31 Αυγούστου 2025.</w:t>
      </w:r>
      <w:r>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Style18"/>
          <w:lang w:val="el-GR"/>
        </w:rPr>
        <w:footnoteReference w:id="141"/>
      </w:r>
    </w:p>
    <w:p>
      <w:pPr>
        <w:pStyle w:val="Normal"/>
        <w:rPr>
          <w:color w:val="000000"/>
          <w:lang w:val="el-GR"/>
        </w:rPr>
      </w:pPr>
      <w:r>
        <w:rPr>
          <w:color w:val="000000"/>
          <w:lang w:val="el-GR"/>
        </w:rPr>
      </w:r>
    </w:p>
    <w:p>
      <w:pPr>
        <w:pStyle w:val="2"/>
        <w:rPr>
          <w:lang w:val="el-GR"/>
        </w:rPr>
      </w:pPr>
      <w:bookmarkStart w:id="106" w:name="_Toc129004442"/>
      <w:bookmarkStart w:id="107" w:name="__RefHeading___Toc123520_630066486"/>
      <w:bookmarkEnd w:id="107"/>
      <w:r>
        <w:rPr>
          <w:szCs w:val="24"/>
          <w:lang w:val="el-GR"/>
        </w:rPr>
        <w:t>3.5</w:t>
        <w:tab/>
        <w:t>Ματαίωση</w:t>
      </w:r>
      <w:bookmarkEnd w:id="106"/>
      <w:r>
        <w:rPr>
          <w:lang w:val="el-GR"/>
        </w:rPr>
        <w:t xml:space="preserve"> Διαδικασίας</w:t>
      </w:r>
    </w:p>
    <w:p>
      <w:pPr>
        <w:pStyle w:val="Normal"/>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Normal"/>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pPr>
        <w:pStyle w:val="Normal"/>
        <w:rPr>
          <w:lang w:val="el-GR"/>
        </w:rPr>
      </w:pPr>
      <w:r>
        <w:rPr>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pPr>
        <w:pStyle w:val="Normal"/>
        <w:rPr>
          <w:lang w:val="el-GR"/>
        </w:rPr>
      </w:pPr>
      <w:r>
        <w:rPr>
          <w:lang w:val="el-GR"/>
        </w:rPr>
      </w:r>
    </w:p>
    <w:p>
      <w:pPr>
        <w:pStyle w:val="Normal"/>
        <w:rPr>
          <w:lang w:val="el-GR"/>
        </w:rPr>
      </w:pPr>
      <w:r>
        <w:rPr>
          <w:lang w:val="el-GR"/>
        </w:rPr>
      </w:r>
    </w:p>
    <w:p>
      <w:pPr>
        <w:pStyle w:val="1"/>
        <w:rPr>
          <w:lang w:val="el-GR"/>
        </w:rPr>
      </w:pPr>
      <w:bookmarkStart w:id="108" w:name="_Toc129004443"/>
      <w:bookmarkStart w:id="109" w:name="__RefHeading___Toc123522_630066486"/>
      <w:bookmarkEnd w:id="109"/>
      <w:r>
        <w:rPr>
          <w:lang w:val="el-GR"/>
        </w:rPr>
        <w:t>4.</w:t>
        <w:tab/>
        <w:t>ΟΡΟΙ ΕΚΤΕΛΕΣΗΣ ΤΗΣ ΣΥΜΒΑΣΗΣ</w:t>
      </w:r>
      <w:bookmarkEnd w:id="108"/>
      <w:r>
        <w:rPr>
          <w:lang w:val="el-GR"/>
        </w:rPr>
        <w:t xml:space="preserve"> </w:t>
      </w:r>
    </w:p>
    <w:p>
      <w:pPr>
        <w:pStyle w:val="2"/>
        <w:rPr>
          <w:lang w:val="el-GR"/>
        </w:rPr>
      </w:pPr>
      <w:bookmarkStart w:id="110" w:name="__RefHeading___Toc123524_630066486"/>
      <w:bookmarkStart w:id="111" w:name="_Toc129004444"/>
      <w:bookmarkEnd w:id="110"/>
      <w:bookmarkEnd w:id="111"/>
      <w:r>
        <w:rPr>
          <w:lang w:val="el-GR"/>
        </w:rPr>
        <w:t>4.1</w:t>
        <w:tab/>
        <w:t>Εγγυήσεις (καλής εκτέλεσης, προκαταβολής, καλής λειτουργίας)</w:t>
      </w:r>
    </w:p>
    <w:p>
      <w:pPr>
        <w:pStyle w:val="Normal"/>
        <w:rPr>
          <w:lang w:val="el-GR"/>
        </w:rPr>
      </w:pPr>
      <w:r>
        <w:rPr>
          <w:b/>
          <w:lang w:val="el-GR"/>
        </w:rPr>
        <w:t>4.1.1</w:t>
      </w:r>
      <w:r>
        <w:rPr>
          <w:lang w:val="el-GR"/>
        </w:rPr>
        <w:t xml:space="preserve"> Εγγύηση καλής εκτέλεσης και εγγύηση προκαταβολής: </w:t>
      </w:r>
    </w:p>
    <w:p>
      <w:pPr>
        <w:pStyle w:val="Normal"/>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pPr>
        <w:pStyle w:val="Normal"/>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Pr>
          <w:lang w:val="en-US"/>
        </w:rPr>
        <w:t>VII</w:t>
      </w:r>
      <w:r>
        <w:rPr>
          <w:lang w:val="el-GR"/>
        </w:rPr>
        <w:t xml:space="preserve">  της Διακήρυξης</w:t>
      </w:r>
      <w:r>
        <w:rPr>
          <w:i/>
          <w:iCs/>
          <w:color w:val="5B9BD5"/>
          <w:spacing w:val="5"/>
          <w:lang w:val="el-GR"/>
        </w:rPr>
        <w:t xml:space="preserve"> </w:t>
      </w:r>
      <w:r>
        <w:rPr>
          <w:lang w:val="el-GR"/>
        </w:rPr>
        <w:t>και τα οριζόμενα στο άρθρο 72 του ν. 4412/2016.</w:t>
      </w:r>
    </w:p>
    <w:p>
      <w:pPr>
        <w:pStyle w:val="Normal"/>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Normal"/>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pPr>
        <w:pStyle w:val="Normal"/>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pPr>
        <w:pStyle w:val="Normal"/>
        <w:rPr>
          <w:lang w:val="el-GR"/>
        </w:rPr>
      </w:pPr>
      <w:r>
        <w:rPr>
          <w:lang w:val="el-GR"/>
        </w:rPr>
        <w:t>Ο χρόνος ισχύος της εγγύησης καλής εκ</w:t>
      </w:r>
      <w:r>
        <w:rPr>
          <w:color w:val="000000"/>
          <w:lang w:val="el-GR"/>
        </w:rPr>
        <w:t>τέλεσης πρέπει να είναι μεγαλύτερος από τον συμβατικό χρόνο φόρτωσης ή παράδοσης, για διάστημα τουλάχιστον τριών (3) μηνών</w:t>
      </w:r>
      <w:r>
        <w:rPr>
          <w:i/>
          <w:iCs/>
          <w:color w:val="000000"/>
          <w:spacing w:val="5"/>
          <w:lang w:val="el-GR"/>
        </w:rPr>
        <w:t>.</w:t>
      </w:r>
    </w:p>
    <w:p>
      <w:pPr>
        <w:pStyle w:val="Normal"/>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pPr>
        <w:pStyle w:val="Normal"/>
        <w:rPr>
          <w:lang w:val="el-GR"/>
        </w:rPr>
      </w:pPr>
      <w:r>
        <w:rPr>
          <w:lang w:val="el-GR"/>
        </w:rPr>
        <w:t>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εκπροθέσμου</w:t>
      </w:r>
      <w:r>
        <w:rPr>
          <w:i/>
          <w:iCs/>
          <w:color w:val="5B9BD5"/>
          <w:spacing w:val="5"/>
          <w:lang w:val="el-GR"/>
        </w:rPr>
        <w:t>.</w:t>
      </w:r>
    </w:p>
    <w:p>
      <w:pPr>
        <w:pStyle w:val="Normal"/>
        <w:rPr>
          <w:lang w:val="el-GR"/>
        </w:rPr>
      </w:pPr>
      <w:r>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και των υπηρεσιών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pPr>
        <w:pStyle w:val="Normal"/>
        <w:rPr>
          <w:lang w:val="el-GR"/>
        </w:rPr>
      </w:pPr>
      <w:r>
        <w:rPr>
          <w:b/>
          <w:lang w:val="el-GR"/>
        </w:rPr>
        <w:t xml:space="preserve"> </w:t>
      </w:r>
      <w:r>
        <w:rPr>
          <w:b/>
          <w:lang w:val="el-GR"/>
        </w:rPr>
        <w:t>4.1.2.</w:t>
      </w:r>
      <w:r>
        <w:rPr>
          <w:lang w:val="el-GR"/>
        </w:rPr>
        <w:t xml:space="preserve">  Εγγύηση καλής λειτουργίας</w:t>
      </w:r>
    </w:p>
    <w:p>
      <w:pPr>
        <w:pStyle w:val="Normal"/>
        <w:rPr>
          <w:lang w:val="el-GR"/>
        </w:rPr>
      </w:pPr>
      <w:r>
        <w:rPr>
          <w:lang w:val="el-GR"/>
        </w:rPr>
        <w:t>Δεν ισχύει.</w:t>
      </w:r>
    </w:p>
    <w:p>
      <w:pPr>
        <w:pStyle w:val="2"/>
        <w:rPr>
          <w:lang w:val="el-GR"/>
        </w:rPr>
      </w:pPr>
      <w:bookmarkStart w:id="112" w:name="_Toc129004445"/>
      <w:bookmarkStart w:id="113" w:name="__RefHeading___Toc123526_630066486"/>
      <w:bookmarkEnd w:id="113"/>
      <w:r>
        <w:rPr>
          <w:lang w:val="el-GR"/>
        </w:rPr>
        <w:t xml:space="preserve">4.2 </w:t>
        <w:tab/>
        <w:t>Συμβατικό Πλαίσιο - Εφαρμοστέα Νομοθεσία</w:t>
      </w:r>
      <w:bookmarkEnd w:id="112"/>
      <w:r>
        <w:rPr>
          <w:lang w:val="el-GR"/>
        </w:rPr>
        <w:t xml:space="preserve"> </w:t>
      </w:r>
    </w:p>
    <w:p>
      <w:pPr>
        <w:pStyle w:val="Normal"/>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2"/>
        <w:rPr>
          <w:lang w:val="el-GR"/>
        </w:rPr>
      </w:pPr>
      <w:bookmarkStart w:id="114" w:name="__RefHeading___Toc123528_630066486"/>
      <w:bookmarkStart w:id="115" w:name="_Toc129004446"/>
      <w:bookmarkEnd w:id="114"/>
      <w:bookmarkEnd w:id="115"/>
      <w:r>
        <w:rPr>
          <w:lang w:val="el-GR"/>
        </w:rPr>
        <w:t>4.3</w:t>
        <w:tab/>
        <w:t>Όροι εκτέλεσης της σύμβασης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pPr>
      <w:r>
        <w:rPr>
          <w:rFonts w:cs="Trebuchet MS"/>
          <w:b/>
          <w:color w:val="000000"/>
          <w:szCs w:val="22"/>
          <w:lang w:val="el-GR" w:eastAsia="el-GR"/>
        </w:rPr>
        <w:t>4.3.1</w:t>
      </w:r>
      <w:r>
        <w:rPr>
          <w:rFonts w:cs="Trebuchet MS"/>
          <w:color w:val="000000"/>
          <w:szCs w:val="22"/>
          <w:lang w:val="el-GR" w:eastAsia="el-GR"/>
        </w:rPr>
        <w:t xml:space="preserve"> </w:t>
      </w: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instrText> HYPERLINK "http://www.eaadhsy.gr/n4412/prosarthmaA_index.html" \l "pararthma_A_X"</w:instrText>
      </w:r>
      <w:r>
        <w:fldChar w:fldCharType="separate"/>
      </w:r>
      <w:r>
        <w:rPr>
          <w:rStyle w:val="Style9"/>
          <w:color w:val="000000"/>
          <w:lang w:val="el-GR"/>
        </w:rPr>
        <w:t>Παράρτημα X του Προσαρτήματος Α΄</w:t>
      </w:r>
      <w:r>
        <w:fldChar w:fldCharType="end"/>
      </w:r>
      <w:r>
        <w:rPr>
          <w:color w:val="000000"/>
          <w:lang w:val="el-G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b/>
          <w:lang w:val="el-GR"/>
        </w:rPr>
        <w:t>4.3.2</w:t>
      </w:r>
      <w:r>
        <w:rPr>
          <w:lang w:val="el-GR"/>
        </w:rPr>
        <w:t xml:space="preserve">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r>
        <w:fldChar w:fldCharType="begin"/>
      </w:r>
      <w:r>
        <w:instrText> HYPERLINK "http://www.eaadhsy.gr/n4412/n4412fulltextlinks.html" \l "art105_4"</w:instrText>
      </w:r>
      <w:r>
        <w:fldChar w:fldCharType="separate"/>
      </w:r>
      <w:r>
        <w:rPr>
          <w:rStyle w:val="Style9"/>
          <w:lang w:val="el-GR"/>
        </w:rPr>
        <w:t>παραγράφου 4 του άρθρου 105</w:t>
      </w:r>
      <w:r>
        <w:fldChar w:fldCharType="end"/>
      </w:r>
      <w:r>
        <w:rPr>
          <w:color w:val="000000"/>
          <w:lang w:val="el-GR"/>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fldChar w:fldCharType="begin"/>
      </w:r>
      <w:r>
        <w:instrText> HYPERLINK "http://www.eaadhsy.gr/n4412/n4412fulltextlinks.html" \l "art105_5"</w:instrText>
      </w:r>
      <w:r>
        <w:fldChar w:fldCharType="separate"/>
      </w:r>
      <w:r>
        <w:rPr>
          <w:rStyle w:val="Style9"/>
          <w:color w:val="000000"/>
          <w:lang w:val="el-GR"/>
        </w:rPr>
        <w:t xml:space="preserve">παραγράφου </w:t>
      </w:r>
      <w:r>
        <w:fldChar w:fldCharType="end"/>
      </w:r>
      <w:r>
        <w:fldChar w:fldCharType="begin"/>
      </w:r>
      <w:r>
        <w:instrText> HYPERLINK "http://www.eaadhsy.gr/n4412/n4412fulltextlinks.html" \l "art105_5"</w:instrText>
      </w:r>
      <w:r>
        <w:fldChar w:fldCharType="separate"/>
      </w:r>
      <w:r>
        <w:rPr>
          <w:rStyle w:val="Style9"/>
          <w:color w:val="000000"/>
          <w:lang w:val="el-GR"/>
        </w:rPr>
        <w:t>7 του άρθρου 105</w:t>
      </w:r>
      <w:r>
        <w:fldChar w:fldCharType="end"/>
      </w:r>
      <w:r>
        <w:rPr>
          <w:lang w:val="el-GR"/>
        </w:rPr>
        <w:t xml:space="preserve"> του ν. 4412/2016.</w:t>
      </w:r>
      <w:r>
        <w:rPr>
          <w:rStyle w:val="Style18"/>
          <w:lang w:val="el-GR"/>
        </w:rPr>
        <w:footnoteReference w:id="142"/>
      </w:r>
      <w:r>
        <w:rPr>
          <w:vertAlign w:val="superscript"/>
          <w:lang w:val="el-G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lang w:val="el-GR"/>
        </w:rPr>
      </w:pPr>
      <w:r>
        <w:rPr>
          <w:lang w:val="el-G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b/>
          <w:lang w:val="el-GR"/>
        </w:rPr>
        <w:t>4.3.3.</w:t>
      </w:r>
      <w:r>
        <w:rPr>
          <w:lang w:val="el-GR"/>
        </w:rPr>
        <w:t xml:space="preserve"> Ο ανάδοχος δεσμεύεται ότι:</w:t>
      </w:r>
    </w:p>
    <w:p>
      <w:pPr>
        <w:pStyle w:val="Normal"/>
        <w:rPr>
          <w:lang w:val="el-GR"/>
        </w:rPr>
      </w:pPr>
      <w:r>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pPr>
        <w:pStyle w:val="Normal"/>
        <w:rPr>
          <w:lang w:val="el-GR"/>
        </w:rPr>
      </w:pPr>
      <w:r>
        <w:rPr>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Style18"/>
          <w:lang w:val="el-GR"/>
        </w:rPr>
        <w:footnoteReference w:id="143"/>
      </w:r>
      <w:r>
        <w:rPr>
          <w:lang w:val="el-GR"/>
        </w:rPr>
        <w:t>.</w:t>
      </w:r>
    </w:p>
    <w:p>
      <w:pPr>
        <w:pStyle w:val="Normal"/>
        <w:rPr>
          <w:lang w:val="el-GR"/>
        </w:rPr>
      </w:pPr>
      <w:r>
        <w:rPr>
          <w:lang w:val="el-GR"/>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pPr>
        <w:pStyle w:val="2"/>
        <w:rPr>
          <w:lang w:val="el-GR"/>
        </w:rPr>
      </w:pPr>
      <w:bookmarkStart w:id="116" w:name="_Toc129004447"/>
      <w:bookmarkStart w:id="117" w:name="__RefHeading___Toc123530_630066486"/>
      <w:bookmarkEnd w:id="117"/>
      <w:r>
        <w:rPr>
          <w:lang w:val="el-GR"/>
        </w:rPr>
        <w:t>4.4</w:t>
        <w:tab/>
        <w:t>Υπεργολαβία</w:t>
      </w:r>
      <w:bookmarkEnd w:id="116"/>
      <w:r>
        <w:rPr>
          <w:bCs/>
          <w:lang w:val="el-GR"/>
        </w:rPr>
        <w:t xml:space="preserve"> Δεν ισχύει</w:t>
      </w:r>
    </w:p>
    <w:p>
      <w:pPr>
        <w:pStyle w:val="Normal"/>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pPr>
        <w:pStyle w:val="Normal"/>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Style18"/>
          <w:szCs w:val="22"/>
          <w:lang w:val="el-GR"/>
        </w:rPr>
        <w:footnoteReference w:id="144"/>
      </w:r>
      <w:r>
        <w:rPr>
          <w:lang w:val="el-GR"/>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pPr>
        <w:pStyle w:val="Normal"/>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Normal"/>
        <w:rPr>
          <w:lang w:val="el-GR"/>
        </w:rPr>
      </w:pPr>
      <w:r>
        <w:rPr>
          <w:lang w:val="el-GR"/>
        </w:rPr>
      </w:r>
    </w:p>
    <w:p>
      <w:pPr>
        <w:pStyle w:val="2"/>
        <w:rPr>
          <w:lang w:val="el-GR"/>
        </w:rPr>
      </w:pPr>
      <w:bookmarkStart w:id="118" w:name="__RefHeading___Toc123532_630066486"/>
      <w:bookmarkEnd w:id="118"/>
      <w:r>
        <w:rPr>
          <w:lang w:val="el-GR"/>
        </w:rPr>
        <w:t>4.5</w:t>
        <w:tab/>
        <w:t>Τροποποίηση σύμβασης κατά τη διάρκειά της</w:t>
      </w:r>
      <w:bookmarkStart w:id="119" w:name="_Toc129004448"/>
      <w:bookmarkEnd w:id="119"/>
      <w:r>
        <w:rPr>
          <w:rStyle w:val="Style18"/>
          <w:lang w:val="el-GR"/>
        </w:rPr>
        <w:footnoteReference w:id="145"/>
      </w:r>
    </w:p>
    <w:p>
      <w:pPr>
        <w:pStyle w:val="Normal"/>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r>
        <w:rPr>
          <w:rStyle w:val="Style18"/>
          <w:lang w:val="el-GR"/>
        </w:rPr>
        <w:footnoteReference w:id="146"/>
      </w:r>
      <w:r>
        <w:rPr>
          <w:rStyle w:val="WWFootnoteReference5"/>
          <w:szCs w:val="22"/>
          <w:lang w:val="el-GR"/>
        </w:rPr>
        <w:t xml:space="preserve"> </w:t>
      </w:r>
      <w:r>
        <w:rPr>
          <w:rStyle w:val="WWFootnoteReference5"/>
          <w:rStyle w:val="Style18"/>
          <w:szCs w:val="22"/>
          <w:lang w:val="el-GR"/>
        </w:rPr>
        <w:footnoteReference w:id="147"/>
      </w:r>
    </w:p>
    <w:p>
      <w:pPr>
        <w:pStyle w:val="Normal"/>
        <w:spacing w:before="57" w:after="57"/>
        <w:rPr>
          <w:lang w:val="el-GR"/>
        </w:rPr>
      </w:pPr>
      <w:r>
        <w:rPr>
          <w:rFonts w:cs="Verdana"/>
          <w:szCs w:val="22"/>
          <w:u w:val="single"/>
          <w:lang w:val="el-GR"/>
        </w:rPr>
        <w:t xml:space="preserve">Ο δήμος Καρδίτσας διατηρεί το δικαίωμα να μειώσει τις ποσότητες των υπό προμήθεια ειδών και υπηρεσιών, ανάλογα με τις ανάγκες του και τις οικονομικές του δυνατότητες με τις ίδιες τιμές του διαγωνισμού, στην περίπτωση μείωσης της ποσότητας. </w:t>
      </w:r>
    </w:p>
    <w:p>
      <w:pPr>
        <w:pStyle w:val="Normal"/>
        <w:spacing w:before="0" w:after="63"/>
        <w:rPr>
          <w:lang w:val="el-GR"/>
        </w:rPr>
      </w:pPr>
      <w:r>
        <w:rPr>
          <w:rFonts w:cs="Arial"/>
          <w:color w:val="000000"/>
          <w:spacing w:val="5"/>
          <w:szCs w:val="22"/>
          <w:u w:val="single"/>
          <w:lang w:val="el-GR"/>
        </w:rPr>
        <w:t xml:space="preserve">Η σύμβαση της προμήθειας δύναται να παραταθεί μέχρι και την εξάντληση των ποσοτήτων ή του συμβατικού τιμήματος μέχρι και </w:t>
      </w:r>
      <w:r>
        <w:rPr>
          <w:rFonts w:cs="Arial"/>
          <w:b/>
          <w:color w:val="000000"/>
          <w:spacing w:val="5"/>
          <w:szCs w:val="22"/>
          <w:u w:val="single"/>
          <w:lang w:val="el-GR"/>
        </w:rPr>
        <w:t>τρεις μήνες</w:t>
      </w:r>
      <w:r>
        <w:rPr>
          <w:rFonts w:cs="Arial"/>
          <w:color w:val="000000"/>
          <w:spacing w:val="5"/>
          <w:szCs w:val="22"/>
          <w:u w:val="single"/>
          <w:lang w:val="el-GR"/>
        </w:rPr>
        <w:t xml:space="preserve"> από τη λήξη του οικ. Έτους 2026, μετά από μονομερή δήλωση της αναθέτουσας αρχής προς τους αναδόχους, πριν τη λήξη της συμβάσεως, υπό την προϋπόθεση ότι η παράταση αυτή δεν θα εκτείνεται πέραν του αναγκαίου χρόνου για την εξάντληση του συμβατικού ποσού που κατακυρώθηκε κατά την προεκτεθείσα διαδικασία του διαγωνισμού</w:t>
      </w:r>
      <w:r>
        <w:rPr>
          <w:rFonts w:cs="Arial"/>
          <w:color w:val="000000"/>
          <w:spacing w:val="5"/>
          <w:szCs w:val="22"/>
          <w:lang w:val="el-GR"/>
        </w:rPr>
        <w:t>.</w:t>
      </w:r>
    </w:p>
    <w:p>
      <w:pPr>
        <w:pStyle w:val="Normal"/>
        <w:rPr>
          <w:lang w:val="el-GR"/>
        </w:rPr>
      </w:pPr>
      <w:r>
        <w:rPr>
          <w:lang w:val="el-GR"/>
        </w:rPr>
        <w:t>Μετά τη λύση της σύμβασης λόγω της έκπτωσης του αναδόχου, σύμφωνα με το άρθρο 203 του ν. 4412/2016 και την παράγραφο 5.2. της παρούσας</w:t>
      </w:r>
      <w:r>
        <w:rPr>
          <w:rStyle w:val="Style18"/>
          <w:lang w:val="el-GR"/>
        </w:rPr>
        <w:footnoteReference w:id="148"/>
      </w:r>
      <w:r>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rStyle w:val="Style18"/>
          <w:lang w:val="el-GR"/>
        </w:rPr>
        <w:footnoteReference w:id="149"/>
      </w:r>
      <w:r>
        <w:rPr>
          <w:lang w:val="el-GR"/>
        </w:rPr>
        <w:t xml:space="preserve">.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pPr>
        <w:pStyle w:val="Normal"/>
        <w:rPr>
          <w:lang w:val="el-GR"/>
        </w:rPr>
      </w:pPr>
      <w:r>
        <w:rPr>
          <w:lang w:val="el-GR"/>
        </w:rPr>
      </w:r>
    </w:p>
    <w:p>
      <w:pPr>
        <w:pStyle w:val="2"/>
        <w:rPr>
          <w:lang w:val="el-GR"/>
        </w:rPr>
      </w:pPr>
      <w:bookmarkStart w:id="120" w:name="__RefHeading___Toc123534_630066486"/>
      <w:bookmarkEnd w:id="120"/>
      <w:r>
        <w:rPr>
          <w:lang w:val="el-GR"/>
        </w:rPr>
        <w:t>4.6</w:t>
        <w:tab/>
        <w:t>Δικαίωμα μονομερούς λύσης της σύμβασης</w:t>
      </w:r>
      <w:bookmarkStart w:id="121" w:name="_Toc129004449"/>
      <w:bookmarkEnd w:id="121"/>
      <w:r>
        <w:rPr>
          <w:rStyle w:val="Style18"/>
          <w:lang w:val="el-GR"/>
        </w:rPr>
        <w:footnoteReference w:id="150"/>
      </w:r>
      <w:r>
        <w:rPr>
          <w:lang w:val="el-GR"/>
        </w:rPr>
        <w:t xml:space="preserve"> </w:t>
      </w:r>
    </w:p>
    <w:p>
      <w:pPr>
        <w:pStyle w:val="Normal"/>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pPr>
        <w:pStyle w:val="Normal"/>
        <w:rPr>
          <w:lang w:val="el-GR"/>
        </w:rPr>
      </w:pPr>
      <w:r>
        <w:rPr>
          <w:lang w:val="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lang w:val="el-GR"/>
        </w:rPr>
      </w:pPr>
      <w:r>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pPr>
        <w:pStyle w:val="Normal"/>
        <w:rPr>
          <w:lang w:val="el-GR"/>
        </w:rPr>
      </w:pPr>
      <w:r>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rPr>
          <w:szCs w:val="22"/>
          <w:lang w:val="el-GR" w:eastAsia="zh-CN"/>
        </w:rPr>
      </w:pPr>
      <w:r>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rPr>
          <w:lang w:val="el-GR"/>
        </w:rPr>
      </w:pPr>
      <w:r>
        <w:rPr>
          <w:lang w:val="el-GR"/>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pPr>
        <w:pStyle w:val="Normal"/>
        <w:rPr>
          <w:lang w:val="el-GR"/>
        </w:rPr>
      </w:pPr>
      <w:r>
        <w:rPr>
          <w:lang w:val="el-GR"/>
        </w:rPr>
      </w:r>
    </w:p>
    <w:p>
      <w:pPr>
        <w:pStyle w:val="Normal"/>
        <w:rPr>
          <w:lang w:val="el-GR"/>
        </w:rPr>
      </w:pPr>
      <w:r>
        <w:rPr>
          <w:lang w:val="el-GR"/>
        </w:rPr>
      </w:r>
    </w:p>
    <w:p>
      <w:pPr>
        <w:pStyle w:val="1"/>
        <w:rPr>
          <w:lang w:val="el-GR"/>
        </w:rPr>
      </w:pPr>
      <w:bookmarkStart w:id="122" w:name="_Toc129004450"/>
      <w:bookmarkStart w:id="123" w:name="__RefHeading___Toc123536_630066486"/>
      <w:bookmarkEnd w:id="123"/>
      <w:r>
        <w:rPr>
          <w:lang w:val="el-GR"/>
        </w:rPr>
        <w:t>5.</w:t>
        <w:tab/>
        <w:t>ΕΙΔΙΚΟΙ ΟΡΟΙ ΕΚΤΕΛΕΣΗΣ ΤΗΣ ΣΥΜΒΑΣΗΣ</w:t>
      </w:r>
      <w:bookmarkEnd w:id="122"/>
      <w:r>
        <w:rPr>
          <w:lang w:val="el-GR"/>
        </w:rPr>
        <w:t xml:space="preserve"> </w:t>
      </w:r>
    </w:p>
    <w:p>
      <w:pPr>
        <w:pStyle w:val="2"/>
        <w:rPr>
          <w:lang w:val="el-GR"/>
        </w:rPr>
      </w:pPr>
      <w:bookmarkStart w:id="124" w:name="__RefHeading___Toc123538_630066486"/>
      <w:bookmarkEnd w:id="124"/>
      <w:r>
        <w:rPr>
          <w:lang w:val="el-GR"/>
        </w:rPr>
        <w:t>5.1</w:t>
        <w:tab/>
        <w:t>Τρόπος πληρωμής</w:t>
      </w:r>
      <w:bookmarkStart w:id="125" w:name="_Toc129004451"/>
      <w:bookmarkEnd w:id="125"/>
      <w:r>
        <w:rPr>
          <w:rStyle w:val="Style18"/>
          <w:lang w:val="el-GR"/>
        </w:rPr>
        <w:footnoteReference w:id="151"/>
      </w:r>
      <w:r>
        <w:rPr>
          <w:lang w:val="el-GR"/>
        </w:rPr>
        <w:t xml:space="preserve"> </w:t>
      </w:r>
    </w:p>
    <w:p>
      <w:pPr>
        <w:pStyle w:val="Normal"/>
        <w:rPr>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pPr>
        <w:pStyle w:val="Normal"/>
        <w:rPr>
          <w:lang w:val="el-GR"/>
        </w:rPr>
      </w:pPr>
      <w:r>
        <w:rPr>
          <w:lang w:val="el-GR"/>
        </w:rPr>
        <w:t xml:space="preserve">Το </w:t>
      </w:r>
      <w:r>
        <w:rPr>
          <w:b/>
          <w:lang w:val="el-GR"/>
        </w:rPr>
        <w:t>100%</w:t>
      </w:r>
      <w:r>
        <w:rPr>
          <w:lang w:val="el-GR"/>
        </w:rPr>
        <w:t xml:space="preserve"> της συμβατικής αξίας μετά την οριστική παραλαβή των αγαθών και υπηρεσιών</w:t>
      </w:r>
      <w:r>
        <w:rPr>
          <w:i/>
          <w:iCs/>
          <w:color w:val="5B9BD5"/>
          <w:spacing w:val="5"/>
          <w:lang w:val="el-GR"/>
        </w:rPr>
        <w:t>.</w:t>
      </w:r>
    </w:p>
    <w:p>
      <w:pPr>
        <w:pStyle w:val="Normal"/>
        <w:rPr>
          <w:lang w:val="el-GR"/>
        </w:rPr>
      </w:pPr>
      <w:r>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Pr>
          <w:rStyle w:val="Style18"/>
          <w:lang w:val="el-GR"/>
        </w:rPr>
        <w:footnoteReference w:id="152"/>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p>
    <w:p>
      <w:pPr>
        <w:pStyle w:val="Normal"/>
        <w:rPr>
          <w:lang w:val="el-GR"/>
        </w:rPr>
      </w:pPr>
      <w:r>
        <w:rPr>
          <w:b/>
          <w:bCs/>
          <w:lang w:val="el-GR"/>
        </w:rPr>
        <w:t>5.1.2.</w:t>
      </w:r>
      <w:r>
        <w:rPr>
          <w:lang w:val="el-GR"/>
        </w:rPr>
        <w:t xml:space="preserve"> Toν  ανάδοχο βαρύνουν </w:t>
      </w:r>
      <w:r>
        <w:rPr>
          <w:lang w:val="el-GR" w:eastAsia="el-GR"/>
        </w:rPr>
        <w:t xml:space="preserve">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w:t>
      </w:r>
      <w:r>
        <w:rPr>
          <w:lang w:val="el-GR"/>
        </w:rPr>
        <w:t xml:space="preserve">ακόλουθες κρατήσεις: </w:t>
      </w:r>
    </w:p>
    <w:p>
      <w:pPr>
        <w:pStyle w:val="Normal"/>
        <w:rPr>
          <w:lang w:val="el-GR"/>
        </w:rPr>
      </w:pPr>
      <w:r>
        <w:rPr>
          <w:lang w:val="el-GR"/>
        </w:rPr>
        <w:t xml:space="preserve">α) Για τις συμβάσεις αξίας </w:t>
      </w:r>
      <w:r>
        <w:rPr>
          <w:rFonts w:ascii="Trebuchet MS" w:hAnsi="Trebuchet MS"/>
          <w:color w:val="000000"/>
          <w:sz w:val="21"/>
          <w:szCs w:val="21"/>
          <w:shd w:fill="FFFFFF" w:val="clear"/>
          <w:lang w:val="el-GR"/>
        </w:rPr>
        <w:t>άνω των χιλίων (1.000) ευρώ, μη συμπεριλαμβανομένου ΦΠΑ,</w:t>
      </w:r>
      <w:r>
        <w:rPr>
          <w:rFonts w:ascii="Trebuchet MS" w:hAnsi="Trebuchet MS"/>
          <w:color w:val="000000"/>
          <w:sz w:val="21"/>
          <w:szCs w:val="21"/>
          <w:shd w:fill="FFFFFF" w:val="clear"/>
        </w:rPr>
        <w:t> </w:t>
      </w:r>
      <w:r>
        <w:rPr>
          <w:rFonts w:ascii="Trebuchet MS" w:hAnsi="Trebuchet MS"/>
          <w:color w:val="000000"/>
          <w:sz w:val="21"/>
          <w:szCs w:val="21"/>
          <w:shd w:fill="FFFFFF" w:val="clear"/>
          <w:lang w:val="el-GR"/>
        </w:rPr>
        <w:t>ανεξαρτήτως της πηγής προέλευσης της χρηματοδότησης,</w:t>
      </w:r>
      <w:r>
        <w:rPr>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Pr>
          <w:rStyle w:val="Style18"/>
          <w:lang w:val="el-GR"/>
        </w:rPr>
        <w:footnoteReference w:id="153"/>
      </w:r>
    </w:p>
    <w:p>
      <w:pPr>
        <w:pStyle w:val="Normal"/>
        <w:rPr>
          <w:lang w:val="el-GR"/>
        </w:rPr>
      </w:pPr>
      <w:r>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eastAsia="zh-CN"/>
        </w:rPr>
        <w:t xml:space="preserve"> </w:t>
      </w:r>
      <w:r>
        <w:rPr>
          <w:rStyle w:val="Style18"/>
          <w:vertAlign w:val="superscript"/>
          <w:lang w:val="el-GR" w:eastAsia="zh-CN"/>
        </w:rPr>
        <w:footnoteReference w:id="154"/>
      </w:r>
      <w:r>
        <w:rPr>
          <w:lang w:val="el-GR"/>
        </w:rPr>
        <w:t>.</w:t>
      </w:r>
    </w:p>
    <w:p>
      <w:pPr>
        <w:pStyle w:val="Normal"/>
        <w:rPr>
          <w:lang w:val="el-GR"/>
        </w:rPr>
      </w:pPr>
      <w:r>
        <w:rPr>
          <w:lang w:val="el-GR"/>
        </w:rPr>
        <w:t>Οι υπέρ τρίτων κρατήσεις υπόκεινται στο εκάστοτε ισχύον αναλογικό τέλος χαρτοσήμου και στην επ’ αυτού εισφορά υπέρ ΟΓΑ 3,6%.</w:t>
      </w:r>
    </w:p>
    <w:p>
      <w:pPr>
        <w:pStyle w:val="Normal"/>
        <w:rPr>
          <w:lang w:val="el-GR"/>
        </w:rPr>
      </w:pPr>
      <w:r>
        <w:rPr>
          <w:lang w:val="el-GR"/>
        </w:rPr>
        <w:t>Με κάθε πληρωμή θα γίνεται η προβλεπόμενη από την κείμενη νομοθεσία παρακράτηση φόρου εισοδήματος επί του καθαρού ποσού.</w:t>
      </w:r>
    </w:p>
    <w:p>
      <w:pPr>
        <w:pStyle w:val="Normal"/>
        <w:rPr>
          <w:lang w:val="el-GR"/>
        </w:rPr>
      </w:pPr>
      <w:r>
        <w:rPr>
          <w:lang w:val="el-GR"/>
        </w:rPr>
      </w:r>
    </w:p>
    <w:p>
      <w:pPr>
        <w:pStyle w:val="2"/>
        <w:rPr>
          <w:lang w:val="el-GR"/>
        </w:rPr>
      </w:pPr>
      <w:bookmarkStart w:id="126" w:name="_Toc129004452"/>
      <w:bookmarkStart w:id="127" w:name="__RefHeading___Toc123540_630066486"/>
      <w:bookmarkEnd w:id="127"/>
      <w:r>
        <w:rPr>
          <w:lang w:val="el-GR"/>
        </w:rPr>
        <w:t>5.2</w:t>
        <w:tab/>
        <w:t>Κήρυξη οικονομικού φορέα εκπτώτου - Κυρώσεις</w:t>
      </w:r>
      <w:bookmarkEnd w:id="126"/>
      <w:r>
        <w:rPr>
          <w:lang w:val="el-GR"/>
        </w:rPr>
        <w:t xml:space="preserve"> </w:t>
      </w:r>
    </w:p>
    <w:p>
      <w:pPr>
        <w:pStyle w:val="Normal"/>
        <w:suppressAutoHyphens w:val="false"/>
        <w:rPr>
          <w:lang w:val="el-GR"/>
        </w:rPr>
      </w:pPr>
      <w:r>
        <w:rPr>
          <w:b/>
          <w:bCs/>
          <w:lang w:val="el-GR"/>
        </w:rPr>
        <w:t>5.2.1.</w:t>
      </w:r>
      <w:r>
        <w:rPr>
          <w:lang w:val="el-GR"/>
        </w:rPr>
        <w:t xml:space="preserve"> Ο ανάδοχος κηρύσσεται υποχρεωτικά έκπτωτος</w:t>
      </w:r>
      <w:r>
        <w:rPr>
          <w:rStyle w:val="Style18"/>
          <w:lang w:val="el-GR"/>
        </w:rPr>
        <w:footnoteReference w:id="155"/>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pPr>
        <w:pStyle w:val="Normal"/>
        <w:suppressAutoHyphens w:val="false"/>
        <w:rPr>
          <w:lang w:val="el-GR"/>
        </w:rPr>
      </w:pPr>
      <w:r>
        <w:rPr>
          <w:lang w:val="el-GR"/>
        </w:rPr>
        <w:t>α) στην περίπτωση της παρ. 7 του άρθρου 105 περί κατακύρωσης και σύναψης σύμβασης,</w:t>
      </w:r>
    </w:p>
    <w:p>
      <w:pPr>
        <w:pStyle w:val="Normal"/>
        <w:suppressAutoHyphens w:val="false"/>
        <w:rPr>
          <w:lang w:val="el-GR"/>
        </w:rPr>
      </w:pPr>
      <w:r>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pPr>
        <w:pStyle w:val="Normal"/>
        <w:suppressAutoHyphens w:val="false"/>
        <w:rPr>
          <w:lang w:val="el-GR"/>
        </w:rPr>
      </w:pPr>
      <w:r>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Pr>
          <w:i/>
          <w:iCs/>
          <w:color w:val="5B9BD5"/>
          <w:spacing w:val="5"/>
          <w:lang w:val="el-GR"/>
        </w:rPr>
        <w:t xml:space="preserve"> </w:t>
      </w:r>
      <w:r>
        <w:rPr>
          <w:lang w:val="el-GR"/>
        </w:rPr>
        <w:t>με την επιφύλαξη της επόμενης παραγράφου.</w:t>
      </w:r>
    </w:p>
    <w:p>
      <w:pPr>
        <w:pStyle w:val="Normal"/>
        <w:suppressAutoHyphens w:val="false"/>
        <w:rPr>
          <w:lang w:val="el-GR"/>
        </w:rPr>
      </w:pPr>
      <w:r>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στην οποία μνημονεύει τις διατάξεις του άρθρου 203 του ν. 4412/2016</w:t>
      </w:r>
      <w:r>
        <w:rPr>
          <w:rStyle w:val="Style18"/>
          <w:lang w:val="el-GR"/>
        </w:rPr>
        <w:footnoteReference w:id="156"/>
      </w:r>
      <w:r>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δέκα πέντε (15) ημερών από την κοινοποίηση της ανωτέρω όχλησης.</w:t>
      </w:r>
      <w:r>
        <w:rPr>
          <w:color w:val="4F81BD"/>
          <w:lang w:val="el-GR"/>
        </w:rPr>
        <w:t xml:space="preserve"> </w:t>
      </w:r>
      <w:r>
        <w:rPr>
          <w:lang w:val="el-GR"/>
        </w:rPr>
        <w:t>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pPr>
        <w:pStyle w:val="Normal"/>
        <w:suppressAutoHyphens w:val="false"/>
        <w:rPr>
          <w:lang w:val="el-GR"/>
        </w:rPr>
      </w:pPr>
      <w:r>
        <w:rPr>
          <w:lang w:val="el-GR"/>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pPr>
        <w:pStyle w:val="Normal"/>
        <w:suppressAutoHyphens w:val="false"/>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pPr>
        <w:pStyle w:val="Normal"/>
        <w:suppressAutoHyphens w:val="false"/>
        <w:rPr>
          <w:lang w:val="el-GR"/>
        </w:rPr>
      </w:pPr>
      <w:r>
        <w:rPr>
          <w:lang w:val="el-GR"/>
        </w:rPr>
        <w:t>α) ολική κατάπτωση της εγγύησης συμμετοχής ή καλής εκτέλεσης της σύμβασης κατά περίπτωση,</w:t>
      </w:r>
    </w:p>
    <w:p>
      <w:pPr>
        <w:pStyle w:val="Normal"/>
        <w:suppressAutoHyphens w:val="false"/>
        <w:rPr>
          <w:lang w:val="el-GR"/>
        </w:rPr>
      </w:pPr>
      <w:r>
        <w:rPr>
          <w:lang w:val="el-GR"/>
        </w:rPr>
        <w:t xml:space="preserve">β) είσπραξη εντόκως της προκαταβολής που χορηγήθηκε στον έκπτωτο από τη σύμβαση ανάδοχο, είτε από ποσό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την επιστροφή της, με το ισχύον κάθε φορά επιτόκιο για τόκο υπερημερίας. </w:t>
      </w:r>
      <w:r>
        <w:rPr>
          <w:color w:val="000000"/>
          <w:u w:val="single"/>
          <w:lang w:val="el-GR"/>
        </w:rPr>
        <w:t>Δεν ισχύει</w:t>
      </w:r>
    </w:p>
    <w:p>
      <w:pPr>
        <w:pStyle w:val="Normal"/>
        <w:suppressAutoHyphens w:val="false"/>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pPr>
        <w:pStyle w:val="Normal"/>
        <w:suppressAutoHyphens w:val="false"/>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pPr>
        <w:pStyle w:val="Normal"/>
        <w:suppressAutoHyphens w:val="false"/>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pPr>
        <w:pStyle w:val="Normal"/>
        <w:suppressAutoHyphens w:val="false"/>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pPr>
        <w:pStyle w:val="Normal"/>
        <w:suppressAutoHyphens w:val="false"/>
        <w:rPr>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w:t>
      </w:r>
      <w:r>
        <w:rPr>
          <w:color w:val="000000"/>
          <w:lang w:val="el-GR"/>
        </w:rPr>
        <w:t>ιμή 1,01.</w:t>
      </w:r>
    </w:p>
    <w:p>
      <w:pPr>
        <w:pStyle w:val="Normal"/>
        <w:suppressAutoHyphens w:val="false"/>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pPr>
        <w:pStyle w:val="Normal"/>
        <w:suppressAutoHyphens w:val="false"/>
        <w:rPr>
          <w:lang w:val="el-GR"/>
        </w:rPr>
      </w:pPr>
      <w:r>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Pr>
          <w:rFonts w:eastAsia="SimSun"/>
          <w:color w:val="000000"/>
          <w:spacing w:val="5"/>
          <w:szCs w:val="22"/>
          <w:lang w:val="el-GR"/>
        </w:rPr>
        <w:t xml:space="preserve"> [η κύρωση του οριζόντιου αποκλεισμού δύναται να επιβληθεί μετά την έκδοση του προβλεπόμενου π.δ.]</w:t>
      </w:r>
    </w:p>
    <w:p>
      <w:pPr>
        <w:pStyle w:val="Normal"/>
        <w:suppressAutoHyphens w:val="false"/>
        <w:rPr>
          <w:lang w:val="el-GR"/>
        </w:rPr>
      </w:pPr>
      <w:r>
        <w:rPr>
          <w:b/>
          <w:bCs/>
          <w:lang w:val="el-GR"/>
        </w:rPr>
        <w:t>5.2.2.</w:t>
      </w:r>
      <w:r>
        <w:rPr>
          <w:lang w:val="el-GR"/>
        </w:rPr>
        <w:t xml:space="preserve">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Pr>
          <w:rStyle w:val="Style18"/>
          <w:lang w:val="el-GR"/>
        </w:rPr>
        <w:footnoteReference w:id="157"/>
      </w:r>
      <w:r>
        <w:rPr>
          <w:lang w:val="el-GR"/>
        </w:rPr>
        <w:t xml:space="preserve"> πέντε τοις εκατό (5%) επί της συμβατικής αξίας της ποσότητας που παραδόθηκε εκπρόθεσμα.</w:t>
      </w:r>
    </w:p>
    <w:p>
      <w:pPr>
        <w:pStyle w:val="Normal"/>
        <w:suppressAutoHyphens w:val="false"/>
        <w:rPr>
          <w:lang w:val="el-GR"/>
        </w:rPr>
      </w:pPr>
      <w:r>
        <w:rPr>
          <w:lang w:val="el-GR"/>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pPr>
        <w:pStyle w:val="Normal"/>
        <w:suppressAutoHyphens w:val="false"/>
        <w:rPr>
          <w:lang w:val="el-GR"/>
        </w:rPr>
      </w:pPr>
      <w:r>
        <w:rPr>
          <w:lang w:val="el-GR"/>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pPr>
        <w:pStyle w:val="Normal"/>
        <w:suppressAutoHyphens w:val="false"/>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pPr>
        <w:pStyle w:val="Normal"/>
        <w:suppressAutoHyphens w:val="false"/>
        <w:rPr>
          <w:lang w:val="el-GR"/>
        </w:rPr>
      </w:pPr>
      <w:r>
        <w:rPr>
          <w:lang w:val="el-GR"/>
        </w:rPr>
        <w:t>Σε περίπτωση ένωσης οικονομικών φορέων, το πρόστιμο και οι τόκοι επιβάλλονται αναλόγως σε όλα τα μέλη της ένωσης.</w:t>
      </w:r>
    </w:p>
    <w:p>
      <w:pPr>
        <w:pStyle w:val="HTMLPreformatted"/>
        <w:jc w:val="both"/>
        <w:rPr/>
      </w:pPr>
      <w:r>
        <w:rPr>
          <w:rFonts w:cs="Calibri" w:ascii="Calibri" w:hAnsi="Calibr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Pr>
          <w:rStyle w:val="Style18"/>
          <w:rFonts w:cs="Calibri" w:ascii="Calibri" w:hAnsi="Calibri"/>
          <w:sz w:val="22"/>
          <w:szCs w:val="22"/>
        </w:rPr>
        <w:footnoteReference w:id="158"/>
      </w:r>
      <w:r>
        <w:rPr>
          <w:rFonts w:cs="Calibri" w:ascii="Calibri" w:hAnsi="Calibri"/>
          <w:color w:val="000000"/>
          <w:sz w:val="22"/>
          <w:szCs w:val="22"/>
          <w:lang w:eastAsia="el-GR"/>
        </w:rPr>
        <w:t>.</w:t>
      </w:r>
      <w:r>
        <w:rPr>
          <w:rFonts w:cs="Calibri" w:ascii="Calibri" w:hAnsi="Calibri"/>
          <w:sz w:val="22"/>
          <w:szCs w:val="22"/>
        </w:rPr>
        <w:t xml:space="preserve"> </w:t>
      </w:r>
    </w:p>
    <w:p>
      <w:pPr>
        <w:pStyle w:val="HTMLPreformatted"/>
        <w:jc w:val="both"/>
        <w:rPr/>
      </w:pPr>
      <w:r>
        <w:rPr/>
      </w:r>
    </w:p>
    <w:p>
      <w:pPr>
        <w:pStyle w:val="2"/>
        <w:suppressAutoHyphens w:val="false"/>
        <w:rPr>
          <w:lang w:val="el-GR"/>
        </w:rPr>
      </w:pPr>
      <w:bookmarkStart w:id="128" w:name="__RefHeading___Toc123542_630066486"/>
      <w:bookmarkEnd w:id="128"/>
      <w:r>
        <w:rPr>
          <w:lang w:val="el-GR"/>
        </w:rPr>
        <w:t>5.3</w:t>
        <w:tab/>
        <w:t>Διοικητικές προσφυγές κατά τη διαδικασία εκτέλεσης των συμβάσεων</w:t>
      </w:r>
      <w:bookmarkStart w:id="129" w:name="_Toc129004453"/>
      <w:bookmarkEnd w:id="129"/>
      <w:r>
        <w:rPr>
          <w:rStyle w:val="Style18"/>
          <w:lang w:val="el-GR"/>
        </w:rPr>
        <w:footnoteReference w:id="159"/>
      </w:r>
      <w:r>
        <w:rPr>
          <w:lang w:val="el-GR"/>
        </w:rPr>
        <w:t xml:space="preserve">  </w:t>
      </w:r>
    </w:p>
    <w:p>
      <w:pPr>
        <w:pStyle w:val="Normal"/>
        <w:suppressAutoHyphens w:val="false"/>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2"/>
        <w:suppressAutoHyphens w:val="false"/>
        <w:rPr>
          <w:lang w:val="el-GR"/>
        </w:rPr>
      </w:pPr>
      <w:bookmarkStart w:id="130" w:name="__RefHeading___Toc123544_630066486"/>
      <w:bookmarkStart w:id="131" w:name="_Toc129004454"/>
      <w:bookmarkEnd w:id="130"/>
      <w:bookmarkEnd w:id="131"/>
      <w:r>
        <w:rPr>
          <w:lang w:val="el-GR"/>
        </w:rPr>
        <w:t>5.4</w:t>
        <w:tab/>
        <w:t>Δικαστική επίλυση διαφορών</w:t>
      </w:r>
    </w:p>
    <w:p>
      <w:pPr>
        <w:pStyle w:val="Normal"/>
        <w:rPr>
          <w:lang w:val="el-GR"/>
        </w:rPr>
      </w:pPr>
      <w:r>
        <w:rPr>
          <w:szCs w:val="22"/>
          <w:lang w:val="el-GR"/>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w:t>
      </w:r>
      <w:r>
        <w:rPr>
          <w:lang w:val="el-GR"/>
        </w:rPr>
        <w:t xml:space="preserve">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Pr>
          <w:rStyle w:val="Style18"/>
          <w:lang w:val="el-GR"/>
        </w:rPr>
        <w:footnoteReference w:id="160"/>
      </w:r>
      <w:r>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pPr>
        <w:pStyle w:val="1"/>
        <w:tabs>
          <w:tab w:val="left" w:pos="851" w:leader="none"/>
        </w:tabs>
        <w:ind w:left="851" w:hanging="851"/>
        <w:rPr>
          <w:lang w:val="el-GR"/>
        </w:rPr>
      </w:pPr>
      <w:bookmarkStart w:id="132" w:name="_Toc129004455"/>
      <w:bookmarkStart w:id="133" w:name="__RefHeading___Toc123546_630066486"/>
      <w:bookmarkEnd w:id="133"/>
      <w:r>
        <w:rPr>
          <w:lang w:val="el-GR"/>
        </w:rPr>
        <w:t>6.</w:t>
        <w:tab/>
        <w:t>ΧΡΟΝΟΣ ΚΑΙ ΤΡΟΠΟΣ ΕΚΤΕΛΕΣΗΣ</w:t>
      </w:r>
      <w:bookmarkEnd w:id="132"/>
      <w:r>
        <w:rPr>
          <w:lang w:val="el-GR"/>
        </w:rPr>
        <w:t xml:space="preserve"> </w:t>
      </w:r>
    </w:p>
    <w:p>
      <w:pPr>
        <w:pStyle w:val="2"/>
        <w:rPr>
          <w:lang w:val="el-GR"/>
        </w:rPr>
      </w:pPr>
      <w:bookmarkStart w:id="134" w:name="_Toc129004456"/>
      <w:bookmarkStart w:id="135" w:name="__RefHeading___Toc123548_630066486"/>
      <w:bookmarkEnd w:id="135"/>
      <w:r>
        <w:rPr>
          <w:lang w:val="el-GR"/>
        </w:rPr>
        <w:t xml:space="preserve">6.1 </w:t>
        <w:tab/>
        <w:t>Χρόνος παράδο</w:t>
      </w:r>
      <w:r>
        <w:rPr>
          <w:szCs w:val="24"/>
          <w:lang w:val="el-GR"/>
        </w:rPr>
        <w:t>σης αγαθών</w:t>
      </w:r>
      <w:bookmarkEnd w:id="134"/>
      <w:r>
        <w:rPr>
          <w:rFonts w:cs="Calibri"/>
          <w:bCs/>
          <w:szCs w:val="24"/>
          <w:lang w:val="el-GR"/>
        </w:rPr>
        <w:t xml:space="preserve"> &amp; υπηρεσιών</w:t>
      </w:r>
    </w:p>
    <w:p>
      <w:pPr>
        <w:pStyle w:val="Standard"/>
        <w:widowControl/>
        <w:spacing w:before="0" w:after="120"/>
        <w:jc w:val="both"/>
        <w:textAlignment w:val="auto"/>
        <w:rPr/>
      </w:pPr>
      <w:r>
        <w:rPr>
          <w:rFonts w:cs="Calibri" w:ascii="Calibri" w:hAnsi="Calibri"/>
          <w:b/>
          <w:bCs/>
          <w:sz w:val="22"/>
          <w:lang w:eastAsia="ar-SA" w:bidi="ar-SA"/>
        </w:rPr>
        <w:t>6.1.1.</w:t>
      </w:r>
      <w:r>
        <w:rPr>
          <w:rFonts w:cs="Calibri" w:ascii="Calibri" w:hAnsi="Calibri"/>
          <w:sz w:val="22"/>
          <w:lang w:eastAsia="ar-SA" w:bidi="ar-SA"/>
        </w:rPr>
        <w:t xml:space="preserve"> Ο ανάδοχος υποχρεούται να παραδώσει </w:t>
      </w:r>
      <w:r>
        <w:rPr>
          <w:rFonts w:cs="Calibri" w:ascii="Calibri" w:hAnsi="Calibri"/>
          <w:sz w:val="22"/>
          <w:u w:val="single"/>
          <w:lang w:eastAsia="el-GR" w:bidi="ar-SA"/>
        </w:rPr>
        <w:t>μετά από εντολή της υπηρεσίας στις κατά τόπους υπηρεσίες του δήμου Καρδίτσας ή των φορέων του</w:t>
      </w:r>
      <w:r>
        <w:rPr>
          <w:rFonts w:cs="Calibri" w:ascii="Calibri" w:hAnsi="Calibri"/>
          <w:sz w:val="22"/>
          <w:lang w:eastAsia="el-GR" w:bidi="ar-SA"/>
        </w:rPr>
        <w:t>:</w:t>
      </w:r>
    </w:p>
    <w:p>
      <w:pPr>
        <w:pStyle w:val="Standard"/>
        <w:widowControl/>
        <w:spacing w:before="0" w:after="120"/>
        <w:jc w:val="both"/>
        <w:textAlignment w:val="auto"/>
        <w:rPr/>
      </w:pPr>
      <w:r>
        <w:rPr>
          <w:rFonts w:cs="Calibri" w:ascii="Calibri" w:hAnsi="Calibri"/>
          <w:sz w:val="22"/>
          <w:u w:val="single"/>
          <w:lang w:eastAsia="el-GR" w:bidi="ar-SA"/>
        </w:rPr>
        <w:t xml:space="preserve">1. </w:t>
      </w:r>
      <w:r>
        <w:rPr>
          <w:rFonts w:cs="Calibri" w:ascii="Calibri" w:hAnsi="Calibri"/>
          <w:color w:val="000000"/>
          <w:sz w:val="22"/>
          <w:szCs w:val="22"/>
          <w:u w:val="single"/>
          <w:lang w:eastAsia="el-GR" w:bidi="ar-SA"/>
        </w:rPr>
        <w:t xml:space="preserve">Για το δημοτικό συνεργείο οι χρόνοι παράδοσης των κοινών ανταλλακτικών </w:t>
      </w:r>
      <w:r>
        <w:rPr>
          <w:rFonts w:eastAsia="NSimSun" w:cs="Calibri" w:ascii="Calibri" w:hAnsi="Calibri"/>
          <w:color w:val="000000"/>
          <w:sz w:val="22"/>
          <w:szCs w:val="22"/>
          <w:u w:val="single"/>
        </w:rPr>
        <w:t>θα είναι</w:t>
      </w:r>
      <w:r>
        <w:rPr>
          <w:rFonts w:eastAsia="Times New Roman" w:cs="Calibri" w:ascii="Calibri" w:hAnsi="Calibri"/>
          <w:color w:val="000000"/>
          <w:sz w:val="22"/>
          <w:szCs w:val="22"/>
          <w:u w:val="single"/>
          <w:lang w:bidi="ar-SA"/>
        </w:rPr>
        <w:t xml:space="preserve"> εντός 24 ωρών ή σε εξαιρετικές περιπτώσεις εντός </w:t>
      </w:r>
      <w:r>
        <w:rPr>
          <w:rFonts w:eastAsia="Times New Roman" w:cs="Calibri" w:ascii="Calibri" w:hAnsi="Calibri"/>
          <w:b/>
          <w:bCs/>
          <w:color w:val="000000"/>
          <w:sz w:val="22"/>
          <w:szCs w:val="22"/>
          <w:u w:val="single"/>
          <w:lang w:bidi="ar-SA"/>
        </w:rPr>
        <w:t>48</w:t>
      </w:r>
      <w:r>
        <w:rPr>
          <w:rFonts w:eastAsia="Times New Roman" w:cs="Calibri" w:ascii="Calibri" w:hAnsi="Calibri"/>
          <w:color w:val="000000"/>
          <w:sz w:val="22"/>
          <w:szCs w:val="22"/>
          <w:u w:val="single"/>
          <w:lang w:bidi="ar-SA"/>
        </w:rPr>
        <w:t xml:space="preserve"> ωρών ενώ για τα ανταλλακτικά που πρέπει να εισαχθούν από το εξωτερικό η παράδοση ορίζεται σε δέκα (10) εργάσιμες ημέρες.</w:t>
      </w:r>
    </w:p>
    <w:p>
      <w:pPr>
        <w:pStyle w:val="Standard"/>
        <w:widowControl/>
        <w:spacing w:before="0" w:after="120"/>
        <w:jc w:val="both"/>
        <w:textAlignment w:val="auto"/>
        <w:rPr>
          <w:rFonts w:ascii="Calibri" w:hAnsi="Calibri" w:eastAsia="Times New Roman" w:cs="Calibri"/>
          <w:color w:val="000000"/>
          <w:sz w:val="22"/>
          <w:szCs w:val="22"/>
          <w:u w:val="single"/>
          <w:lang w:bidi="ar-SA"/>
        </w:rPr>
      </w:pPr>
      <w:r>
        <w:rPr>
          <w:rFonts w:eastAsia="Times New Roman" w:cs="Calibri" w:ascii="Calibri" w:hAnsi="Calibri"/>
          <w:color w:val="000000"/>
          <w:sz w:val="22"/>
          <w:szCs w:val="22"/>
          <w:u w:val="single"/>
          <w:lang w:bidi="ar-SA"/>
        </w:rPr>
        <w:t>2. Η παράδοση των ελαστικών θα γίνεται τμηματικά, ανάλογα με τις ανάγκες της Υπηρεσίας, και ο χρόνος παράδοσης δεν θα ξεπερνά τις πέντε εργάσιμες (5) ημέρες  μετά την παραγγελία της Υπηρεσίας.</w:t>
      </w:r>
    </w:p>
    <w:p>
      <w:pPr>
        <w:pStyle w:val="Standard"/>
        <w:widowControl/>
        <w:spacing w:before="0" w:after="120"/>
        <w:jc w:val="both"/>
        <w:textAlignment w:val="auto"/>
        <w:rPr/>
      </w:pPr>
      <w:r>
        <w:rPr>
          <w:rFonts w:cs="Calibri" w:ascii="Calibri" w:hAnsi="Calibri"/>
          <w:sz w:val="22"/>
          <w:u w:val="single"/>
          <w:lang w:eastAsia="el-GR" w:bidi="ar-SA"/>
        </w:rPr>
        <w:t xml:space="preserve">3. Για τις εργασίες </w:t>
      </w:r>
      <w:r>
        <w:rPr>
          <w:rFonts w:cs="Calibri" w:ascii="Calibri" w:hAnsi="Calibri"/>
          <w:color w:val="000000"/>
          <w:sz w:val="22"/>
          <w:szCs w:val="22"/>
          <w:u w:val="single"/>
          <w:lang w:eastAsia="el-GR" w:bidi="ar-SA"/>
        </w:rPr>
        <w:t>από εξωτερικά συνεργεία ο</w:t>
      </w:r>
      <w:r>
        <w:rPr>
          <w:rFonts w:cs="Calibri" w:ascii="Calibri" w:hAnsi="Calibri"/>
          <w:sz w:val="22"/>
          <w:szCs w:val="22"/>
          <w:u w:val="single"/>
          <w:lang w:eastAsia="el-GR" w:bidi="ar-SA"/>
        </w:rPr>
        <w:t xml:space="preserve"> ανάδοχος είναι υποχρεωμένος με δικά του μέσα να εφόσον κριθεί αναγκαίο να μεταφέρει το όχημα του δήμου Καρδίτσας στο συνεργείο του και να το επισκευάσει εντός πέντε (5) ημερών. Εάν δεν είναι δυνατή η επισκευή μέσα σε χρόνο πέντε ημερών τότε θα ενημερώνει την αρμόδια επιτροπή για ποιο λόγο δεν είναι δυνατόν, η οποία θα εγκρίνει παράταση ή μη της παραπάνω περιόδου. Εάν ο ανάδοχος καθυστερήσει αδικαιολόγητα την εκτέλεση των εργασιών, πέραν της προαναφερθείσης προθεσμίας </w:t>
      </w:r>
      <w:r>
        <w:rPr>
          <w:rFonts w:cs="Calibri" w:ascii="Calibri" w:hAnsi="Calibri"/>
          <w:b/>
          <w:bCs/>
          <w:sz w:val="22"/>
          <w:szCs w:val="22"/>
          <w:u w:val="single"/>
          <w:lang w:eastAsia="el-GR" w:bidi="ar-SA"/>
        </w:rPr>
        <w:t>δύναται</w:t>
      </w:r>
      <w:r>
        <w:rPr>
          <w:rFonts w:cs="Calibri" w:ascii="Calibri" w:hAnsi="Calibri"/>
          <w:sz w:val="22"/>
          <w:szCs w:val="22"/>
          <w:u w:val="single"/>
          <w:lang w:eastAsia="el-GR" w:bidi="ar-SA"/>
        </w:rPr>
        <w:t xml:space="preserve"> να κηρυχθεί έκπτωτος με απόφαση της αναθέτουσας αρχής (κατόπιν εισήγησης της αρμόδιας υπηρεσίας που ελέγχει την εκτέλεση της σύμβασης), ολόκληρο το ποσό δε της εγγυήσεως καταπίπτει υπέρ του Δήμου, σύμφωνα με τις ισχύουσες διατάξεις.</w:t>
      </w:r>
    </w:p>
    <w:p>
      <w:pPr>
        <w:pStyle w:val="Standard"/>
        <w:widowControl/>
        <w:spacing w:before="0" w:after="120"/>
        <w:jc w:val="both"/>
        <w:textAlignment w:val="auto"/>
        <w:rPr/>
      </w:pPr>
      <w:r>
        <w:rPr>
          <w:rFonts w:cs="Calibri" w:ascii="Calibri" w:hAnsi="Calibri"/>
          <w:color w:val="000000"/>
          <w:spacing w:val="5"/>
          <w:sz w:val="22"/>
          <w:u w:val="single"/>
          <w:lang w:eastAsia="el-GR" w:bidi="ar-SA"/>
        </w:rPr>
        <w:t xml:space="preserve">Η διάρκεια της σύμβασης είναι για το διάστημα μέχρι τις </w:t>
      </w:r>
      <w:r>
        <w:rPr>
          <w:rFonts w:cs="Calibri" w:ascii="Calibri" w:hAnsi="Calibri"/>
          <w:b/>
          <w:bCs/>
          <w:color w:val="000000"/>
          <w:spacing w:val="5"/>
          <w:sz w:val="22"/>
          <w:u w:val="single"/>
          <w:lang w:eastAsia="el-GR" w:bidi="ar-SA"/>
        </w:rPr>
        <w:t>31.12.2026</w:t>
      </w:r>
      <w:r>
        <w:rPr>
          <w:rFonts w:cs="Calibri" w:ascii="Calibri" w:hAnsi="Calibri"/>
          <w:color w:val="000000"/>
          <w:spacing w:val="5"/>
          <w:sz w:val="22"/>
          <w:u w:val="single"/>
          <w:lang w:eastAsia="el-GR" w:bidi="ar-SA"/>
        </w:rPr>
        <w:t xml:space="preserve"> ή μέχρι την εξάντληση των προϋπολογισθέντων ποσοτήτων ή μέχρι την εξάντληση των χρηματικών ποσών που έχουν συμφωνηθεί ή μέχρι την απόφαση της αναθέτουσας αρχής για μη συνέχιση της συμβάσεως ή μέχρι τη λήξη της τυχόν παράτασης της σύμβασης. </w:t>
      </w:r>
    </w:p>
    <w:p>
      <w:pPr>
        <w:pStyle w:val="Standard"/>
        <w:jc w:val="both"/>
        <w:rPr/>
      </w:pPr>
      <w:r>
        <w:rPr>
          <w:rFonts w:cs="Calibri" w:ascii="Calibri" w:hAnsi="Calibri"/>
          <w:sz w:val="22"/>
          <w:lang w:eastAsia="ar-SA" w:bidi="ar-SA"/>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Pr>
          <w:rStyle w:val="Style18"/>
          <w:rFonts w:cs="Calibri" w:ascii="Calibri" w:hAnsi="Calibri"/>
          <w:sz w:val="22"/>
          <w:lang w:eastAsia="ar-SA" w:bidi="ar-SA"/>
        </w:rPr>
        <w:footnoteReference w:id="161"/>
      </w:r>
      <w:r>
        <w:rPr>
          <w:rFonts w:cs="Calibri" w:ascii="Calibri" w:hAnsi="Calibri"/>
          <w:sz w:val="22"/>
          <w:lang w:eastAsia="ar-SA" w:bidi="ar-SA"/>
        </w:rPr>
        <w:t>.</w:t>
      </w:r>
    </w:p>
    <w:p>
      <w:pPr>
        <w:pStyle w:val="Standard"/>
        <w:jc w:val="both"/>
        <w:rPr>
          <w:rFonts w:ascii="Calibri" w:hAnsi="Calibri" w:cs="Calibri"/>
          <w:sz w:val="22"/>
          <w:lang w:eastAsia="ar-SA" w:bidi="ar-SA"/>
        </w:rPr>
      </w:pPr>
      <w:r>
        <w:rPr>
          <w:rFonts w:cs="Calibri" w:ascii="Calibri" w:hAnsi="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pPr>
        <w:pStyle w:val="Standard"/>
        <w:widowControl/>
        <w:spacing w:before="0" w:after="120"/>
        <w:jc w:val="both"/>
        <w:textAlignment w:val="auto"/>
        <w:rPr>
          <w:rFonts w:ascii="Calibri" w:hAnsi="Calibri" w:cs="Calibri"/>
          <w:sz w:val="22"/>
          <w:lang w:eastAsia="ar-SA" w:bidi="ar-SA"/>
        </w:rPr>
      </w:pPr>
      <w:r>
        <w:rPr>
          <w:rFonts w:cs="Calibri" w:ascii="Calibri" w:hAnsi="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pPr>
        <w:pStyle w:val="Standard"/>
        <w:widowControl/>
        <w:spacing w:before="0" w:after="120"/>
        <w:jc w:val="both"/>
        <w:textAlignment w:val="auto"/>
        <w:rPr/>
      </w:pPr>
      <w:r>
        <w:rPr>
          <w:rFonts w:cs="Calibri" w:ascii="Calibri" w:hAnsi="Calibri"/>
          <w:b/>
          <w:bCs/>
          <w:sz w:val="22"/>
          <w:lang w:eastAsia="ar-SA" w:bidi="ar-SA"/>
        </w:rPr>
        <w:t xml:space="preserve">6.1.2. </w:t>
      </w:r>
      <w:r>
        <w:rPr>
          <w:rFonts w:cs="Calibri" w:ascii="Calibri" w:hAnsi="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pPr>
        <w:pStyle w:val="Standard"/>
        <w:widowControl/>
        <w:spacing w:before="0" w:after="120"/>
        <w:jc w:val="both"/>
        <w:textAlignment w:val="auto"/>
        <w:rPr/>
      </w:pPr>
      <w:r>
        <w:rPr>
          <w:rFonts w:cs="Calibri" w:ascii="Calibri" w:hAnsi="Calibri"/>
          <w:b/>
          <w:bCs/>
          <w:sz w:val="22"/>
          <w:lang w:eastAsia="ar-SA" w:bidi="ar-SA"/>
        </w:rPr>
        <w:t>6.1.3.</w:t>
      </w:r>
      <w:r>
        <w:rPr>
          <w:rFonts w:cs="Calibri" w:ascii="Calibri" w:hAnsi="Calibri"/>
          <w:sz w:val="22"/>
          <w:lang w:eastAsia="ar-SA" w:bidi="ar-SA"/>
        </w:rPr>
        <w:t xml:space="preserve">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pPr>
        <w:pStyle w:val="Standard"/>
        <w:widowControl/>
        <w:spacing w:before="0" w:after="120"/>
        <w:jc w:val="both"/>
        <w:textAlignment w:val="auto"/>
        <w:rPr/>
      </w:pPr>
      <w:r>
        <w:rPr>
          <w:rFonts w:cs="Calibri" w:ascii="Calibri" w:hAnsi="Calibri"/>
          <w:sz w:val="22"/>
          <w:lang w:eastAsia="ar-SA" w:bidi="ar-SA"/>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pPr>
        <w:pStyle w:val="Normal"/>
        <w:rPr>
          <w:lang w:val="el-GR"/>
        </w:rPr>
      </w:pPr>
      <w:r>
        <w:rPr>
          <w:b/>
          <w:lang w:val="el-GR"/>
        </w:rPr>
        <w:t>6.1.4.</w:t>
      </w:r>
      <w:r>
        <w:rPr>
          <w:lang w:val="el-GR"/>
        </w:rPr>
        <w:t xml:space="preserve"> Η παρακολούθηση της εκτέλεσης της Σύμβασης και η διοίκηση αυτής θα διε</w:t>
      </w:r>
      <w:r>
        <w:rPr>
          <w:color w:val="000000"/>
          <w:lang w:val="el-GR"/>
        </w:rPr>
        <w:t xml:space="preserve">νεργηθεί από την  </w:t>
      </w:r>
      <w:r>
        <w:rPr>
          <w:rFonts w:eastAsia="SimSun;宋体"/>
          <w:color w:val="000000"/>
          <w:spacing w:val="5"/>
          <w:szCs w:val="22"/>
          <w:lang w:val="el-GR"/>
        </w:rPr>
        <w:t>αρμόδια επιτροπή που συστήνεται σε ετήσια βάση από το Δημοτικό Συμβούλιο,</w:t>
      </w:r>
      <w:r>
        <w:rPr>
          <w:rFonts w:eastAsia="SimSun;宋体"/>
          <w:szCs w:val="22"/>
          <w:lang w:val="el-GR"/>
        </w:rPr>
        <w:t xml:space="preserve"> η οποία και θα εισηγείται  στο αρμόδιο αποφαινόμενο όργανο </w:t>
      </w:r>
      <w:r>
        <w:rPr>
          <w:lang w:val="el-GR"/>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pPr>
        <w:pStyle w:val="Normal"/>
        <w:rPr>
          <w:lang w:val="el-GR"/>
        </w:rPr>
      </w:pPr>
      <w:r>
        <w:rPr>
          <w:lang w:val="el-GR"/>
        </w:rPr>
      </w:r>
    </w:p>
    <w:p>
      <w:pPr>
        <w:pStyle w:val="2"/>
        <w:ind w:left="0" w:hanging="0"/>
        <w:rPr>
          <w:lang w:val="el-GR"/>
        </w:rPr>
      </w:pPr>
      <w:bookmarkStart w:id="136" w:name="_Toc129004457"/>
      <w:bookmarkStart w:id="137" w:name="__RefHeading___Toc123550_630066486"/>
      <w:bookmarkEnd w:id="137"/>
      <w:r>
        <w:rPr>
          <w:lang w:val="el-GR"/>
        </w:rPr>
        <w:t xml:space="preserve">6.2 </w:t>
        <w:tab/>
        <w:t xml:space="preserve">Παραλαβή </w:t>
      </w:r>
      <w:bookmarkEnd w:id="136"/>
      <w:r>
        <w:rPr>
          <w:lang w:val="el-GR"/>
        </w:rPr>
        <w:t>του αντικειμένου της σύμβασης</w:t>
      </w:r>
    </w:p>
    <w:p>
      <w:pPr>
        <w:pStyle w:val="Normal"/>
        <w:rPr>
          <w:lang w:val="el-GR"/>
        </w:rPr>
      </w:pPr>
      <w:r>
        <w:rPr>
          <w:b/>
          <w:lang w:val="el-GR"/>
        </w:rPr>
        <w:t>6.2.1.</w:t>
      </w:r>
      <w:r>
        <w:rPr>
          <w:lang w:val="el-GR"/>
        </w:rPr>
        <w:t xml:space="preserve"> H παραλαβή των αγαθών και των παρεχόμενων υπηρεσιών γίνεται από επιτροπές, πρωτοβάθμιες ή και δευτεροβάθμιες, που συγκροτούνται σύμφωνα με την παρ. 11 περ. β του άρθρου 221 του ν. 4412/16</w:t>
      </w:r>
      <w:r>
        <w:rPr>
          <w:rStyle w:val="Style18"/>
          <w:lang w:val="el-GR"/>
        </w:rPr>
        <w:footnoteReference w:id="162"/>
      </w:r>
      <w:r>
        <w:rPr>
          <w:lang w:val="el-GR"/>
        </w:rPr>
        <w:t xml:space="preserve"> κατά τα οριζόμενα στο άρθρο 208 του ως άνω νόμου</w:t>
      </w:r>
      <w:r>
        <w:rPr>
          <w:rFonts w:eastAsia="SimSun"/>
          <w:i/>
          <w:iCs/>
          <w:color w:val="5B9BD5"/>
          <w:spacing w:val="5"/>
          <w:lang w:val="el-GR"/>
        </w:rPr>
        <w:t>.</w:t>
      </w:r>
    </w:p>
    <w:p>
      <w:pPr>
        <w:pStyle w:val="Normal"/>
        <w:rPr>
          <w:lang w:val="el-GR"/>
        </w:rPr>
      </w:pPr>
      <w:r>
        <w:rPr>
          <w:b/>
          <w:bCs/>
          <w:lang w:val="el-GR"/>
        </w:rPr>
        <w:t>6.2.2.</w:t>
      </w:r>
      <w:r>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αγαθά,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αγαθών, σύμφωνα με τις παραγράφους 3 και 4. Τα ανωτέρω εφαρμόζονται και σε τμηματικές παραλαβές. </w:t>
      </w:r>
    </w:p>
    <w:p>
      <w:pPr>
        <w:pStyle w:val="Normal"/>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pPr>
        <w:pStyle w:val="Normal"/>
        <w:rPr>
          <w:lang w:val="el-GR"/>
        </w:rPr>
      </w:pPr>
      <w:r>
        <w:rPr>
          <w:b/>
          <w:lang w:val="el-GR"/>
        </w:rPr>
        <w:t>6.2.3</w:t>
      </w:r>
      <w:r>
        <w:rPr>
          <w:lang w:val="el-GR"/>
        </w:rPr>
        <w:t xml:space="preserve"> Αν η επιτροπή παραλαβής κρίνει ότι οι παρεχόμενες υπηρεσίες ή τα αγαθά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pPr>
        <w:pStyle w:val="Normal"/>
        <w:rPr>
          <w:lang w:val="el-GR"/>
        </w:rPr>
      </w:pPr>
      <w:r>
        <w:rPr>
          <w:b/>
          <w:lang w:val="el-GR"/>
        </w:rPr>
        <w:t>6.2.4</w:t>
      </w:r>
      <w:r>
        <w:rPr>
          <w:lang w:val="el-GR"/>
        </w:rPr>
        <w:t xml:space="preserve"> Για την εφαρμογή της προηγούμενης παραγράφου ορίζονται τα ακόλουθα: </w:t>
      </w:r>
    </w:p>
    <w:p>
      <w:pPr>
        <w:pStyle w:val="Normal"/>
        <w:rPr>
          <w:lang w:val="el-GR"/>
        </w:rPr>
      </w:pPr>
      <w:r>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αγαθών,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pPr>
        <w:pStyle w:val="Normal"/>
        <w:rPr>
          <w:lang w:val="el-GR"/>
        </w:rPr>
      </w:pPr>
      <w:r>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pPr>
        <w:pStyle w:val="Normal"/>
        <w:rPr>
          <w:lang w:val="el-GR"/>
        </w:rPr>
      </w:pPr>
      <w:r>
        <w:rPr>
          <w:b/>
          <w:lang w:val="el-GR"/>
        </w:rPr>
        <w:t>6.2.5</w:t>
      </w:r>
      <w:r>
        <w:rPr>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pPr>
        <w:pStyle w:val="Normal"/>
        <w:rPr>
          <w:lang w:val="el-GR"/>
        </w:rPr>
      </w:pPr>
      <w:r>
        <w:rPr>
          <w:b/>
          <w:lang w:val="el-GR"/>
        </w:rPr>
        <w:t>6.2.6</w:t>
      </w:r>
      <w:r>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pPr>
        <w:pStyle w:val="2"/>
        <w:tabs>
          <w:tab w:val="left" w:pos="563" w:leader="none"/>
          <w:tab w:val="left" w:pos="567" w:leader="none"/>
        </w:tabs>
        <w:rPr>
          <w:lang w:val="el-GR"/>
        </w:rPr>
      </w:pPr>
      <w:bookmarkStart w:id="138" w:name="__RefHeading___Toc123552_630066486"/>
      <w:bookmarkStart w:id="139" w:name="_Toc129004458"/>
      <w:bookmarkEnd w:id="138"/>
      <w:bookmarkEnd w:id="139"/>
      <w:r>
        <w:rPr>
          <w:lang w:val="el-GR"/>
        </w:rPr>
        <w:t xml:space="preserve">6.3 </w:t>
        <w:tab/>
        <w:t>Ειδικοί όροι ναύλωσης – ασφάλισης - ανακοίνωσης φόρτωσης και ποιοτικού ελέγχου στο εξωτερικό</w:t>
      </w:r>
    </w:p>
    <w:p>
      <w:pPr>
        <w:pStyle w:val="Normal"/>
        <w:rPr>
          <w:color w:val="000000"/>
          <w:spacing w:val="5"/>
          <w:lang w:val="el-GR"/>
        </w:rPr>
      </w:pPr>
      <w:r>
        <w:rPr>
          <w:color w:val="000000"/>
          <w:spacing w:val="5"/>
          <w:lang w:val="el-GR"/>
        </w:rPr>
        <w:t>Δεν ισχύει</w:t>
      </w:r>
    </w:p>
    <w:p>
      <w:pPr>
        <w:pStyle w:val="2"/>
        <w:rPr>
          <w:lang w:val="el-GR"/>
        </w:rPr>
      </w:pPr>
      <w:bookmarkStart w:id="140" w:name="__RefHeading___Toc123554_630066486"/>
      <w:bookmarkStart w:id="141" w:name="_Toc129004459"/>
      <w:bookmarkEnd w:id="140"/>
      <w:bookmarkEnd w:id="141"/>
      <w:r>
        <w:rPr>
          <w:lang w:val="el-GR"/>
        </w:rPr>
        <w:t xml:space="preserve">6.4 </w:t>
        <w:tab/>
        <w:t>Απόρριψη συμβατικών αγαθών ή υπηρεσιών – Αντικατάσταση</w:t>
      </w:r>
    </w:p>
    <w:p>
      <w:pPr>
        <w:pStyle w:val="Normal"/>
        <w:rPr>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αγαθών ή των παρεχόμενων υπηρεσιών,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pPr>
        <w:pStyle w:val="Normal"/>
        <w:rPr>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για τα αγαθά και 25% της συνολικής διάρκειας για τις υπηρεσίες, ο δε ανάδοχος θεωρείται ως εκπρόθεσμος και υπόκειται σε κυρώσεις λόγω εκπρόθεσμης παράδοσης. 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pPr>
        <w:pStyle w:val="Normal"/>
        <w:rPr>
          <w:lang w:val="el-GR"/>
        </w:rPr>
      </w:pPr>
      <w:r>
        <w:rPr>
          <w:rFonts w:eastAsia="SimSun"/>
          <w:b/>
          <w:bCs/>
          <w:szCs w:val="22"/>
          <w:lang w:val="el-GR"/>
        </w:rPr>
        <w:t>6.4.3.</w:t>
      </w:r>
      <w:r>
        <w:rPr>
          <w:rFonts w:eastAsia="SimSun"/>
          <w:szCs w:val="22"/>
          <w:lang w:val="el-GR"/>
        </w:rPr>
        <w:t xml:space="preserve"> Η επιστροφή των αγαθών που απορρίφθηκαν γίνεται σύμφωνα με τα προβλεπόμενα στις παρ. 2 και 3  του άρθρου 213 του ν. 4412/2016.</w:t>
      </w:r>
    </w:p>
    <w:p>
      <w:pPr>
        <w:pStyle w:val="2"/>
        <w:rPr>
          <w:lang w:val="el-GR"/>
        </w:rPr>
      </w:pPr>
      <w:bookmarkStart w:id="142" w:name="__RefHeading___Toc123556_630066486"/>
      <w:bookmarkStart w:id="143" w:name="_Toc129004460"/>
      <w:bookmarkEnd w:id="142"/>
      <w:bookmarkEnd w:id="143"/>
      <w:r>
        <w:rPr>
          <w:lang w:val="el-GR"/>
        </w:rPr>
        <w:t xml:space="preserve">6.5 </w:t>
        <w:tab/>
        <w:t>Δείγματα – Δειγματοληψία – Εργαστηριακές εξετάσεις</w:t>
      </w:r>
    </w:p>
    <w:p>
      <w:pPr>
        <w:pStyle w:val="Normal"/>
        <w:rPr>
          <w:color w:val="000000"/>
          <w:spacing w:val="5"/>
          <w:lang w:val="el-GR"/>
        </w:rPr>
      </w:pPr>
      <w:r>
        <w:rPr>
          <w:color w:val="000000"/>
          <w:spacing w:val="5"/>
          <w:lang w:val="el-GR"/>
        </w:rPr>
        <w:t>Δεν προβλέπεται</w:t>
      </w:r>
    </w:p>
    <w:p>
      <w:pPr>
        <w:pStyle w:val="2"/>
        <w:rPr>
          <w:lang w:val="el-GR"/>
        </w:rPr>
      </w:pPr>
      <w:bookmarkStart w:id="144" w:name="__RefHeading___Toc123558_630066486"/>
      <w:bookmarkEnd w:id="144"/>
      <w:r>
        <w:rPr>
          <w:lang w:val="el-GR"/>
        </w:rPr>
        <w:t xml:space="preserve">6.6 </w:t>
        <w:tab/>
        <w:t>Εγγυημένη λειτουργία προμήθειας</w:t>
      </w:r>
      <w:bookmarkStart w:id="145" w:name="_Toc129004461"/>
      <w:bookmarkEnd w:id="145"/>
      <w:r>
        <w:rPr>
          <w:rStyle w:val="Style18"/>
          <w:lang w:val="el-GR"/>
        </w:rPr>
        <w:footnoteReference w:id="163"/>
      </w:r>
      <w:r>
        <w:rPr>
          <w:lang w:val="el-GR"/>
        </w:rPr>
        <w:t xml:space="preserve"> </w:t>
      </w:r>
    </w:p>
    <w:p>
      <w:pPr>
        <w:pStyle w:val="Normal"/>
        <w:rPr>
          <w:color w:val="000000"/>
          <w:spacing w:val="5"/>
          <w:lang w:val="el-GR"/>
        </w:rPr>
      </w:pPr>
      <w:r>
        <w:rPr>
          <w:color w:val="000000"/>
          <w:spacing w:val="5"/>
          <w:lang w:val="el-GR"/>
        </w:rPr>
        <w:t>Δεν ισχύει</w:t>
      </w:r>
    </w:p>
    <w:p>
      <w:pPr>
        <w:pStyle w:val="2"/>
        <w:rPr>
          <w:lang w:val="el-GR"/>
        </w:rPr>
      </w:pPr>
      <w:bookmarkStart w:id="146" w:name="__RefHeading___Toc123560_630066486"/>
      <w:bookmarkEnd w:id="146"/>
      <w:r>
        <w:rPr>
          <w:lang w:val="el-GR"/>
        </w:rPr>
        <w:t xml:space="preserve">6.7 </w:t>
        <w:tab/>
        <w:t>Αναπροσαρμογή τιμής</w:t>
      </w:r>
      <w:bookmarkStart w:id="147" w:name="_Toc129004462"/>
      <w:bookmarkEnd w:id="147"/>
      <w:r>
        <w:rPr>
          <w:rStyle w:val="Style18"/>
          <w:lang w:val="el-GR"/>
        </w:rPr>
        <w:footnoteReference w:id="164"/>
      </w:r>
      <w:r>
        <w:rPr>
          <w:lang w:val="el-GR"/>
        </w:rPr>
        <w:t xml:space="preserve"> </w:t>
      </w:r>
    </w:p>
    <w:p>
      <w:pPr>
        <w:pStyle w:val="Normal"/>
        <w:rPr>
          <w:color w:val="000000"/>
          <w:spacing w:val="5"/>
          <w:lang w:val="el-GR"/>
        </w:rPr>
      </w:pPr>
      <w:r>
        <w:rPr>
          <w:color w:val="000000"/>
          <w:spacing w:val="5"/>
          <w:lang w:val="el-GR"/>
        </w:rPr>
        <w:t>Δεν ισχύει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lang w:val="el-GR"/>
        </w:rPr>
      </w:pPr>
      <w:r>
        <w:rPr>
          <w:lang w:val="el-GR"/>
        </w:rPr>
      </w:r>
    </w:p>
    <w:p>
      <w:pPr>
        <w:pStyle w:val="Normal"/>
        <w:keepNext/>
        <w:numPr>
          <w:ilvl w:val="0"/>
          <w:numId w:val="0"/>
        </w:numPr>
        <w:pBdr>
          <w:bottom w:val="single" w:sz="8" w:space="1" w:color="000080"/>
        </w:pBdr>
        <w:tabs>
          <w:tab w:val="left" w:pos="567" w:leader="none"/>
        </w:tabs>
        <w:spacing w:before="240" w:after="80"/>
        <w:ind w:left="567" w:hanging="567"/>
        <w:outlineLvl w:val="1"/>
        <w:rPr>
          <w:lang w:val="el-GR"/>
        </w:rPr>
      </w:pPr>
      <w:bookmarkStart w:id="148" w:name="__RefHeading___Toc123562_630066486"/>
      <w:bookmarkEnd w:id="148"/>
      <w:r>
        <w:rPr>
          <w:rFonts w:cs="Arial" w:ascii="Arial" w:hAnsi="Arial"/>
          <w:b/>
          <w:color w:val="002060"/>
          <w:sz w:val="24"/>
          <w:szCs w:val="22"/>
          <w:lang w:val="el-GR"/>
        </w:rPr>
        <w:t xml:space="preserve">6.8 </w:t>
        <w:tab/>
        <w:t xml:space="preserve">Επικαιροποίηση τεχνικών προδιαγραφών κατά την εκτέλεση της σύμβασης </w:t>
      </w:r>
      <w:r>
        <w:rPr>
          <w:rStyle w:val="Style18"/>
          <w:rFonts w:cs="Arial" w:ascii="Arial" w:hAnsi="Arial"/>
          <w:b/>
          <w:color w:val="002060"/>
          <w:sz w:val="24"/>
          <w:szCs w:val="22"/>
          <w:lang w:val="el-GR"/>
        </w:rPr>
        <w:footnoteReference w:id="165"/>
      </w:r>
      <w:r>
        <w:rPr>
          <w:rFonts w:cs="Arial" w:ascii="Arial" w:hAnsi="Arial"/>
          <w:b/>
          <w:color w:val="002060"/>
          <w:sz w:val="24"/>
          <w:szCs w:val="22"/>
          <w:lang w:val="el-GR"/>
        </w:rPr>
        <w:t xml:space="preserve"> </w:t>
      </w:r>
    </w:p>
    <w:p>
      <w:pPr>
        <w:pStyle w:val="Normal"/>
        <w:keepNext/>
        <w:numPr>
          <w:ilvl w:val="0"/>
          <w:numId w:val="0"/>
        </w:numPr>
        <w:pBdr>
          <w:bottom w:val="single" w:sz="8" w:space="1" w:color="000080"/>
        </w:pBdr>
        <w:spacing w:before="240" w:after="80"/>
        <w:ind w:left="142" w:hanging="0"/>
        <w:outlineLvl w:val="1"/>
        <w:rPr>
          <w:color w:val="000000"/>
          <w:spacing w:val="5"/>
          <w:lang w:val="el-GR"/>
        </w:rPr>
      </w:pPr>
      <w:bookmarkStart w:id="149" w:name="__RefHeading___Toc123564_630066486"/>
      <w:bookmarkEnd w:id="149"/>
      <w:r>
        <w:rPr>
          <w:color w:val="000000"/>
          <w:spacing w:val="5"/>
          <w:lang w:val="el-GR"/>
        </w:rPr>
        <w:t>Δεν ισχύει</w:t>
      </w:r>
    </w:p>
    <w:p>
      <w:pPr>
        <w:pStyle w:val="Normal"/>
        <w:rPr>
          <w:lang w:val="el-GR"/>
        </w:rPr>
      </w:pPr>
      <w:r>
        <w:rPr>
          <w:lang w:val="el-GR"/>
        </w:rPr>
      </w:r>
    </w:p>
    <w:p>
      <w:pPr>
        <w:pStyle w:val="1"/>
        <w:spacing w:before="57" w:after="57"/>
        <w:rPr>
          <w:rFonts w:ascii="Calibri" w:hAnsi="Calibri" w:cs="Calibri"/>
          <w:lang w:val="el-GR"/>
        </w:rPr>
      </w:pPr>
      <w:bookmarkStart w:id="150" w:name="__RefHeading___Toc123566_630066486"/>
      <w:bookmarkStart w:id="151" w:name="_Toc129004463"/>
      <w:bookmarkEnd w:id="150"/>
      <w:bookmarkEnd w:id="151"/>
      <w:r>
        <w:rPr>
          <w:rFonts w:cs="Calibri" w:ascii="Calibri" w:hAnsi="Calibri"/>
          <w:lang w:val="el-GR"/>
        </w:rPr>
        <w:t>ΠΑΡΑΡΤΗΜΑΤΑ</w:t>
      </w:r>
    </w:p>
    <w:p>
      <w:pPr>
        <w:pStyle w:val="Normal"/>
        <w:rPr>
          <w:lang w:val="el-GR"/>
        </w:rPr>
      </w:pPr>
      <w:r>
        <w:rPr>
          <w:lang w:val="el-GR"/>
        </w:rPr>
      </w:r>
    </w:p>
    <w:p>
      <w:pPr>
        <w:pStyle w:val="2"/>
        <w:tabs>
          <w:tab w:val="left" w:pos="0" w:leader="none"/>
          <w:tab w:val="left" w:pos="567" w:leader="none"/>
        </w:tabs>
        <w:spacing w:before="57" w:after="57"/>
        <w:ind w:left="0" w:hanging="0"/>
        <w:rPr>
          <w:lang w:val="el-GR"/>
        </w:rPr>
      </w:pPr>
      <w:bookmarkStart w:id="152" w:name="__RefHeading___Toc123568_630066486"/>
      <w:bookmarkStart w:id="153" w:name="_Toc129004464"/>
      <w:bookmarkEnd w:id="152"/>
      <w:bookmarkEnd w:id="153"/>
      <w:r>
        <w:rPr>
          <w:lang w:val="el-GR"/>
        </w:rPr>
        <w:t>ΠΑΡΑΡΤΗΜΑ Ι – Αναλυτική Περιγραφή Φυσικού και Οικονομικού Αντικειμένου της Σύμβασης</w:t>
      </w:r>
    </w:p>
    <w:p>
      <w:pPr>
        <w:pStyle w:val="Normal"/>
        <w:suppressAutoHyphens w:val="false"/>
        <w:spacing w:lineRule="auto" w:line="276" w:before="280" w:after="0"/>
        <w:jc w:val="center"/>
        <w:rPr/>
      </w:pPr>
      <w:r>
        <w:rPr>
          <w:rStyle w:val="MgTimes12"/>
          <w:rFonts w:eastAsia="Verdana" w:cs="Calibri"/>
          <w:b/>
          <w:bCs/>
          <w:color w:val="000000"/>
          <w:shd w:fill="FFFFFF" w:val="clear"/>
          <w:lang w:val="el-GR" w:eastAsia="ja-JP" w:bidi="el-GR"/>
        </w:rPr>
        <w:t>ΠΡΟΜΗΘΕΙΑ ΑΝΤΑΛΛΑΚΤΙΚΩΝ ΚΑΙ ΠΑΡΟΧΗ ΥΠΗΡΕΣΙΩΝ ΓΙΑ ΤΗΝ ΣΥΝΤΗΡΗΣΗ ΚΑΙ ΕΠΙΣΚΕΥΗ ΟΧΗΜΑΤΩΝ ΚΑΙ ΜΗΧΑΝΗΜΑΤΩΝ ΤΟΥ ΔΗΜΟΥ ΚΑΡΔΙΤΣΑΣ ΟΙΚ.</w:t>
      </w:r>
      <w:r>
        <w:rPr>
          <w:rStyle w:val="MgTimes12"/>
          <w:rFonts w:eastAsia="Verdana" w:cs="Calibri"/>
          <w:b/>
          <w:bCs/>
          <w:color w:val="000000"/>
          <w:sz w:val="22"/>
          <w:szCs w:val="22"/>
          <w:shd w:fill="FFFFFF" w:val="clear"/>
          <w:lang w:val="el-GR" w:eastAsia="ja-JP" w:bidi="el-GR"/>
        </w:rPr>
        <w:t xml:space="preserve"> ΕΤΟΥΣ </w:t>
      </w:r>
      <w:r>
        <w:rPr>
          <w:rStyle w:val="MgTimes12"/>
          <w:rFonts w:eastAsia="Verdana" w:cs="Calibri"/>
          <w:b/>
          <w:bCs/>
          <w:color w:val="000000"/>
          <w:sz w:val="22"/>
          <w:szCs w:val="22"/>
          <w:shd w:fill="FFFFFF" w:val="clear"/>
          <w:lang w:val="en-US" w:eastAsia="ja-JP" w:bidi="el-GR"/>
        </w:rPr>
        <w:t>202</w:t>
      </w:r>
      <w:r>
        <w:rPr>
          <w:rStyle w:val="MgTimes12"/>
          <w:rFonts w:eastAsia="Verdana" w:cs="Calibri"/>
          <w:b/>
          <w:bCs/>
          <w:color w:val="000000"/>
          <w:sz w:val="22"/>
          <w:szCs w:val="22"/>
          <w:shd w:fill="FFFFFF" w:val="clear"/>
          <w:lang w:val="el-GR" w:eastAsia="ja-JP" w:bidi="el-GR"/>
        </w:rPr>
        <w:t>6</w:t>
      </w:r>
      <w:r>
        <w:rPr>
          <w:b/>
          <w:bCs/>
          <w:color w:val="000000"/>
          <w:szCs w:val="22"/>
          <w:shd w:fill="FFFFFF" w:val="clear"/>
          <w:lang w:val="el-GR" w:eastAsia="zh-CN" w:bidi="hi-IN"/>
        </w:rPr>
        <w:t>»</w:t>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Standard"/>
        <w:jc w:val="center"/>
        <w:rPr>
          <w:rFonts w:ascii="Calibri" w:hAnsi="Calibri" w:cs="Calibri"/>
          <w:b/>
          <w:b/>
          <w:color w:val="000000"/>
          <w:u w:val="single"/>
          <w:shd w:fill="FFFFFF" w:val="clear"/>
        </w:rPr>
      </w:pPr>
      <w:r>
        <w:rPr>
          <w:rFonts w:cs="Calibri" w:ascii="Calibri" w:hAnsi="Calibri"/>
          <w:b/>
          <w:color w:val="000000"/>
          <w:u w:val="single"/>
          <w:shd w:fill="FFFFFF" w:val="clear"/>
        </w:rPr>
      </w:r>
    </w:p>
    <w:p>
      <w:pPr>
        <w:pStyle w:val="Normal"/>
        <w:spacing w:before="114" w:after="114"/>
        <w:rPr>
          <w:b/>
          <w:b/>
          <w:color w:val="000000"/>
          <w:highlight w:val="white"/>
          <w:u w:val="single"/>
        </w:rPr>
      </w:pPr>
      <w:r>
        <w:rPr>
          <w:b/>
          <w:color w:val="000000"/>
          <w:u w:val="single"/>
          <w:shd w:fill="FFFFFF" w:val="clear"/>
        </w:rPr>
        <w:t>ΠΕΡΙΕΧΌΜΕΝΑ ΜΕΛΕΤΗΣ:</w:t>
      </w:r>
    </w:p>
    <w:p>
      <w:pPr>
        <w:pStyle w:val="Standard"/>
        <w:numPr>
          <w:ilvl w:val="0"/>
          <w:numId w:val="10"/>
        </w:numPr>
        <w:spacing w:lineRule="auto" w:line="276"/>
        <w:rPr>
          <w:rFonts w:ascii="Calibri" w:hAnsi="Calibri" w:cs="Calibri"/>
          <w:b/>
          <w:b/>
          <w:color w:val="000000"/>
          <w:sz w:val="21"/>
          <w:szCs w:val="21"/>
        </w:rPr>
      </w:pPr>
      <w:r>
        <w:rPr>
          <w:rFonts w:cs="Calibri" w:ascii="Calibri" w:hAnsi="Calibri"/>
          <w:b/>
          <w:color w:val="000000"/>
          <w:sz w:val="21"/>
          <w:szCs w:val="21"/>
        </w:rPr>
        <w:t>ΤΕΧΝΙΚΗ ΠΕΡΙΓΡΑΦΗ</w:t>
      </w:r>
    </w:p>
    <w:p>
      <w:pPr>
        <w:pStyle w:val="Standard"/>
        <w:numPr>
          <w:ilvl w:val="0"/>
          <w:numId w:val="10"/>
        </w:numPr>
        <w:spacing w:lineRule="auto" w:line="276"/>
        <w:rPr>
          <w:rFonts w:ascii="Calibri" w:hAnsi="Calibri" w:cs="Calibri"/>
          <w:b/>
          <w:b/>
          <w:bCs/>
          <w:color w:val="000000"/>
          <w:sz w:val="21"/>
          <w:szCs w:val="21"/>
        </w:rPr>
      </w:pPr>
      <w:r>
        <w:rPr>
          <w:rFonts w:cs="Calibri" w:ascii="Calibri" w:hAnsi="Calibri"/>
          <w:b/>
          <w:bCs/>
          <w:color w:val="000000"/>
          <w:sz w:val="21"/>
          <w:szCs w:val="21"/>
        </w:rPr>
        <w:t>ΟΧΗΜΑΤΑ ΠΡΟΣ ΕΠΙΣΚΕΥΗ ΑΝΑ ΚΑΤΗΓΟΡΊΑ</w:t>
      </w:r>
    </w:p>
    <w:p>
      <w:pPr>
        <w:pStyle w:val="Standard"/>
        <w:numPr>
          <w:ilvl w:val="0"/>
          <w:numId w:val="10"/>
        </w:numPr>
        <w:spacing w:lineRule="auto" w:line="276"/>
        <w:rPr>
          <w:rFonts w:ascii="Calibri" w:hAnsi="Calibri" w:cs="Calibri"/>
          <w:b/>
          <w:b/>
          <w:bCs/>
          <w:color w:val="000000"/>
          <w:sz w:val="21"/>
          <w:szCs w:val="21"/>
        </w:rPr>
      </w:pPr>
      <w:r>
        <w:rPr>
          <w:rFonts w:cs="Calibri" w:ascii="Calibri" w:hAnsi="Calibri"/>
          <w:b/>
          <w:bCs/>
          <w:color w:val="000000"/>
          <w:sz w:val="21"/>
          <w:szCs w:val="21"/>
        </w:rPr>
        <w:t>ΕΡΓΑΣΙΕΣ, ΕΠΙΣΚΕΥΕΣ, ΣΥΝΤΗΡΗΣΕΙΣ - ΠΙΝΑΚΕΣ ΚΟΣΤΟΥΣ ΕΝΔΕΙΚΤΙΚΩΝ ΕΡΓΑΣΙΩΝ ΚΑΙ ΑΠΑΙΤΟΥΜΕΝΩΝ ΑΝΤΑΛΛΑΚΤΙΚΩΝ  - ΠΙΝΑΚΕΣ ΕΝΔΕΙΚΤΙΚΟΥ ΚΟΣΤΟΥΣ ΑΝΤΑΛΛΑΚΤΙΚΩΝ</w:t>
      </w:r>
    </w:p>
    <w:p>
      <w:pPr>
        <w:pStyle w:val="Standard"/>
        <w:numPr>
          <w:ilvl w:val="0"/>
          <w:numId w:val="10"/>
        </w:numPr>
        <w:spacing w:lineRule="auto" w:line="276"/>
        <w:rPr/>
      </w:pPr>
      <w:r>
        <w:rPr>
          <w:rFonts w:cs="Calibri" w:ascii="Calibri" w:hAnsi="Calibri"/>
          <w:b/>
          <w:bCs/>
          <w:color w:val="000000"/>
          <w:sz w:val="21"/>
          <w:szCs w:val="21"/>
        </w:rPr>
        <w:t>Σ</w:t>
      </w:r>
      <w:r>
        <w:rPr>
          <w:rFonts w:eastAsia="Times New Roman" w:cs="Calibri" w:ascii="Calibri" w:hAnsi="Calibri"/>
          <w:b/>
          <w:bCs/>
          <w:color w:val="000000"/>
          <w:sz w:val="21"/>
          <w:szCs w:val="21"/>
          <w:lang w:eastAsia="zh-CN" w:bidi="ar-SA"/>
        </w:rPr>
        <w:t>ΥΝΤΑΞΗ ΠΡΟΣΦΟΡΩΝ</w:t>
      </w:r>
    </w:p>
    <w:p>
      <w:pPr>
        <w:pStyle w:val="Standard"/>
        <w:numPr>
          <w:ilvl w:val="0"/>
          <w:numId w:val="10"/>
        </w:numPr>
        <w:spacing w:lineRule="auto" w:line="276"/>
        <w:rPr>
          <w:rFonts w:ascii="Calibri" w:hAnsi="Calibri" w:eastAsia="Times New Roman" w:cs="Calibri"/>
          <w:b/>
          <w:b/>
          <w:bCs/>
          <w:color w:val="000000"/>
          <w:sz w:val="21"/>
          <w:szCs w:val="21"/>
          <w:lang w:eastAsia="zh-CN" w:bidi="ar-SA"/>
        </w:rPr>
      </w:pPr>
      <w:r>
        <w:rPr>
          <w:rFonts w:eastAsia="Times New Roman" w:cs="Calibri" w:ascii="Calibri" w:hAnsi="Calibri"/>
          <w:b/>
          <w:bCs/>
          <w:color w:val="000000"/>
          <w:sz w:val="21"/>
          <w:szCs w:val="21"/>
          <w:lang w:eastAsia="zh-CN" w:bidi="ar-SA"/>
        </w:rPr>
        <w:t>ΓΕΝΙΚΕΣ ΥΠΟΧΡΕΩΣΕΙΣ ΑΝΑΔΟΧΟΥ</w:t>
      </w:r>
    </w:p>
    <w:p>
      <w:pPr>
        <w:pStyle w:val="Standard"/>
        <w:numPr>
          <w:ilvl w:val="0"/>
          <w:numId w:val="10"/>
        </w:numPr>
        <w:spacing w:lineRule="auto" w:line="276"/>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ΔΙΑΔΙΚΑΣΙΑ ΕΠΙΣΚΕΥΗΣ ΟΧΗΜΑΤΩΝ</w:t>
      </w:r>
    </w:p>
    <w:p>
      <w:pPr>
        <w:pStyle w:val="Standard"/>
        <w:numPr>
          <w:ilvl w:val="0"/>
          <w:numId w:val="10"/>
        </w:numPr>
        <w:spacing w:lineRule="auto" w:line="276"/>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ΠΡΟΔΙΑΓΡΑΦΕΣ ΑΝΤΑΛΛΑΚΤΙΚΩΝ</w:t>
      </w:r>
    </w:p>
    <w:p>
      <w:pPr>
        <w:pStyle w:val="Standard"/>
        <w:numPr>
          <w:ilvl w:val="0"/>
          <w:numId w:val="10"/>
        </w:numPr>
        <w:spacing w:lineRule="auto" w:line="276"/>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ΠΡΟΔΙΑΓΡΑΦΕΣ ΕΛΑΣΤΙΚΩΝ</w:t>
      </w:r>
    </w:p>
    <w:p>
      <w:pPr>
        <w:pStyle w:val="Standard"/>
        <w:numPr>
          <w:ilvl w:val="0"/>
          <w:numId w:val="10"/>
        </w:numPr>
        <w:spacing w:lineRule="auto" w:line="276"/>
        <w:rPr/>
      </w:pPr>
      <w:r>
        <w:rPr>
          <w:rFonts w:eastAsia="Times New Roman" w:cs="Calibri" w:ascii="Calibri" w:hAnsi="Calibri"/>
          <w:b/>
          <w:bCs/>
          <w:color w:val="000000"/>
          <w:sz w:val="21"/>
          <w:szCs w:val="21"/>
          <w:lang w:eastAsia="zh-CN" w:bidi="ar-SA"/>
        </w:rPr>
        <w:t>Δ</w:t>
      </w:r>
      <w:r>
        <w:rPr>
          <w:rFonts w:eastAsia="SimSun;宋体" w:cs="Calibri" w:ascii="Calibri" w:hAnsi="Calibri"/>
          <w:b/>
          <w:bCs/>
          <w:color w:val="000000"/>
          <w:sz w:val="21"/>
          <w:szCs w:val="21"/>
          <w:lang w:eastAsia="zh-CN"/>
        </w:rPr>
        <w:t>ΙΚΑΙΟΛΟΓΗΤΙΚΑ ΤΕΧΝΙΚΗΣ ΠΡΟΣΦΟΡΑΣ</w:t>
      </w:r>
    </w:p>
    <w:p>
      <w:pPr>
        <w:pStyle w:val="Standard"/>
        <w:numPr>
          <w:ilvl w:val="0"/>
          <w:numId w:val="10"/>
        </w:numPr>
        <w:spacing w:lineRule="auto" w:line="276"/>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ΓΕΝΙΚΗ – ΕΙΔΙΚΗ ΣΥΓΓΡΑΦΗ ΥΠΟΧΡΕΩΣΕΩΝ</w:t>
      </w:r>
    </w:p>
    <w:p>
      <w:pPr>
        <w:pStyle w:val="Standard"/>
        <w:numPr>
          <w:ilvl w:val="0"/>
          <w:numId w:val="10"/>
        </w:numPr>
        <w:spacing w:lineRule="auto" w:line="276"/>
        <w:rPr/>
      </w:pPr>
      <w:r>
        <w:rPr>
          <w:rFonts w:eastAsia="NSimSun" w:cs="Calibri" w:ascii="Calibri" w:hAnsi="Calibri"/>
          <w:b/>
          <w:bCs/>
          <w:color w:val="000000"/>
          <w:sz w:val="21"/>
          <w:szCs w:val="21"/>
          <w:lang w:eastAsia="zh-CN"/>
        </w:rPr>
        <w:t>ΕΝΔΕΙΚΤΙΚΟΣ</w:t>
      </w:r>
      <w:r>
        <w:rPr>
          <w:rFonts w:eastAsia="Times New Roman" w:cs="Calibri" w:ascii="Calibri" w:hAnsi="Calibri"/>
          <w:b/>
          <w:bCs/>
          <w:color w:val="000000"/>
          <w:sz w:val="21"/>
          <w:szCs w:val="21"/>
          <w:lang w:eastAsia="zh-CN" w:bidi="ar-SA"/>
        </w:rPr>
        <w:t xml:space="preserve"> ΠΙΝΑΚΑΣ ΠΡΟΥΠΟΛΟΓΙΣΜΟΥ ΑΝΑ ΟΜΑΔΑ</w:t>
      </w:r>
    </w:p>
    <w:p>
      <w:pPr>
        <w:pStyle w:val="Standard"/>
        <w:numPr>
          <w:ilvl w:val="0"/>
          <w:numId w:val="10"/>
        </w:numPr>
        <w:spacing w:lineRule="auto" w:line="276"/>
        <w:rPr>
          <w:rFonts w:ascii="Calibri" w:hAnsi="Calibri" w:eastAsia="Times New Roman" w:cs="Calibri"/>
          <w:b/>
          <w:b/>
          <w:bCs/>
          <w:color w:val="000000"/>
          <w:sz w:val="21"/>
          <w:szCs w:val="21"/>
          <w:lang w:eastAsia="zh-CN" w:bidi="ar-SA"/>
        </w:rPr>
      </w:pPr>
      <w:r>
        <w:rPr>
          <w:rFonts w:eastAsia="Times New Roman" w:cs="Calibri" w:ascii="Calibri" w:hAnsi="Calibri"/>
          <w:b/>
          <w:bCs/>
          <w:color w:val="000000"/>
          <w:sz w:val="21"/>
          <w:szCs w:val="21"/>
          <w:lang w:eastAsia="zh-CN" w:bidi="ar-SA"/>
        </w:rPr>
        <w:t>ΕΝΤΥΠΟ ΟΙΚΟΝΟΜΙΚΗΣ ΠΡΟΣΦΟΡΑΣ</w:t>
      </w:r>
    </w:p>
    <w:p>
      <w:pPr>
        <w:pStyle w:val="Standard"/>
        <w:numPr>
          <w:ilvl w:val="0"/>
          <w:numId w:val="10"/>
        </w:numPr>
        <w:spacing w:lineRule="auto" w:line="276"/>
        <w:rPr>
          <w:rFonts w:ascii="Calibri" w:hAnsi="Calibri" w:eastAsia="Courier New" w:cs="Calibri"/>
          <w:b/>
          <w:b/>
          <w:bCs/>
          <w:color w:val="000000"/>
          <w:sz w:val="21"/>
          <w:szCs w:val="21"/>
          <w:lang w:eastAsia="zh-CN" w:bidi="ar-SA"/>
        </w:rPr>
      </w:pPr>
      <w:r>
        <w:rPr>
          <w:rFonts w:eastAsia="Courier New" w:cs="Calibri" w:ascii="Calibri" w:hAnsi="Calibri"/>
          <w:b/>
          <w:bCs/>
          <w:color w:val="000000"/>
          <w:sz w:val="21"/>
          <w:szCs w:val="21"/>
          <w:lang w:eastAsia="zh-CN" w:bidi="ar-SA"/>
        </w:rPr>
        <w:t>ΕΝΤΥΠΟ ΤΕΧΝΙΚΗΣ ΠΡΟΣΦΟΡΑΣ ΕΛΑΣΤΙΚΩΝ - ΠΙΝΑΚΑΣ ΣΥΜΜΟΡΦΩΣΗΣ ΑΠΑΙΤΗΣΕΩΝ</w:t>
      </w:r>
    </w:p>
    <w:p>
      <w:pPr>
        <w:pStyle w:val="Standard"/>
        <w:numPr>
          <w:ilvl w:val="0"/>
          <w:numId w:val="10"/>
        </w:numPr>
        <w:spacing w:lineRule="auto" w:line="276"/>
        <w:rPr>
          <w:rFonts w:ascii="Calibri" w:hAnsi="Calibri" w:eastAsia="Times New Roman" w:cs="Calibri"/>
          <w:b/>
          <w:b/>
          <w:bCs/>
          <w:color w:val="000000"/>
          <w:sz w:val="21"/>
          <w:szCs w:val="21"/>
          <w:lang w:eastAsia="el-GR"/>
        </w:rPr>
      </w:pPr>
      <w:r>
        <w:rPr>
          <w:rFonts w:eastAsia="Times New Roman" w:cs="Calibri" w:ascii="Calibri" w:hAnsi="Calibri"/>
          <w:b/>
          <w:bCs/>
          <w:color w:val="000000"/>
          <w:sz w:val="21"/>
          <w:szCs w:val="21"/>
          <w:lang w:eastAsia="el-GR"/>
        </w:rPr>
        <w:t>ΕΝΤΥΠΟ ΥΠΕΥΘΥΝΗΣ ΔΗΛΩΣΗΣ</w:t>
      </w:r>
    </w:p>
    <w:p>
      <w:pPr>
        <w:pStyle w:val="Normal"/>
        <w:rPr>
          <w:b/>
          <w:b/>
          <w:color w:val="000000"/>
          <w:u w:val="single"/>
        </w:rPr>
      </w:pPr>
      <w:r>
        <w:rPr>
          <w:b/>
          <w:color w:val="000000"/>
          <w:u w:val="single"/>
        </w:rPr>
      </w:r>
    </w:p>
    <w:p>
      <w:pPr>
        <w:pStyle w:val="Standard"/>
        <w:keepNext/>
        <w:keepLines/>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both"/>
        <w:rPr>
          <w:rFonts w:ascii="Calibri" w:hAnsi="Calibri" w:cs="Calibri"/>
          <w:b/>
          <w:b/>
          <w:color w:val="000000"/>
          <w:sz w:val="22"/>
          <w:u w:val="single"/>
          <w:shd w:fill="FFFFFF" w:val="clear"/>
        </w:rPr>
      </w:pPr>
      <w:r>
        <w:rPr>
          <w:rFonts w:cs="Calibri" w:ascii="Calibri" w:hAnsi="Calibri"/>
          <w:b/>
          <w:color w:val="000000"/>
          <w:sz w:val="22"/>
          <w:u w:val="single"/>
          <w:shd w:fill="FFFFFF" w:val="clear"/>
        </w:rPr>
      </w:r>
    </w:p>
    <w:p>
      <w:pPr>
        <w:pStyle w:val="Standard"/>
        <w:jc w:val="center"/>
        <w:rPr>
          <w:rFonts w:ascii="Calibri" w:hAnsi="Calibri" w:cs="Calibri"/>
          <w:b/>
          <w:b/>
          <w:color w:val="000000"/>
          <w:highlight w:val="lightGray"/>
          <w:u w:val="single"/>
        </w:rPr>
      </w:pPr>
      <w:r>
        <w:rPr>
          <w:rFonts w:cs="Calibri" w:ascii="Calibri" w:hAnsi="Calibri"/>
          <w:b/>
          <w:color w:val="000000"/>
          <w:u w:val="single"/>
          <w:shd w:fill="D3D3D3" w:val="clear"/>
        </w:rPr>
        <w:t>1. ΤΕΧΝΙΚΗ ΠΕΡΙΓΡΑΦΗ</w:t>
      </w:r>
    </w:p>
    <w:p>
      <w:pPr>
        <w:pStyle w:val="Normal"/>
        <w:spacing w:before="57" w:after="57"/>
        <w:rPr>
          <w:lang w:val="el-GR"/>
        </w:rPr>
      </w:pPr>
      <w:r>
        <w:rPr>
          <w:color w:val="000000"/>
          <w:szCs w:val="22"/>
          <w:lang w:val="el-GR"/>
        </w:rPr>
        <w:t xml:space="preserve">Η παρούσα τεχνική μελέτη συντάσσεται προκειμένου ο </w:t>
      </w:r>
      <w:r>
        <w:rPr>
          <w:b/>
          <w:bCs/>
          <w:color w:val="000000"/>
          <w:szCs w:val="22"/>
          <w:lang w:val="el-GR"/>
        </w:rPr>
        <w:t xml:space="preserve">Δήμος </w:t>
      </w:r>
      <w:r>
        <w:rPr>
          <w:b/>
          <w:bCs/>
          <w:color w:val="000000"/>
          <w:szCs w:val="22"/>
          <w:lang w:val="el-GR" w:eastAsia="zh-CN"/>
        </w:rPr>
        <w:t>Καρδίτσας</w:t>
      </w:r>
      <w:r>
        <w:rPr>
          <w:color w:val="000000"/>
          <w:szCs w:val="22"/>
          <w:lang w:val="el-GR"/>
        </w:rPr>
        <w:t xml:space="preserve"> να προβεί στην προμήθεια ανταλλακτικών, απαραίτητων για την συντήρηση και επισκευή των οχημάτων και μηχανημάτων για τις ανάγκες του Δήμου, καθώς και για την πραγματοποίηση εργασιών επισκευής συντήρησης των οχημάτων και μηχανημάτων για το έτος 2026, με διάρκεια υλοποίησης από την υπογραφή των συμφωνητικών και δημοσίευσης αυτών στο ΚΗΜΔΗΣ έως και την </w:t>
      </w:r>
      <w:r>
        <w:rPr>
          <w:b/>
          <w:bCs/>
          <w:color w:val="000000"/>
          <w:szCs w:val="22"/>
          <w:lang w:val="el-GR"/>
        </w:rPr>
        <w:t>31.12.2026</w:t>
      </w:r>
      <w:r>
        <w:rPr>
          <w:color w:val="000000"/>
          <w:szCs w:val="22"/>
          <w:lang w:val="el-GR"/>
        </w:rPr>
        <w:t>.</w:t>
      </w:r>
    </w:p>
    <w:p>
      <w:pPr>
        <w:pStyle w:val="Normal"/>
        <w:spacing w:before="57" w:after="57"/>
        <w:rPr>
          <w:color w:val="000000"/>
          <w:lang w:val="el-GR"/>
        </w:rPr>
      </w:pPr>
      <w:r>
        <w:rPr>
          <w:color w:val="000000"/>
          <w:lang w:val="el-GR"/>
        </w:rPr>
      </w:r>
    </w:p>
    <w:p>
      <w:pPr>
        <w:pStyle w:val="Style21"/>
        <w:spacing w:before="0" w:after="120"/>
        <w:rPr>
          <w:color w:val="000000"/>
          <w:szCs w:val="22"/>
          <w:lang w:val="el-GR"/>
        </w:rPr>
      </w:pPr>
      <w:r>
        <w:rPr>
          <w:color w:val="000000"/>
          <w:szCs w:val="22"/>
          <w:lang w:val="el-GR"/>
        </w:rPr>
        <w:t>Τα υπό προμήθεια είδη και υπηρεσίες, κατατάσσονται στους ακόλουθους κωδικούς του Κοινού Λεξιλογίου δημοσίων συμβάσεων (</w:t>
      </w:r>
      <w:r>
        <w:rPr>
          <w:color w:val="000000"/>
          <w:szCs w:val="22"/>
        </w:rPr>
        <w:t>CPV</w:t>
      </w:r>
      <w:r>
        <w:rPr>
          <w:color w:val="000000"/>
          <w:szCs w:val="22"/>
          <w:lang w:val="el-GR"/>
        </w:rPr>
        <w:t xml:space="preserve">) : </w:t>
      </w:r>
    </w:p>
    <w:p>
      <w:pPr>
        <w:pStyle w:val="Normal"/>
        <w:spacing w:before="0" w:after="0"/>
        <w:rPr>
          <w:lang w:val="el-GR"/>
        </w:rPr>
      </w:pPr>
      <w:bookmarkStart w:id="154" w:name="page3R_mcid31"/>
      <w:bookmarkEnd w:id="154"/>
      <w:r>
        <w:rPr>
          <w:b/>
          <w:bCs/>
          <w:color w:val="000000"/>
          <w:szCs w:val="22"/>
          <w:lang w:val="el-GR"/>
        </w:rPr>
        <w:t>[50110000-9] Υπηρεσίες επισκευής και συντήρησης μηχανοκίνητων οχημάτων και παρεπόμενου εξοπλισμού</w:t>
      </w:r>
      <w:bookmarkStart w:id="155" w:name="page3R_mcid32"/>
      <w:bookmarkEnd w:id="155"/>
      <w:r>
        <w:rPr>
          <w:b/>
          <w:bCs/>
          <w:color w:val="000000"/>
          <w:szCs w:val="22"/>
          <w:lang w:val="el-GR"/>
        </w:rPr>
        <w:t>.</w:t>
        <w:br/>
        <w:t>[34300000-0] Μέρη και εξαρτήματα για αυτοκίνητα οχήματα και για τους κινητήρες τους.</w:t>
      </w:r>
    </w:p>
    <w:p>
      <w:pPr>
        <w:pStyle w:val="Textbody"/>
        <w:widowControl/>
        <w:spacing w:before="0" w:after="0"/>
        <w:jc w:val="both"/>
        <w:rPr/>
      </w:pPr>
      <w:r>
        <w:rPr>
          <w:rFonts w:eastAsia="SimSun;宋体" w:cs="Calibri" w:ascii="Calibri" w:hAnsi="Calibri"/>
          <w:b/>
          <w:bCs/>
          <w:color w:val="000000"/>
          <w:sz w:val="22"/>
          <w:szCs w:val="22"/>
        </w:rPr>
        <w:t>[</w:t>
      </w:r>
      <w:r>
        <w:rPr>
          <w:rFonts w:cs="Calibri" w:ascii="Calibri" w:hAnsi="Calibri"/>
          <w:b/>
          <w:bCs/>
          <w:color w:val="000000"/>
          <w:sz w:val="22"/>
          <w:szCs w:val="22"/>
        </w:rPr>
        <w:t>34350000-5</w:t>
      </w:r>
      <w:r>
        <w:rPr>
          <w:rFonts w:eastAsia="SimSun;宋体" w:cs="Calibri" w:ascii="Calibri" w:hAnsi="Calibri"/>
          <w:b/>
          <w:bCs/>
          <w:color w:val="000000"/>
          <w:sz w:val="22"/>
          <w:szCs w:val="22"/>
        </w:rPr>
        <w:t>]</w:t>
      </w:r>
      <w:r>
        <w:rPr>
          <w:rFonts w:cs="Calibri" w:ascii="Calibri" w:hAnsi="Calibri"/>
          <w:b/>
          <w:bCs/>
          <w:color w:val="000000"/>
          <w:sz w:val="22"/>
          <w:szCs w:val="22"/>
        </w:rPr>
        <w:t xml:space="preserve"> Ελαστικά ελαφράς και βαρέας χρήσεως.</w:t>
      </w:r>
    </w:p>
    <w:p>
      <w:pPr>
        <w:pStyle w:val="Textbody"/>
        <w:widowControl/>
        <w:spacing w:before="0" w:after="0"/>
        <w:jc w:val="both"/>
        <w:rPr/>
      </w:pPr>
      <w:r>
        <w:rPr>
          <w:rFonts w:eastAsia="SimSun;宋体" w:cs="Calibri" w:ascii="Calibri" w:hAnsi="Calibri"/>
          <w:b/>
          <w:bCs/>
          <w:color w:val="000000"/>
          <w:sz w:val="22"/>
          <w:szCs w:val="22"/>
        </w:rPr>
        <w:t>[</w:t>
      </w:r>
      <w:r>
        <w:rPr>
          <w:rFonts w:cs="Calibri" w:ascii="Calibri" w:hAnsi="Calibri"/>
          <w:b/>
          <w:bCs/>
          <w:color w:val="000000"/>
          <w:sz w:val="22"/>
          <w:szCs w:val="22"/>
        </w:rPr>
        <w:t>50116500-6</w:t>
      </w:r>
      <w:r>
        <w:rPr>
          <w:rFonts w:eastAsia="SimSun;宋体" w:cs="Calibri" w:ascii="Calibri" w:hAnsi="Calibri"/>
          <w:b/>
          <w:bCs/>
          <w:color w:val="000000"/>
          <w:sz w:val="22"/>
          <w:szCs w:val="22"/>
        </w:rPr>
        <w:t xml:space="preserve">] </w:t>
      </w:r>
      <w:r>
        <w:rPr>
          <w:rFonts w:cs="Calibri" w:ascii="Calibri" w:hAnsi="Calibri"/>
          <w:b/>
          <w:bCs/>
          <w:color w:val="000000"/>
          <w:sz w:val="22"/>
          <w:szCs w:val="22"/>
        </w:rPr>
        <w:t>Υπηρεσίες επισκευής, προσαρμογής και ζυγοστάθμισης ελαστικών.</w:t>
      </w:r>
    </w:p>
    <w:p>
      <w:pPr>
        <w:pStyle w:val="Normal"/>
        <w:spacing w:before="57" w:after="57"/>
        <w:rPr>
          <w:color w:val="000000"/>
          <w:lang w:val="el-GR"/>
        </w:rPr>
      </w:pPr>
      <w:r>
        <w:rPr>
          <w:color w:val="000000"/>
          <w:lang w:val="el-GR"/>
        </w:rPr>
      </w:r>
    </w:p>
    <w:p>
      <w:pPr>
        <w:pStyle w:val="Normal"/>
        <w:spacing w:before="57" w:after="57"/>
        <w:rPr>
          <w:lang w:val="el-GR"/>
        </w:rPr>
      </w:pPr>
      <w:r>
        <w:rPr>
          <w:color w:val="000000"/>
          <w:u w:val="single"/>
          <w:lang w:val="el-GR"/>
        </w:rPr>
        <w:t xml:space="preserve">Η ανάδειξη Αναδόχου αποτελεί τη διασφάλιση για τη κάλυψη των αναγκών του Δήμου </w:t>
      </w:r>
      <w:r>
        <w:rPr>
          <w:rFonts w:eastAsia="NSimSun"/>
          <w:color w:val="000000"/>
          <w:u w:val="single"/>
          <w:lang w:val="el-GR" w:eastAsia="zh-CN" w:bidi="hi-IN"/>
        </w:rPr>
        <w:t>Καρδίτσας</w:t>
      </w:r>
      <w:r>
        <w:rPr>
          <w:color w:val="000000"/>
          <w:u w:val="single"/>
          <w:lang w:val="el-GR"/>
        </w:rPr>
        <w:t xml:space="preserve"> σε διαθεσιμότητα οχημάτων και κυρίως</w:t>
      </w:r>
      <w:r>
        <w:rPr>
          <w:color w:val="000000"/>
          <w:lang w:val="el-GR"/>
        </w:rPr>
        <w:t>:</w:t>
      </w:r>
    </w:p>
    <w:p>
      <w:pPr>
        <w:pStyle w:val="Normal"/>
        <w:spacing w:before="57" w:after="57"/>
        <w:rPr>
          <w:lang w:val="el-GR"/>
        </w:rPr>
      </w:pPr>
      <w:r>
        <w:rPr>
          <w:b/>
          <w:color w:val="000000"/>
          <w:lang w:val="el-GR"/>
        </w:rPr>
        <w:t xml:space="preserve">α. Η εξασφάλιση ικανοποιητικής διαθεσιμότητας </w:t>
      </w:r>
      <w:r>
        <w:rPr>
          <w:color w:val="000000"/>
          <w:lang w:val="el-GR"/>
        </w:rPr>
        <w:t>ενός μεγάλου ποσοστού ετοιμότητας των οχημάτων για τη πλήρη εκμετάλλευση του οικονομικού χρόνου ζωής τους.</w:t>
      </w:r>
    </w:p>
    <w:p>
      <w:pPr>
        <w:pStyle w:val="Normal"/>
        <w:spacing w:before="57" w:after="57"/>
        <w:rPr>
          <w:lang w:val="el-GR"/>
        </w:rPr>
      </w:pPr>
      <w:r>
        <w:rPr>
          <w:b/>
          <w:color w:val="000000"/>
          <w:lang w:val="el-GR"/>
        </w:rPr>
        <w:t xml:space="preserve">β. Η εξασφάλιση της προμήθειας </w:t>
      </w:r>
      <w:r>
        <w:rPr>
          <w:color w:val="000000"/>
          <w:lang w:val="el-GR"/>
        </w:rPr>
        <w:t xml:space="preserve">των απαραίτητων ανταλλακτικών- αναλωσίμων υλικών </w:t>
      </w:r>
      <w:r>
        <w:rPr>
          <w:b/>
          <w:color w:val="000000"/>
          <w:lang w:val="el-GR"/>
        </w:rPr>
        <w:t xml:space="preserve">στην περίπτωση στην οποία η επισκευή των οχημάτων μπορεί να πραγματοποιηθεί στο Δημοτικό Συνεργείο. </w:t>
      </w:r>
      <w:r>
        <w:rPr>
          <w:color w:val="000000"/>
          <w:lang w:val="el-GR"/>
        </w:rPr>
        <w:t xml:space="preserve">Η εκάστοτε προμήθεια καθ’ όλη τη διάρκεια της σύμβασης θα γίνεται </w:t>
      </w:r>
      <w:r>
        <w:rPr>
          <w:b/>
          <w:color w:val="000000"/>
          <w:lang w:val="el-GR"/>
        </w:rPr>
        <w:t xml:space="preserve">σύμφωνα με τις διατάξεις των διαδικασιών που προβλέπονται στο Ν. 4412/16 </w:t>
      </w:r>
      <w:r>
        <w:rPr>
          <w:color w:val="000000"/>
          <w:lang w:val="el-GR"/>
        </w:rPr>
        <w:t xml:space="preserve">(ΦΕΚ 147/2016 τεύχος Α') </w:t>
      </w:r>
      <w:r>
        <w:rPr>
          <w:b/>
          <w:color w:val="000000"/>
          <w:lang w:val="el-GR"/>
        </w:rPr>
        <w:t xml:space="preserve">Δημόσιες Συμβάσεις Έργων, Προμηθειών και Υπηρεσιών </w:t>
      </w:r>
      <w:r>
        <w:rPr>
          <w:color w:val="000000"/>
          <w:lang w:val="el-GR"/>
        </w:rPr>
        <w:t>(προσαρμογή στις Οδηγίες 2014/24/ΕΕ και 2014/25/ΕΕ) όπως έχει τροποποιηθεί και ισχύει.</w:t>
      </w:r>
    </w:p>
    <w:p>
      <w:pPr>
        <w:pStyle w:val="Normal"/>
        <w:spacing w:before="57" w:after="57"/>
        <w:rPr>
          <w:color w:val="000000"/>
          <w:lang w:val="el-GR"/>
        </w:rPr>
      </w:pPr>
      <w:r>
        <w:rPr>
          <w:b/>
          <w:color w:val="000000"/>
          <w:lang w:val="el-GR"/>
        </w:rPr>
        <w:t xml:space="preserve">γ. Η παροχή υπηρεσιών </w:t>
      </w:r>
      <w:r>
        <w:rPr>
          <w:color w:val="000000"/>
          <w:lang w:val="el-GR"/>
        </w:rPr>
        <w:t xml:space="preserve">για την αποκατάσταση κάθε είδους βλάβης </w:t>
      </w:r>
      <w:r>
        <w:rPr>
          <w:b/>
          <w:color w:val="000000"/>
          <w:lang w:val="el-GR"/>
        </w:rPr>
        <w:t xml:space="preserve">που αιτιολογημένα κάθε φορά, δεν μπορεί να αποκατασταθεί από το </w:t>
      </w:r>
      <w:r>
        <w:rPr>
          <w:rFonts w:eastAsia="NSimSun"/>
          <w:b/>
          <w:color w:val="000000"/>
          <w:lang w:val="el-GR" w:bidi="hi-IN"/>
        </w:rPr>
        <w:t>Δημοτικό συνεργείο.</w:t>
      </w:r>
      <w:r>
        <w:rPr>
          <w:color w:val="000000"/>
          <w:lang w:val="el-GR"/>
        </w:rPr>
        <w:t xml:space="preserve"> </w:t>
      </w:r>
      <w:r>
        <w:rPr>
          <w:rFonts w:eastAsia="NSimSun"/>
          <w:b/>
          <w:color w:val="000000"/>
          <w:lang w:val="el-GR" w:bidi="hi-IN"/>
        </w:rPr>
        <w:t xml:space="preserve">Τα ανταλλακτικά για τις εν λόγω εργασίες είτε </w:t>
      </w:r>
      <w:r>
        <w:rPr>
          <w:b/>
          <w:color w:val="000000"/>
          <w:lang w:val="el-GR"/>
        </w:rPr>
        <w:t xml:space="preserve">θα περιλαμβάνονται στις ομάδες (πακέτο εργασία και ανταλλακτικά) είτε τα συνεργαζόμενα συνεργεία (ανάδοχοι εργασιών) θα τα προμηθεύονται από τον ανάδοχο </w:t>
      </w:r>
      <w:r>
        <w:rPr>
          <w:rFonts w:eastAsia="NSimSun"/>
          <w:b/>
          <w:color w:val="000000"/>
          <w:lang w:val="el-GR" w:bidi="hi-IN"/>
        </w:rPr>
        <w:t>της αντίστοιχης</w:t>
      </w:r>
      <w:r>
        <w:rPr>
          <w:b/>
          <w:color w:val="000000"/>
          <w:lang w:val="el-GR"/>
        </w:rPr>
        <w:t xml:space="preserve"> ομάδων ανταλλακτικών. </w:t>
      </w:r>
      <w:r>
        <w:rPr>
          <w:color w:val="000000"/>
          <w:lang w:val="el-GR"/>
        </w:rPr>
        <w:t xml:space="preserve">Οι υπηρεσίες επισκευής θα ανατίθενται σύμφωνα με τις αναφερόμενες στην προηγούμενη παράγραφο διατάξεις, θα εκτελούνται κάθε φορά όταν υπάρχει ανάγκη </w:t>
      </w:r>
      <w:r>
        <w:rPr>
          <w:b/>
          <w:color w:val="000000"/>
          <w:lang w:val="el-GR"/>
        </w:rPr>
        <w:t xml:space="preserve">και θα αφορούν στην επισκευή των βλαβών όλων των περιγραφόμενων στον ενδεικτικό πίνακα 3 της παρούσας μελέτης, </w:t>
      </w:r>
      <w:r>
        <w:rPr>
          <w:color w:val="000000"/>
          <w:lang w:val="el-GR"/>
        </w:rPr>
        <w:t>καθ’ όλη τη διάρκεια της Σύμβασης.</w:t>
      </w:r>
    </w:p>
    <w:p>
      <w:pPr>
        <w:pStyle w:val="Normal"/>
        <w:spacing w:before="0" w:after="0"/>
        <w:jc w:val="left"/>
        <w:rPr>
          <w:color w:val="000000"/>
          <w:lang w:val="el-GR"/>
        </w:rPr>
      </w:pPr>
      <w:r>
        <w:rPr>
          <w:color w:val="000000"/>
          <w:lang w:val="el-GR"/>
        </w:rPr>
      </w:r>
      <w:r>
        <w:br w:type="page"/>
      </w:r>
    </w:p>
    <w:p>
      <w:pPr>
        <w:pStyle w:val="Normal"/>
        <w:spacing w:before="0" w:after="57"/>
        <w:rPr>
          <w:rFonts w:eastAsia="NSimSun"/>
          <w:b/>
          <w:b/>
          <w:bCs/>
          <w:color w:val="000000"/>
          <w:szCs w:val="22"/>
          <w:lang w:val="el-GR" w:eastAsia="zh-CN" w:bidi="hi-IN"/>
        </w:rPr>
      </w:pPr>
      <w:r>
        <w:rPr>
          <w:b/>
          <w:bCs/>
          <w:color w:val="000000"/>
          <w:szCs w:val="22"/>
          <w:lang w:val="el-GR"/>
        </w:rPr>
        <w:t xml:space="preserve">Η δαπάνη για την </w:t>
      </w:r>
      <w:r>
        <w:rPr>
          <w:rFonts w:eastAsia="NSimSun"/>
          <w:b/>
          <w:bCs/>
          <w:color w:val="000000"/>
          <w:szCs w:val="22"/>
          <w:lang w:val="el-GR" w:eastAsia="zh-CN" w:bidi="hi-IN"/>
        </w:rPr>
        <w:t>εν λόγω σύμβαση θα βαρύνει τους κάτωθι κωδικούς του προϋπολογισμού του Δήμου για το οικονομικό έτος 2026:</w:t>
      </w:r>
    </w:p>
    <w:p>
      <w:pPr>
        <w:pStyle w:val="Normal"/>
        <w:spacing w:before="57" w:after="57"/>
        <w:rPr>
          <w:lang w:val="el-GR"/>
        </w:rPr>
      </w:pPr>
      <w:r>
        <w:rPr>
          <w:lang w:val="el-GR"/>
        </w:rPr>
      </w:r>
    </w:p>
    <w:tbl>
      <w:tblPr>
        <w:tblW w:w="10159" w:type="dxa"/>
        <w:jc w:val="left"/>
        <w:tblInd w:w="-91"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firstRow="1" w:noVBand="1" w:lastRow="0" w:firstColumn="1" w:lastColumn="0" w:noHBand="0" w:val="04a0"/>
      </w:tblPr>
      <w:tblGrid>
        <w:gridCol w:w="997"/>
        <w:gridCol w:w="1800"/>
        <w:gridCol w:w="5049"/>
        <w:gridCol w:w="2312"/>
      </w:tblGrid>
      <w:tr>
        <w:trPr>
          <w:trHeight w:val="507" w:hRule="atLeast"/>
        </w:trPr>
        <w:tc>
          <w:tcPr>
            <w:tcW w:w="997"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Α/Α</w:t>
            </w:r>
          </w:p>
        </w:tc>
        <w:tc>
          <w:tcPr>
            <w:tcW w:w="1800"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Κ.Α.</w:t>
            </w:r>
          </w:p>
        </w:tc>
        <w:tc>
          <w:tcPr>
            <w:tcW w:w="5049"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ΕΙΔΟΣ</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center"/>
              <w:rPr>
                <w:b/>
                <w:b/>
                <w:bCs/>
                <w:color w:val="000000"/>
                <w:szCs w:val="22"/>
              </w:rPr>
            </w:pPr>
            <w:r>
              <w:rPr>
                <w:b/>
                <w:bCs/>
                <w:color w:val="000000"/>
                <w:szCs w:val="22"/>
              </w:rPr>
              <w:t>ΠΟΣΑ</w:t>
            </w:r>
          </w:p>
        </w:tc>
      </w:tr>
      <w:tr>
        <w:trPr>
          <w:trHeight w:val="507"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1</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rFonts w:eastAsia="NSimSun"/>
                <w:b/>
                <w:b/>
                <w:color w:val="000000"/>
                <w:szCs w:val="22"/>
                <w:lang w:val="el-GR" w:eastAsia="zh-CN" w:bidi="hi-IN"/>
              </w:rPr>
            </w:pPr>
            <w:r>
              <w:rPr>
                <w:rFonts w:eastAsia="NSimSun"/>
                <w:b/>
                <w:color w:val="000000"/>
                <w:szCs w:val="22"/>
                <w:lang w:val="el-GR" w:eastAsia="zh-CN" w:bidi="hi-IN"/>
              </w:rPr>
              <w:t>20-6672.0002</w:t>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ΣΥΝΟΛΟ ΠΡΟΜΗΘΕΙΑ ΑΝΤΑΛΛΑΚΤΙΚΩΝ &amp; ΥΛΙΚΩΝ</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133</w:t>
            </w:r>
            <w:r>
              <w:rPr>
                <w:color w:val="000000"/>
                <w:szCs w:val="22"/>
              </w:rPr>
              <w:t>.000</w:t>
            </w:r>
            <w:r>
              <w:rPr>
                <w:color w:val="000000"/>
                <w:szCs w:val="22"/>
                <w:lang w:val="en-US" w:eastAsia="zh-CN"/>
              </w:rPr>
              <w:t>,00</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31.920,00</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164.920,00</w:t>
            </w:r>
            <w:r>
              <w:rPr>
                <w:b/>
                <w:color w:val="000000"/>
                <w:szCs w:val="22"/>
              </w:rPr>
              <w:t xml:space="preserve"> </w:t>
            </w:r>
            <w:r>
              <w:rPr>
                <w:rFonts w:eastAsia="Liberation Serif;Times New Roma"/>
                <w:b/>
                <w:color w:val="000000"/>
                <w:szCs w:val="22"/>
              </w:rPr>
              <w:t>€</w:t>
            </w:r>
          </w:p>
        </w:tc>
      </w:tr>
      <w:tr>
        <w:trPr>
          <w:trHeight w:val="227" w:hRule="atLeast"/>
        </w:trPr>
        <w:tc>
          <w:tcPr>
            <w:tcW w:w="101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 w:val="4"/>
                <w:szCs w:val="4"/>
              </w:rPr>
            </w:pPr>
            <w:r>
              <w:rPr>
                <w:b/>
                <w:bCs/>
                <w:color w:val="000000"/>
                <w:sz w:val="4"/>
                <w:szCs w:val="4"/>
              </w:rPr>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2</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20-6264.0001</w:t>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ΣΥΝΟΛΟ ΕΡΓΑΣΙΕΣ ΕΠΙΣΚΕΥΗΣ</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133.000,00</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31.920,00</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Cs w:val="22"/>
              </w:rPr>
            </w:pPr>
            <w:r>
              <w:rPr>
                <w:b/>
                <w:bCs/>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164.920,00</w:t>
            </w:r>
            <w:r>
              <w:rPr>
                <w:b/>
                <w:color w:val="000000"/>
                <w:szCs w:val="22"/>
              </w:rPr>
              <w:t xml:space="preserve"> </w:t>
            </w:r>
            <w:r>
              <w:rPr>
                <w:rFonts w:eastAsia="Liberation Serif;Times New Roma"/>
                <w:b/>
                <w:color w:val="000000"/>
                <w:szCs w:val="22"/>
              </w:rPr>
              <w:t>€</w:t>
            </w:r>
          </w:p>
        </w:tc>
      </w:tr>
      <w:tr>
        <w:trPr>
          <w:trHeight w:val="259" w:hRule="atLeast"/>
        </w:trPr>
        <w:tc>
          <w:tcPr>
            <w:tcW w:w="101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bCs/>
                <w:color w:val="000000"/>
                <w:sz w:val="4"/>
                <w:szCs w:val="4"/>
              </w:rPr>
            </w:pPr>
            <w:r>
              <w:rPr>
                <w:b/>
                <w:bCs/>
                <w:color w:val="000000"/>
                <w:sz w:val="4"/>
                <w:szCs w:val="4"/>
              </w:rPr>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bCs/>
                <w:color w:val="000000"/>
                <w:szCs w:val="22"/>
              </w:rPr>
            </w:pPr>
            <w:r>
              <w:rPr>
                <w:b/>
                <w:bCs/>
                <w:color w:val="000000"/>
                <w:szCs w:val="22"/>
              </w:rPr>
              <w:t>3</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20-6672.0003</w:t>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pPr>
            <w:r>
              <w:rPr>
                <w:color w:val="000000"/>
                <w:szCs w:val="22"/>
              </w:rPr>
              <w:t xml:space="preserve">ΕΛΑΣΤΙΚΑ </w:t>
            </w:r>
            <w:r>
              <w:rPr>
                <w:rFonts w:eastAsia="NSimSun"/>
                <w:color w:val="000000"/>
                <w:szCs w:val="22"/>
                <w:lang w:val="el-GR" w:eastAsia="zh-CN" w:bidi="hi-IN"/>
              </w:rPr>
              <w:t>ΠΡΟΜΗΘΕΙΑ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16</w:t>
            </w:r>
            <w:r>
              <w:rPr>
                <w:color w:val="000000"/>
                <w:szCs w:val="22"/>
              </w:rPr>
              <w:t>.</w:t>
            </w:r>
            <w:r>
              <w:rPr>
                <w:color w:val="000000"/>
                <w:szCs w:val="22"/>
                <w:lang w:val="en-US"/>
              </w:rPr>
              <w:t>129,00</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color w:val="000000"/>
                <w:szCs w:val="22"/>
              </w:rPr>
            </w:pPr>
            <w:r>
              <w:rPr>
                <w:color w:val="000000"/>
                <w:szCs w:val="22"/>
              </w:rPr>
              <w:t>ΦΠΑ 24%</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color w:val="000000"/>
                <w:szCs w:val="22"/>
                <w:lang w:val="en-US" w:eastAsia="zh-CN"/>
              </w:rPr>
              <w:t>3.870,96</w:t>
            </w:r>
            <w:r>
              <w:rPr>
                <w:color w:val="000000"/>
                <w:szCs w:val="22"/>
              </w:rPr>
              <w:t xml:space="preserve"> </w:t>
            </w:r>
            <w:r>
              <w:rPr>
                <w:rFonts w:eastAsia="Liberation Serif;Times New Roma"/>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pacing w:before="0" w:after="120"/>
              <w:jc w:val="center"/>
              <w:rPr>
                <w:b/>
                <w:b/>
                <w:color w:val="000000"/>
                <w:szCs w:val="22"/>
              </w:rPr>
            </w:pPr>
            <w:r>
              <w:rPr>
                <w:b/>
                <w:color w:val="000000"/>
                <w:szCs w:val="22"/>
              </w:rPr>
              <w:t>ΣΥΝΟΛΟ ΜΕ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ind w:right="170" w:hanging="0"/>
              <w:jc w:val="right"/>
              <w:rPr/>
            </w:pPr>
            <w:r>
              <w:rPr>
                <w:b/>
                <w:color w:val="000000"/>
                <w:szCs w:val="22"/>
                <w:lang w:val="en-US" w:eastAsia="zh-CN"/>
              </w:rPr>
              <w:t>19.999,96</w:t>
            </w:r>
            <w:r>
              <w:rPr>
                <w:b/>
                <w:color w:val="000000"/>
                <w:szCs w:val="22"/>
              </w:rPr>
              <w:t xml:space="preserve"> </w:t>
            </w:r>
            <w:r>
              <w:rPr>
                <w:rFonts w:eastAsia="Liberation Serif;Times New Roma"/>
                <w:b/>
                <w:color w:val="000000"/>
                <w:szCs w:val="22"/>
              </w:rPr>
              <w:t>€</w:t>
            </w:r>
          </w:p>
        </w:tc>
      </w:tr>
      <w:tr>
        <w:trPr>
          <w:trHeight w:val="228" w:hRule="atLeast"/>
        </w:trPr>
        <w:tc>
          <w:tcPr>
            <w:tcW w:w="101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 w:val="4"/>
                <w:szCs w:val="4"/>
              </w:rPr>
            </w:pPr>
            <w:r>
              <w:rPr>
                <w:b/>
                <w:color w:val="000000"/>
                <w:sz w:val="4"/>
                <w:szCs w:val="4"/>
              </w:rPr>
            </w:r>
          </w:p>
        </w:tc>
      </w:tr>
      <w:tr>
        <w:trPr>
          <w:trHeight w:val="507"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center"/>
              <w:rPr>
                <w:b/>
                <w:b/>
                <w:color w:val="000000"/>
                <w:szCs w:val="22"/>
              </w:rPr>
            </w:pPr>
            <w:r>
              <w:rPr>
                <w:b/>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ΓΕΝΙΚΟ ΣΥΝΟΛΟ ΧΩΡΙΣ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282.129,00</w:t>
            </w:r>
            <w:r>
              <w:rPr>
                <w:b/>
                <w:color w:val="000000"/>
                <w:szCs w:val="22"/>
              </w:rPr>
              <w:t xml:space="preserve"> </w:t>
            </w:r>
            <w:r>
              <w:rPr>
                <w:rFonts w:eastAsia="Liberation Serif;Times New Roma"/>
                <w:b/>
                <w:color w:val="000000"/>
                <w:szCs w:val="22"/>
              </w:rPr>
              <w:t>€</w:t>
            </w:r>
          </w:p>
        </w:tc>
      </w:tr>
      <w:tr>
        <w:trPr>
          <w:trHeight w:val="316"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ΣΥΝΟΛΙΚΟ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67</w:t>
            </w:r>
            <w:r>
              <w:rPr>
                <w:b/>
                <w:color w:val="000000"/>
                <w:szCs w:val="22"/>
                <w:lang w:val="en-US"/>
              </w:rPr>
              <w:t>.710,96</w:t>
            </w:r>
            <w:r>
              <w:rPr>
                <w:b/>
                <w:color w:val="000000"/>
                <w:szCs w:val="22"/>
              </w:rPr>
              <w:t xml:space="preserve"> </w:t>
            </w:r>
            <w:r>
              <w:rPr>
                <w:rFonts w:eastAsia="Liberation Serif;Times New Roma"/>
                <w:b/>
                <w:color w:val="000000"/>
                <w:szCs w:val="22"/>
              </w:rPr>
              <w:t>€</w:t>
            </w:r>
          </w:p>
        </w:tc>
      </w:tr>
      <w:tr>
        <w:trPr>
          <w:trHeight w:val="507" w:hRule="atLeast"/>
        </w:trPr>
        <w:tc>
          <w:tcPr>
            <w:tcW w:w="997"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5" w:type="dxa"/>
            </w:tcMar>
            <w:vAlign w:val="center"/>
          </w:tcPr>
          <w:p>
            <w:pPr>
              <w:pStyle w:val="Normal"/>
              <w:widowControl w:val="false"/>
              <w:snapToGrid w:val="false"/>
              <w:spacing w:before="0" w:after="120"/>
              <w:jc w:val="left"/>
              <w:rPr>
                <w:color w:val="000000"/>
                <w:szCs w:val="22"/>
              </w:rPr>
            </w:pPr>
            <w:r>
              <w:rPr>
                <w:color w:val="000000"/>
                <w:szCs w:val="22"/>
              </w:rPr>
            </w:r>
          </w:p>
        </w:tc>
        <w:tc>
          <w:tcPr>
            <w:tcW w:w="5049" w:type="dxa"/>
            <w:tcBorders>
              <w:top w:val="single" w:sz="4" w:space="0" w:color="000001"/>
              <w:left w:val="single" w:sz="4" w:space="0" w:color="000001"/>
              <w:bottom w:val="single" w:sz="4" w:space="0" w:color="000001"/>
              <w:insideH w:val="single" w:sz="4" w:space="0" w:color="000001"/>
            </w:tcBorders>
            <w:shd w:color="auto" w:fill="DDDDDD" w:val="clear"/>
            <w:tcMar>
              <w:left w:w="-5" w:type="dxa"/>
            </w:tcMar>
            <w:vAlign w:val="center"/>
          </w:tcPr>
          <w:p>
            <w:pPr>
              <w:pStyle w:val="Normal"/>
              <w:widowControl w:val="false"/>
              <w:spacing w:before="0" w:after="120"/>
              <w:jc w:val="center"/>
              <w:rPr>
                <w:b/>
                <w:b/>
                <w:color w:val="000000"/>
                <w:szCs w:val="22"/>
              </w:rPr>
            </w:pPr>
            <w:r>
              <w:rPr>
                <w:b/>
                <w:color w:val="000000"/>
                <w:szCs w:val="22"/>
              </w:rPr>
              <w:t>ΓΕΝΙΚΟ ΣΥΝΟΛΟ ΜΕ ΦΠΑ</w:t>
            </w:r>
          </w:p>
        </w:tc>
        <w:tc>
          <w:tcPr>
            <w:tcW w:w="23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right="170" w:hanging="0"/>
              <w:jc w:val="right"/>
              <w:rPr/>
            </w:pPr>
            <w:r>
              <w:rPr>
                <w:b/>
                <w:color w:val="000000"/>
                <w:szCs w:val="22"/>
                <w:lang w:val="en-US" w:eastAsia="zh-CN"/>
              </w:rPr>
              <w:t>349</w:t>
            </w:r>
            <w:r>
              <w:rPr>
                <w:b/>
                <w:color w:val="000000"/>
                <w:szCs w:val="22"/>
                <w:lang w:val="el-GR" w:eastAsia="zh-CN"/>
              </w:rPr>
              <w:t>.839,96</w:t>
            </w:r>
            <w:r>
              <w:rPr>
                <w:rFonts w:eastAsia="Liberation Serif;Times New Roma"/>
                <w:b/>
                <w:color w:val="000000"/>
                <w:szCs w:val="22"/>
              </w:rPr>
              <w:t>€</w:t>
            </w:r>
          </w:p>
        </w:tc>
      </w:tr>
    </w:tbl>
    <w:p>
      <w:pPr>
        <w:pStyle w:val="Normal"/>
        <w:spacing w:before="0" w:after="0"/>
        <w:rPr/>
      </w:pPr>
      <w:r>
        <w:rPr/>
      </w:r>
    </w:p>
    <w:p>
      <w:pPr>
        <w:pStyle w:val="Normal"/>
        <w:spacing w:before="57" w:after="57"/>
        <w:rPr>
          <w:color w:val="000000"/>
          <w:szCs w:val="22"/>
          <w:lang w:val="el-GR"/>
        </w:rPr>
      </w:pPr>
      <w:r>
        <w:rPr>
          <w:color w:val="000000"/>
          <w:szCs w:val="22"/>
          <w:lang w:val="el-GR"/>
        </w:rPr>
        <w:t xml:space="preserve">Επίσης στις ομάδες που περιλαμβάνουν εργασίες και ανταλλακτικά μαζί ο κατά μέρος προϋπολογισμός είναι ενδεικτικός και μπορεί να μεταβληθεί ανάλογα με τις υπάρχουσες ανάγκες και τις οικονομικές δυνατότητες του δήμου (μείωση ποσοτήτων). </w:t>
      </w:r>
    </w:p>
    <w:p>
      <w:pPr>
        <w:pStyle w:val="Normal"/>
        <w:spacing w:before="57" w:after="57"/>
        <w:rPr>
          <w:color w:val="000000"/>
          <w:szCs w:val="22"/>
          <w:lang w:val="el-GR"/>
        </w:rPr>
      </w:pPr>
      <w:r>
        <w:rPr>
          <w:color w:val="000000"/>
          <w:szCs w:val="22"/>
          <w:lang w:val="el-GR"/>
        </w:rPr>
        <w:t>Αναλυτικά η προμήθεια των ανταλλακτικών και η συντήρηση των οχημάτων/μηχανημάτων θα βαρύνει τους κάτωθι κωδικούς του προϋπολογισμού του Δήμου Καρδίτσας για το έτος 2026.</w:t>
      </w:r>
    </w:p>
    <w:p>
      <w:pPr>
        <w:pStyle w:val="Normal"/>
        <w:spacing w:before="57" w:after="57"/>
        <w:rPr>
          <w:color w:val="000000"/>
          <w:szCs w:val="22"/>
          <w:lang w:val="el-GR"/>
        </w:rPr>
      </w:pPr>
      <w:r>
        <w:rPr>
          <w:color w:val="000000"/>
          <w:szCs w:val="22"/>
          <w:lang w:val="el-GR"/>
        </w:rPr>
      </w:r>
    </w:p>
    <w:tbl>
      <w:tblPr>
        <w:tblW w:w="10200" w:type="dxa"/>
        <w:jc w:val="left"/>
        <w:tblInd w:w="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8" w:type="dxa"/>
          <w:bottom w:w="55" w:type="dxa"/>
          <w:right w:w="108" w:type="dxa"/>
        </w:tblCellMar>
        <w:tblLook w:firstRow="1" w:noVBand="1" w:lastRow="0" w:firstColumn="1" w:lastColumn="0" w:noHBand="0" w:val="04a0"/>
      </w:tblPr>
      <w:tblGrid>
        <w:gridCol w:w="586"/>
        <w:gridCol w:w="365"/>
        <w:gridCol w:w="2501"/>
        <w:gridCol w:w="417"/>
        <w:gridCol w:w="1206"/>
        <w:gridCol w:w="1325"/>
        <w:gridCol w:w="190"/>
        <w:gridCol w:w="2218"/>
        <w:gridCol w:w="1391"/>
      </w:tblGrid>
      <w:tr>
        <w:trPr>
          <w:trHeight w:val="586" w:hRule="atLeast"/>
        </w:trPr>
        <w:tc>
          <w:tcPr>
            <w:tcW w:w="1019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spacing w:before="171" w:after="171"/>
              <w:ind w:hanging="57"/>
              <w:jc w:val="center"/>
              <w:rPr>
                <w:rFonts w:ascii="Calibri" w:hAnsi="Calibri" w:cs="Calibri"/>
                <w:b/>
                <w:b/>
                <w:bCs/>
                <w:color w:val="000000"/>
                <w:sz w:val="21"/>
                <w:szCs w:val="21"/>
              </w:rPr>
            </w:pPr>
            <w:r>
              <w:rPr>
                <w:rFonts w:cs="Calibri" w:ascii="Calibri" w:hAnsi="Calibri"/>
                <w:b/>
                <w:bCs/>
                <w:color w:val="000000"/>
                <w:sz w:val="21"/>
                <w:szCs w:val="21"/>
              </w:rPr>
              <w:t>ΠΙΝΑΚΑΣ 1: ΠΕΡΙΓΡΑΦΗ ΟΜΑΔΩΝ  - ΑΝΑΖΗΤΗΣΗ ΑΝΑΔΟΧΩΝ ΑΝΑ ΟΜΑΔΑ</w:t>
            </w:r>
          </w:p>
        </w:tc>
      </w:tr>
      <w:tr>
        <w:trPr>
          <w:trHeight w:val="586" w:hRule="atLeast"/>
        </w:trPr>
        <w:tc>
          <w:tcPr>
            <w:tcW w:w="1019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ΑΝΤΑΛΛΑΚΤΙΚΑ ΓΙΑ ΧΡΗΣΗ</w:t>
            </w:r>
          </w:p>
          <w:p>
            <w:pPr>
              <w:pStyle w:val="Standard"/>
              <w:spacing w:before="171" w:after="171"/>
              <w:ind w:hanging="57"/>
              <w:jc w:val="center"/>
              <w:rPr>
                <w:rFonts w:ascii="Calibri" w:hAnsi="Calibri" w:cs="Calibri"/>
                <w:b/>
                <w:b/>
                <w:bCs/>
                <w:color w:val="000000"/>
                <w:sz w:val="21"/>
                <w:szCs w:val="21"/>
              </w:rPr>
            </w:pPr>
            <w:r>
              <w:rPr>
                <w:rFonts w:cs="Calibri" w:ascii="Calibri" w:hAnsi="Calibri"/>
                <w:b/>
                <w:bCs/>
                <w:color w:val="000000"/>
                <w:sz w:val="21"/>
                <w:szCs w:val="21"/>
              </w:rPr>
              <w:t>α. ΑΠΟ ΤΟ ΔΗΜΟΤΙΚΟ ΣΥΝΕΡΓΕΙΟ ΚΑΙ β. ΑΠΟ ΤΟΥΣ ΑΝΑΔΟΧΟΥΣ ΤΩΝ ΟΜΑΔΩΝ  3 ΚΑΙ 4</w:t>
            </w:r>
          </w:p>
        </w:tc>
      </w:tr>
      <w:tr>
        <w:trPr>
          <w:trHeight w:val="472"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Α/Α</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ΠΕΡΙΓΡΑΦΗ ΟΜΑΔΑΣ</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jc w:val="center"/>
              <w:rPr>
                <w:rFonts w:ascii="Calibri" w:hAnsi="Calibri" w:cs="Calibri"/>
                <w:b/>
                <w:b/>
                <w:bCs/>
                <w:color w:val="000000"/>
                <w:sz w:val="21"/>
                <w:szCs w:val="21"/>
              </w:rPr>
            </w:pPr>
            <w:r>
              <w:rPr>
                <w:rFonts w:cs="Calibri" w:ascii="Calibri" w:hAnsi="Calibri"/>
                <w:b/>
                <w:bCs/>
                <w:color w:val="000000"/>
                <w:sz w:val="21"/>
                <w:szCs w:val="21"/>
              </w:rPr>
              <w:t>Κωδικοί CPV</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pPr>
            <w:r>
              <w:rPr>
                <w:rFonts w:cs="Calibri" w:ascii="Calibri" w:hAnsi="Calibri"/>
                <w:b/>
                <w:bCs/>
                <w:color w:val="000000"/>
                <w:sz w:val="21"/>
                <w:szCs w:val="21"/>
              </w:rPr>
              <w:t>Κ.Α. ΠΡΟΫΠΟΛΟΓΙΣΜΟΥ 2025</w:t>
            </w:r>
            <w:r>
              <w:rPr>
                <w:rFonts w:eastAsia="SimSun;宋体" w:cs="Calibri" w:ascii="Calibri" w:hAnsi="Calibri"/>
                <w:b/>
                <w:bCs/>
                <w:color w:val="000000"/>
                <w:sz w:val="21"/>
                <w:szCs w:val="21"/>
                <w:lang w:eastAsia="zh-CN"/>
              </w:rPr>
              <w:t>, 2026</w:t>
            </w:r>
          </w:p>
        </w:tc>
      </w:tr>
      <w:tr>
        <w:trPr>
          <w:trHeight w:val="283"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1</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rPr>
              <w:t>ΑΝΤΑΛΛΑΚΤΙΚΑ</w:t>
            </w:r>
            <w:r>
              <w:rPr>
                <w:rFonts w:cs="Calibri" w:ascii="Calibri" w:hAnsi="Calibri"/>
                <w:color w:val="000000"/>
                <w:sz w:val="21"/>
                <w:szCs w:val="21"/>
              </w:rPr>
              <w:t xml:space="preserve"> ΓΙΑ</w:t>
            </w:r>
            <w:r>
              <w:rPr>
                <w:rFonts w:eastAsia="SimSun;宋体" w:cs="Calibri" w:ascii="Calibri" w:hAnsi="Calibri"/>
                <w:color w:val="000000"/>
                <w:sz w:val="21"/>
                <w:szCs w:val="21"/>
                <w:lang w:eastAsia="zh-CN"/>
              </w:rPr>
              <w:t xml:space="preserve"> ΚΑΔΟΦ</w:t>
            </w:r>
            <w:r>
              <w:rPr>
                <w:rFonts w:eastAsia="SimSun;宋体" w:cs="Calibri" w:ascii="Calibri" w:hAnsi="Calibri"/>
                <w:color w:val="000000"/>
                <w:sz w:val="21"/>
                <w:szCs w:val="21"/>
                <w:lang w:val="en-US" w:eastAsia="zh-CN"/>
              </w:rPr>
              <w:t>O</w:t>
            </w:r>
            <w:r>
              <w:rPr>
                <w:rFonts w:eastAsia="SimSun;宋体" w:cs="Calibri" w:ascii="Calibri" w:hAnsi="Calibri"/>
                <w:color w:val="000000"/>
                <w:sz w:val="21"/>
                <w:szCs w:val="21"/>
                <w:lang w:eastAsia="zh-CN"/>
              </w:rPr>
              <w:t>ΡΑ, ΒΥΤΙΟΦΟΡΑ</w:t>
            </w:r>
            <w:r>
              <w:rPr>
                <w:rFonts w:cs="Calibri" w:ascii="Calibri" w:hAnsi="Calibri"/>
                <w:color w:val="000000"/>
                <w:sz w:val="21"/>
                <w:szCs w:val="21"/>
              </w:rPr>
              <w:t xml:space="preserve">  ΦΟΡΤΗΓΑ, ΤΡΑΚΤΕΡ, </w:t>
            </w:r>
            <w:r>
              <w:rPr>
                <w:rFonts w:eastAsia="SimSun;宋体" w:cs="Calibri" w:ascii="Calibri" w:hAnsi="Calibri"/>
                <w:color w:val="000000"/>
                <w:sz w:val="21"/>
                <w:szCs w:val="21"/>
                <w:lang w:eastAsia="zh-CN"/>
              </w:rPr>
              <w:t>ΕΠΙΒΑΤΙΚΆ, ΑΓΡΟΤΙΚΑ, ΒΑΝ</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rPr>
              <w:t>34300000-0:</w:t>
            </w:r>
            <w:r>
              <w:rPr>
                <w:rFonts w:cs="Calibri" w:ascii="Calibri" w:hAnsi="Calibri"/>
                <w:bCs/>
                <w:color w:val="000000"/>
                <w:sz w:val="21"/>
                <w:szCs w:val="21"/>
              </w:rPr>
              <w:t xml:space="preserve"> Μέρη και εξαρτήματα για αυτοκίνητα οχήματα και για τους κινητήρες τους.</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napToGrid w:val="false"/>
              <w:spacing w:before="0" w:after="120"/>
              <w:ind w:hanging="57"/>
              <w:jc w:val="center"/>
              <w:rPr>
                <w:rFonts w:ascii="Calibri" w:hAnsi="Calibri" w:cs="Calibri"/>
                <w:b/>
                <w:b/>
                <w:bCs/>
                <w:color w:val="000000"/>
                <w:sz w:val="21"/>
                <w:szCs w:val="21"/>
              </w:rPr>
            </w:pPr>
            <w:r>
              <w:rPr>
                <w:rFonts w:cs="Calibri" w:ascii="Calibri" w:hAnsi="Calibri"/>
                <w:b/>
                <w:bCs/>
                <w:color w:val="000000"/>
                <w:sz w:val="21"/>
                <w:szCs w:val="21"/>
              </w:rPr>
              <w:t>20-6672.0002</w:t>
            </w:r>
          </w:p>
        </w:tc>
      </w:tr>
      <w:tr>
        <w:trPr>
          <w:trHeight w:val="586"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2</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ind w:hanging="57"/>
              <w:jc w:val="center"/>
              <w:rPr/>
            </w:pPr>
            <w:r>
              <w:rPr>
                <w:rFonts w:cs="Calibri" w:ascii="Calibri" w:hAnsi="Calibri"/>
                <w:b/>
                <w:bCs/>
                <w:color w:val="000000"/>
                <w:sz w:val="21"/>
                <w:szCs w:val="21"/>
              </w:rPr>
              <w:t>ΑΝΤΑΛΛΑΚΤΙΚΑ</w:t>
            </w:r>
            <w:r>
              <w:rPr>
                <w:rFonts w:cs="Calibri" w:ascii="Calibri" w:hAnsi="Calibri"/>
                <w:color w:val="000000"/>
                <w:sz w:val="21"/>
                <w:szCs w:val="21"/>
              </w:rPr>
              <w:t xml:space="preserve"> ΓΙΑ  </w:t>
            </w:r>
            <w:r>
              <w:rPr>
                <w:rFonts w:eastAsia="SimSun;宋体" w:cs="Calibri" w:ascii="Calibri" w:hAnsi="Calibri"/>
                <w:color w:val="000000"/>
                <w:sz w:val="21"/>
                <w:szCs w:val="21"/>
                <w:lang w:eastAsia="zh-CN"/>
              </w:rPr>
              <w:t>ΑΠΟΡΡΙΜΑΤΟΦΟΡΑ,  ΚΑΔΟΠΛΥΝΤΗΡΙΑ, ΣΚΟΥΠΕΣ,</w:t>
            </w:r>
            <w:r>
              <w:rPr>
                <w:rFonts w:cs="Calibri" w:ascii="Calibri" w:hAnsi="Calibri"/>
                <w:color w:val="000000"/>
                <w:sz w:val="21"/>
                <w:szCs w:val="21"/>
              </w:rPr>
              <w:t xml:space="preserve"> ΜΗΧΑΝΗΜΑΤΑ ΕΡΓΟΥ,</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rPr>
              <w:t>34300000-0:</w:t>
            </w:r>
            <w:r>
              <w:rPr>
                <w:rFonts w:cs="Calibri" w:ascii="Calibri" w:hAnsi="Calibri"/>
                <w:bCs/>
                <w:color w:val="000000"/>
                <w:sz w:val="21"/>
                <w:szCs w:val="21"/>
              </w:rPr>
              <w:t xml:space="preserve"> Μέρη και εξαρτήματα για αυτοκίνητα οχήματα και για τους κινητήρες τους.</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napToGrid w:val="false"/>
              <w:spacing w:before="0" w:after="120"/>
              <w:ind w:hanging="57"/>
              <w:jc w:val="center"/>
              <w:rPr>
                <w:rFonts w:ascii="Calibri" w:hAnsi="Calibri" w:cs="Calibri"/>
                <w:b/>
                <w:b/>
                <w:bCs/>
                <w:color w:val="000000"/>
                <w:sz w:val="21"/>
                <w:szCs w:val="21"/>
              </w:rPr>
            </w:pPr>
            <w:r>
              <w:rPr>
                <w:rFonts w:cs="Calibri" w:ascii="Calibri" w:hAnsi="Calibri"/>
                <w:b/>
                <w:bCs/>
                <w:color w:val="000000"/>
                <w:sz w:val="21"/>
                <w:szCs w:val="21"/>
              </w:rPr>
              <w:t>20-6672.0002</w:t>
            </w:r>
          </w:p>
        </w:tc>
      </w:tr>
      <w:tr>
        <w:trPr>
          <w:trHeight w:val="586" w:hRule="atLeast"/>
        </w:trPr>
        <w:tc>
          <w:tcPr>
            <w:tcW w:w="1019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Textbody"/>
              <w:spacing w:before="171" w:after="177"/>
              <w:jc w:val="center"/>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ΥΠΗΡΕΣΙΕΣ ΕΠΙΣΚΕΥΗΣ ΣΕ ΕΞΩΤΕΡΙΚΑ ΣΥΝΕΡΓΕΙΑ ΣΕ ΠΕΡΙΠΤΩΣΕΙΣ ΠΟΥ ΤΟ ΔΗΜΟΤΙΚΟ ΣΥΝΕΡΓΕΙΟ ΑΔΥΝΑΤΕΙ ΝΑ ΕΠΙΣΚΕΥΑΣΕΙ ΤΙΣ ΥΠΑΡΧΟΥΣΕΣ ΒΛΑΒΕΣ - ΣΤΙΣ ΠΑΡΑΚΑΤΩ ΚΑΤΗΓΟΡΙΕΣ ΤΑ ΑΝΤΑΛΛΑΚΤΙΚΑ ΟΙ ΑΝΑΔΟΧΟΙ ΘΑ ΤΑ ΠΡΟΜΗΘΕΥΟΝΤΑΙ ΑΠΟ ΤΟΝ ΑΝΑΔΟΧΟ ΠΟΥ ΘΑ ΠΡΟΚΥΨΕΙ ΑΠΟ ΤΙΣ ΟΜΑΔΕΣ 1 &amp; 2</w:t>
            </w:r>
          </w:p>
        </w:tc>
      </w:tr>
      <w:tr>
        <w:trPr>
          <w:trHeight w:val="464"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Α/Α</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ΠΕΡΙΓΡΑΦΗ ΟΜΑΔΑΣ</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jc w:val="center"/>
              <w:rPr>
                <w:rFonts w:ascii="Calibri" w:hAnsi="Calibri" w:cs="Calibri"/>
                <w:b/>
                <w:b/>
                <w:bCs/>
                <w:color w:val="000000"/>
                <w:sz w:val="21"/>
                <w:szCs w:val="21"/>
              </w:rPr>
            </w:pPr>
            <w:r>
              <w:rPr>
                <w:rFonts w:cs="Calibri" w:ascii="Calibri" w:hAnsi="Calibri"/>
                <w:b/>
                <w:bCs/>
                <w:color w:val="000000"/>
                <w:sz w:val="21"/>
                <w:szCs w:val="21"/>
              </w:rPr>
              <w:t>Κωδικοί CPV</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pPr>
            <w:r>
              <w:rPr>
                <w:rFonts w:cs="Calibri" w:ascii="Calibri" w:hAnsi="Calibri"/>
                <w:b/>
                <w:bCs/>
                <w:color w:val="000000"/>
                <w:sz w:val="21"/>
                <w:szCs w:val="21"/>
              </w:rPr>
              <w:t>Κ.Α. ΠΡΟΫΠΟΛΟΓΙΣΜΟΥ 2025</w:t>
            </w:r>
            <w:r>
              <w:rPr>
                <w:rFonts w:eastAsia="SimSun;宋体" w:cs="Calibri" w:ascii="Calibri" w:hAnsi="Calibri"/>
                <w:b/>
                <w:bCs/>
                <w:color w:val="000000"/>
                <w:sz w:val="21"/>
                <w:szCs w:val="21"/>
                <w:lang w:eastAsia="zh-CN"/>
              </w:rPr>
              <w:t>, 2026</w:t>
            </w:r>
          </w:p>
        </w:tc>
      </w:tr>
      <w:tr>
        <w:trPr>
          <w:trHeight w:val="586"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ind w:hanging="57"/>
              <w:jc w:val="center"/>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3</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w:t>
            </w:r>
            <w:r>
              <w:rPr>
                <w:rFonts w:cs="Calibri" w:ascii="Calibri" w:hAnsi="Calibri"/>
                <w:color w:val="000000"/>
                <w:sz w:val="21"/>
                <w:szCs w:val="21"/>
              </w:rPr>
              <w:t>, ΕΚΣΚΑΦΕΙΣ, ΦΟΡΤΩΤΕΣ, ΓΡΕΪΝΤΕΡ,  ΤΡΑΚΤΕΡ  (</w:t>
            </w:r>
            <w:r>
              <w:rPr>
                <w:rFonts w:cs="Calibri" w:ascii="Calibri" w:hAnsi="Calibri"/>
                <w:b/>
                <w:bCs/>
                <w:color w:val="000000"/>
                <w:sz w:val="21"/>
                <w:szCs w:val="21"/>
                <w:shd w:fill="FFFFFF" w:val="clear"/>
              </w:rPr>
              <w:t>ΠΛΑΙΣΙΑ ΚΑΙ ΚΙΝΗΤΗΡΕΣ ΑΥΤΩΝ</w:t>
            </w:r>
            <w:r>
              <w:rPr>
                <w:rFonts w:cs="Calibri" w:ascii="Calibri" w:hAnsi="Calibri"/>
                <w:b/>
                <w:bCs/>
                <w:color w:val="000000"/>
                <w:sz w:val="21"/>
                <w:szCs w:val="21"/>
              </w:rPr>
              <w:t>)</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pPr>
            <w:r>
              <w:rPr>
                <w:rFonts w:cs="Calibri" w:ascii="Calibri" w:hAnsi="Calibri"/>
                <w:b/>
                <w:bCs/>
                <w:color w:val="000000"/>
                <w:sz w:val="21"/>
                <w:szCs w:val="21"/>
              </w:rPr>
              <w:t xml:space="preserve">50110000-9: </w:t>
            </w:r>
            <w:r>
              <w:rPr>
                <w:rFonts w:cs="Calibri" w:ascii="Calibri" w:hAnsi="Calibri"/>
                <w:bCs/>
                <w:color w:val="000000"/>
                <w:sz w:val="21"/>
                <w:szCs w:val="21"/>
              </w:rPr>
              <w:t>Υπηρεσίες επισκευής και συντήρησης μηχανοκίνητων οχημάτων και παρεπόμενου εξοπλισμού</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eastAsia="zh-CN" w:bidi="hi-IN"/>
              </w:rPr>
            </w:pPr>
            <w:r>
              <w:rPr>
                <w:rFonts w:eastAsia="NSimSun" w:cs="Calibri" w:ascii="Calibri" w:hAnsi="Calibri"/>
                <w:b/>
                <w:bCs/>
                <w:color w:val="000000"/>
                <w:sz w:val="21"/>
                <w:szCs w:val="21"/>
                <w:lang w:val="el-GR" w:eastAsia="zh-CN" w:bidi="hi-IN"/>
              </w:rPr>
              <w:t>20-6264.0001</w:t>
            </w:r>
          </w:p>
        </w:tc>
      </w:tr>
      <w:tr>
        <w:trPr>
          <w:trHeight w:val="586"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ind w:hanging="57"/>
              <w:jc w:val="center"/>
              <w:rPr>
                <w:rFonts w:ascii="Calibri" w:hAnsi="Calibri" w:eastAsia="SimSun;宋体" w:cs="Calibri"/>
                <w:b/>
                <w:b/>
                <w:bCs/>
                <w:color w:val="000000"/>
                <w:sz w:val="21"/>
                <w:szCs w:val="21"/>
                <w:lang w:val="en-US" w:eastAsia="zh-CN"/>
              </w:rPr>
            </w:pPr>
            <w:r>
              <w:rPr>
                <w:rFonts w:eastAsia="SimSun;宋体" w:cs="Calibri" w:ascii="Calibri" w:hAnsi="Calibri"/>
                <w:b/>
                <w:bCs/>
                <w:color w:val="000000"/>
                <w:sz w:val="21"/>
                <w:szCs w:val="21"/>
                <w:lang w:val="en-US" w:eastAsia="zh-CN"/>
              </w:rPr>
              <w:t>4</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  </w:t>
            </w:r>
            <w:r>
              <w:rPr>
                <w:rFonts w:cs="Calibri" w:ascii="Calibri" w:hAnsi="Calibri"/>
                <w:color w:val="000000"/>
                <w:sz w:val="21"/>
                <w:szCs w:val="21"/>
              </w:rPr>
              <w:t>ΑΠΟΡΡΙΜΜΑΤΟΦΟΡΑ, ΠΛΥΝΤΗΡΙΟ, ΦΟΡΤΗΓΑ, ΦΟΡΤΗΓΑ ΜΕ ΑΡΠΑΓΗ</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pPr>
            <w:r>
              <w:rPr>
                <w:rFonts w:cs="Calibri" w:ascii="Calibri" w:hAnsi="Calibri"/>
                <w:b/>
                <w:bCs/>
                <w:color w:val="000000"/>
                <w:sz w:val="21"/>
                <w:szCs w:val="21"/>
              </w:rPr>
              <w:t xml:space="preserve">50110000-9: </w:t>
            </w:r>
            <w:r>
              <w:rPr>
                <w:rFonts w:cs="Calibri" w:ascii="Calibri" w:hAnsi="Calibri"/>
                <w:bCs/>
                <w:color w:val="000000"/>
                <w:sz w:val="21"/>
                <w:szCs w:val="21"/>
              </w:rPr>
              <w:t>Υπηρεσίες επισκευής και συντήρησης μηχανοκίνητων οχημάτων και παρεπόμενου εξοπλισμού</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eastAsia="zh-CN" w:bidi="hi-IN"/>
              </w:rPr>
            </w:pPr>
            <w:r>
              <w:rPr>
                <w:rFonts w:eastAsia="NSimSun" w:cs="Calibri" w:ascii="Calibri" w:hAnsi="Calibri"/>
                <w:b/>
                <w:bCs/>
                <w:color w:val="000000"/>
                <w:sz w:val="21"/>
                <w:szCs w:val="21"/>
                <w:lang w:val="el-GR" w:eastAsia="zh-CN" w:bidi="hi-IN"/>
              </w:rPr>
              <w:t>20-6264.0001</w:t>
            </w:r>
          </w:p>
        </w:tc>
      </w:tr>
      <w:tr>
        <w:trPr>
          <w:trHeight w:val="300" w:hRule="atLeast"/>
        </w:trPr>
        <w:tc>
          <w:tcPr>
            <w:tcW w:w="1019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Textbody"/>
              <w:spacing w:before="171" w:after="177"/>
              <w:jc w:val="center"/>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ΥΠΗΡΕΣΙΕΣ ΕΠΙΣΚΕΥΗΣ ΣΕ ΕΞΩΤΕΡΙΚΑ ΣΥΝΕΡΓΕΙΑ ΣΕ ΠΕΡΙΠΤΩΣΕΙΣ ΠΟΥ ΤΟ ΔΗΜΟΤΙΚΟ ΣΥΝΕΡΓΕΙΟ ΑΔΥΝΑΤΕΙ ΝΑ ΕΠΙΣΚΕΥΑΣΕΙ ΤΙΣ ΥΠΑΡΧΟΥΣΕΣ ΒΛΑΒΕΣ - ΣΤΙΣ ΠΑΡΑΚΑΤΩ ΚΑΤΗΓΟΡΙΕΣ ΜΑΖΙ ΜΕ ΤΙΣ ΕΡΓΑΣΙΕΣ ΣΥΜΠΕΡΙΛΑΜΒΑΝΟΝΤΑΙ ΚΑΙ ΤΑ ΑΝΤΑΛΛΑΚΤΙΚΑ</w:t>
            </w:r>
          </w:p>
        </w:tc>
      </w:tr>
      <w:tr>
        <w:trPr>
          <w:trHeight w:val="300"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Α/Α</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ΠΕΡΙΓΡΑΦΗ ΟΜΑΔΑΣ</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jc w:val="center"/>
              <w:rPr>
                <w:rFonts w:ascii="Calibri" w:hAnsi="Calibri" w:cs="Calibri"/>
                <w:b/>
                <w:b/>
                <w:bCs/>
                <w:color w:val="000000"/>
                <w:sz w:val="21"/>
                <w:szCs w:val="21"/>
              </w:rPr>
            </w:pPr>
            <w:r>
              <w:rPr>
                <w:rFonts w:cs="Calibri" w:ascii="Calibri" w:hAnsi="Calibri"/>
                <w:b/>
                <w:bCs/>
                <w:color w:val="000000"/>
                <w:sz w:val="21"/>
                <w:szCs w:val="21"/>
              </w:rPr>
              <w:t>Κωδικοί CPV</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pPr>
            <w:r>
              <w:rPr>
                <w:rFonts w:cs="Calibri" w:ascii="Calibri" w:hAnsi="Calibri"/>
                <w:b/>
                <w:bCs/>
                <w:color w:val="000000"/>
                <w:sz w:val="21"/>
                <w:szCs w:val="21"/>
              </w:rPr>
              <w:t>Κ.Α. ΠΡΟΫΠΟΛΟΓΙΣΜΟΥ 2025</w:t>
            </w:r>
            <w:r>
              <w:rPr>
                <w:rFonts w:eastAsia="SimSun;宋体" w:cs="Calibri" w:ascii="Calibri" w:hAnsi="Calibri"/>
                <w:b/>
                <w:bCs/>
                <w:color w:val="000000"/>
                <w:sz w:val="21"/>
                <w:szCs w:val="21"/>
                <w:lang w:eastAsia="zh-CN"/>
              </w:rPr>
              <w:t>, 2026</w:t>
            </w:r>
          </w:p>
        </w:tc>
      </w:tr>
      <w:tr>
        <w:trPr>
          <w:trHeight w:val="150" w:hRule="atLeast"/>
        </w:trPr>
        <w:tc>
          <w:tcPr>
            <w:tcW w:w="58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snapToGrid w:val="false"/>
              <w:ind w:hanging="57"/>
              <w:jc w:val="center"/>
              <w:rPr>
                <w:rFonts w:ascii="Calibri" w:hAnsi="Calibri" w:cs="Calibri"/>
                <w:b/>
                <w:b/>
                <w:bCs/>
                <w:color w:val="000000"/>
                <w:sz w:val="21"/>
                <w:szCs w:val="21"/>
                <w:lang w:val="en-US"/>
              </w:rPr>
            </w:pPr>
            <w:r>
              <w:rPr>
                <w:rFonts w:cs="Calibri" w:ascii="Calibri" w:hAnsi="Calibri"/>
                <w:b/>
                <w:bCs/>
                <w:color w:val="000000"/>
                <w:sz w:val="21"/>
                <w:szCs w:val="21"/>
                <w:lang w:val="en-US"/>
              </w:rPr>
              <w:t>5</w:t>
            </w:r>
          </w:p>
        </w:tc>
        <w:tc>
          <w:tcPr>
            <w:tcW w:w="286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ind w:hanging="57"/>
              <w:jc w:val="center"/>
              <w:rPr/>
            </w:pPr>
            <w:r>
              <w:rPr>
                <w:rFonts w:cs="Calibri" w:ascii="Calibri" w:hAnsi="Calibri"/>
                <w:b/>
                <w:bCs/>
                <w:color w:val="000000"/>
                <w:sz w:val="21"/>
                <w:szCs w:val="21"/>
              </w:rPr>
              <w:t xml:space="preserve">ΕΡΓΑΣΙΕΣ και ΑΝΤΑΛΛΑΚΤΙΚΆ ΕΡΓΑΣΙΩΝ ΜΗΧΑΝΟΥΡΓΕΙΟΥ  </w:t>
            </w:r>
            <w:r>
              <w:rPr>
                <w:rFonts w:cs="Calibri" w:ascii="Calibri" w:hAnsi="Calibri"/>
                <w:color w:val="000000"/>
                <w:sz w:val="21"/>
                <w:szCs w:val="21"/>
              </w:rPr>
              <w:t>ΑΠΟΡΡΙΜΜΑΤΟΦΟΡΑ, ΠΛΥΝΤΗΡΙΟ, ΦΟΡΤΗΓΑ, ΦΟΡΤΗΓΑ ΜΕ ΑΡΠΑΓΗ, ΜΗΧΑΝΗΜΑΤΑ ΕΡΓΟΥ</w:t>
            </w:r>
            <w:r>
              <w:rPr>
                <w:rFonts w:cs="Calibri" w:ascii="Calibri" w:hAnsi="Calibri"/>
                <w:b/>
                <w:bCs/>
                <w:color w:val="000000"/>
                <w:sz w:val="21"/>
                <w:szCs w:val="21"/>
              </w:rPr>
              <w:t xml:space="preserve"> (ΥΠΕΡΚΑΤΑΣΚΕΥΕΣ, ΜΗΧΑΝΙΚΑ ΜΕΡΗ ΚΑΙ ΥΔΡΑΥΛΙΚΑ ΣΥΣΤΗΜΑΤΑ)</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pPr>
            <w:r>
              <w:rPr>
                <w:rFonts w:cs="Calibri" w:ascii="Calibri" w:hAnsi="Calibri"/>
                <w:b/>
                <w:bCs/>
                <w:color w:val="000000"/>
                <w:sz w:val="21"/>
                <w:szCs w:val="21"/>
              </w:rPr>
              <w:t xml:space="preserve">50110000-9:  </w:t>
            </w:r>
            <w:r>
              <w:rPr>
                <w:rFonts w:cs="Calibri" w:ascii="Calibri" w:hAnsi="Calibri"/>
                <w:bCs/>
                <w:color w:val="000000"/>
                <w:sz w:val="21"/>
                <w:szCs w:val="21"/>
              </w:rPr>
              <w:t>Υπηρεσίες επισκευής και συντήρησης μηχανοκίνητων οχημάτων και παρεπόμενου εξοπλισμού</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eastAsia="zh-CN" w:bidi="hi-IN"/>
              </w:rPr>
            </w:pPr>
            <w:r>
              <w:rPr>
                <w:rFonts w:eastAsia="NSimSun" w:cs="Calibri" w:ascii="Calibri" w:hAnsi="Calibri"/>
                <w:b/>
                <w:bCs/>
                <w:color w:val="000000"/>
                <w:sz w:val="21"/>
                <w:szCs w:val="21"/>
                <w:lang w:val="el-GR" w:eastAsia="zh-CN" w:bidi="hi-IN"/>
              </w:rPr>
              <w:t>20-6264.0001</w:t>
            </w:r>
          </w:p>
        </w:tc>
      </w:tr>
      <w:tr>
        <w:trPr>
          <w:trHeight w:val="150" w:hRule="atLeast"/>
        </w:trPr>
        <w:tc>
          <w:tcPr>
            <w:tcW w:w="58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
              <w:widowControl w:val="false"/>
              <w:spacing w:before="0" w:after="120"/>
              <w:rPr/>
            </w:pPr>
            <w:r>
              <w:rPr/>
            </w:r>
          </w:p>
        </w:tc>
        <w:tc>
          <w:tcPr>
            <w:tcW w:w="286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
              <w:widowControl w:val="false"/>
              <w:spacing w:before="0" w:after="120"/>
              <w:rPr/>
            </w:pPr>
            <w:r>
              <w:rPr/>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120"/>
              <w:ind w:hanging="57"/>
              <w:jc w:val="center"/>
              <w:rPr/>
            </w:pPr>
            <w:r>
              <w:rPr>
                <w:rFonts w:cs="Calibri" w:ascii="Calibri" w:hAnsi="Calibri"/>
                <w:b/>
                <w:bCs/>
                <w:color w:val="000000"/>
                <w:sz w:val="21"/>
                <w:szCs w:val="21"/>
              </w:rPr>
              <w:t>34300000-0:</w:t>
            </w:r>
            <w:r>
              <w:rPr>
                <w:rFonts w:cs="Calibri" w:ascii="Calibri" w:hAnsi="Calibri"/>
                <w:bCs/>
                <w:color w:val="000000"/>
                <w:sz w:val="21"/>
                <w:szCs w:val="21"/>
              </w:rPr>
              <w:t xml:space="preserve"> Μέρη και εξαρτήματα για αυτοκίνητα οχήματα και για τους κινητήρες τους</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ind w:hanging="57"/>
              <w:jc w:val="center"/>
              <w:rPr>
                <w:rFonts w:ascii="Calibri" w:hAnsi="Calibri" w:cs="Calibri"/>
                <w:b/>
                <w:b/>
                <w:bCs/>
                <w:color w:val="000000"/>
                <w:sz w:val="21"/>
                <w:szCs w:val="21"/>
                <w:lang w:val="el-GR"/>
              </w:rPr>
            </w:pPr>
            <w:r>
              <w:rPr>
                <w:rFonts w:cs="Calibri" w:ascii="Calibri" w:hAnsi="Calibri"/>
                <w:b/>
                <w:bCs/>
                <w:color w:val="000000"/>
                <w:sz w:val="21"/>
                <w:szCs w:val="21"/>
                <w:lang w:val="el-GR"/>
              </w:rPr>
              <w:t>20-6672.0002</w:t>
            </w:r>
          </w:p>
        </w:tc>
      </w:tr>
      <w:tr>
        <w:trPr>
          <w:trHeight w:val="300" w:hRule="atLeast"/>
        </w:trPr>
        <w:tc>
          <w:tcPr>
            <w:tcW w:w="1019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spacing w:before="171" w:after="171"/>
              <w:ind w:hanging="57"/>
              <w:jc w:val="center"/>
              <w:rPr>
                <w:rFonts w:ascii="Calibri" w:hAnsi="Calibri" w:cs="Calibri"/>
                <w:b/>
                <w:b/>
                <w:bCs/>
                <w:color w:val="000000"/>
                <w:sz w:val="21"/>
                <w:szCs w:val="21"/>
              </w:rPr>
            </w:pPr>
            <w:r>
              <w:rPr>
                <w:rFonts w:cs="Calibri" w:ascii="Calibri" w:hAnsi="Calibri"/>
                <w:b/>
                <w:bCs/>
                <w:color w:val="000000"/>
                <w:sz w:val="21"/>
                <w:szCs w:val="21"/>
              </w:rPr>
              <w:t>ΠΡΟΜΗΘΕΙΑ, ΕΠΙΣΚΕΥΗ ΚΑΙ ΣΥΝΤΉΡΗΣΗ ΕΛΑΣΤΙΚΩΝ</w:t>
            </w:r>
          </w:p>
        </w:tc>
      </w:tr>
      <w:tr>
        <w:trPr>
          <w:trHeight w:val="392" w:hRule="atLeast"/>
        </w:trPr>
        <w:tc>
          <w:tcPr>
            <w:tcW w:w="5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Α/Α</w:t>
            </w:r>
          </w:p>
        </w:tc>
        <w:tc>
          <w:tcPr>
            <w:tcW w:w="28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ΠΕΡΙΓΡΑΦΗ ΟΜΑΔΑΣ</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jc w:val="center"/>
              <w:rPr>
                <w:rFonts w:ascii="Calibri" w:hAnsi="Calibri" w:cs="Calibri"/>
                <w:b/>
                <w:b/>
                <w:bCs/>
                <w:color w:val="000000"/>
                <w:sz w:val="21"/>
                <w:szCs w:val="21"/>
              </w:rPr>
            </w:pPr>
            <w:r>
              <w:rPr>
                <w:rFonts w:cs="Calibri" w:ascii="Calibri" w:hAnsi="Calibri"/>
                <w:b/>
                <w:bCs/>
                <w:color w:val="000000"/>
                <w:sz w:val="21"/>
                <w:szCs w:val="21"/>
              </w:rPr>
              <w:t>Κωδικοί CPV</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38" w:type="dxa"/>
            </w:tcMar>
            <w:vAlign w:val="center"/>
          </w:tcPr>
          <w:p>
            <w:pPr>
              <w:pStyle w:val="Standard"/>
              <w:ind w:hanging="57"/>
              <w:jc w:val="center"/>
              <w:rPr/>
            </w:pPr>
            <w:r>
              <w:rPr>
                <w:rFonts w:cs="Calibri" w:ascii="Calibri" w:hAnsi="Calibri"/>
                <w:b/>
                <w:bCs/>
                <w:color w:val="000000"/>
                <w:sz w:val="21"/>
                <w:szCs w:val="21"/>
              </w:rPr>
              <w:t>Κ.Α. ΠΡΟΫΠΟΛΟΓΙΣΜΟΥ 2025</w:t>
            </w:r>
            <w:r>
              <w:rPr>
                <w:rFonts w:eastAsia="SimSun;宋体" w:cs="Calibri" w:ascii="Calibri" w:hAnsi="Calibri"/>
                <w:b/>
                <w:bCs/>
                <w:color w:val="000000"/>
                <w:sz w:val="21"/>
                <w:szCs w:val="21"/>
                <w:lang w:eastAsia="zh-CN"/>
              </w:rPr>
              <w:t>, 2026</w:t>
            </w:r>
          </w:p>
        </w:tc>
      </w:tr>
      <w:tr>
        <w:trPr>
          <w:trHeight w:val="300" w:hRule="atLeast"/>
        </w:trPr>
        <w:tc>
          <w:tcPr>
            <w:tcW w:w="58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andard"/>
              <w:ind w:hanging="57"/>
              <w:jc w:val="center"/>
              <w:rPr>
                <w:rFonts w:ascii="Calibri" w:hAnsi="Calibri" w:eastAsia="SimSun;宋体" w:cs="Calibri"/>
                <w:b/>
                <w:b/>
                <w:bCs/>
                <w:color w:val="000000"/>
                <w:sz w:val="21"/>
                <w:szCs w:val="21"/>
                <w:lang w:val="en-US" w:eastAsia="zh-CN"/>
              </w:rPr>
            </w:pPr>
            <w:r>
              <w:rPr>
                <w:rFonts w:eastAsia="SimSun;宋体" w:cs="Calibri" w:ascii="Calibri" w:hAnsi="Calibri"/>
                <w:b/>
                <w:bCs/>
                <w:color w:val="000000"/>
                <w:sz w:val="21"/>
                <w:szCs w:val="21"/>
                <w:lang w:val="en-US" w:eastAsia="zh-CN"/>
              </w:rPr>
              <w:t>6</w:t>
            </w:r>
          </w:p>
        </w:tc>
        <w:tc>
          <w:tcPr>
            <w:tcW w:w="286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rFonts w:ascii="Calibri" w:hAnsi="Calibri" w:cs="Calibri"/>
                <w:b/>
                <w:b/>
                <w:bCs/>
                <w:color w:val="000000"/>
                <w:sz w:val="21"/>
                <w:szCs w:val="21"/>
              </w:rPr>
            </w:pPr>
            <w:r>
              <w:rPr>
                <w:rFonts w:cs="Calibri" w:ascii="Calibri" w:hAnsi="Calibri"/>
                <w:b/>
                <w:bCs/>
                <w:color w:val="000000"/>
                <w:sz w:val="21"/>
                <w:szCs w:val="21"/>
              </w:rPr>
              <w:t>ΠΡΟΜΗΘΕΙΑ, ΕΠΙΣΚΕΥΗ ΚΑΙ ΣΥΝΤΗΡΗΣΗ ΕΛΑΣΤΙΚΩΝ</w:t>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pPr>
            <w:r>
              <w:rPr>
                <w:rFonts w:cs="Calibri" w:ascii="Calibri" w:hAnsi="Calibri"/>
                <w:b/>
                <w:bCs/>
                <w:color w:val="000000"/>
                <w:sz w:val="21"/>
                <w:szCs w:val="21"/>
              </w:rPr>
              <w:t>34350000-5:</w:t>
            </w:r>
            <w:r>
              <w:rPr>
                <w:rFonts w:cs="Calibri" w:ascii="Calibri" w:hAnsi="Calibri"/>
                <w:color w:val="000000"/>
                <w:sz w:val="21"/>
                <w:szCs w:val="21"/>
              </w:rPr>
              <w:t xml:space="preserve"> Ελαστικά ελαφράς και βαρέας </w:t>
            </w:r>
            <w:r>
              <w:rPr>
                <w:rFonts w:cs="Calibri" w:ascii="Calibri" w:hAnsi="Calibri"/>
                <w:bCs/>
                <w:color w:val="000000"/>
                <w:sz w:val="21"/>
                <w:szCs w:val="21"/>
              </w:rPr>
              <w:t>χρήσεως</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20-6672.0003</w:t>
            </w:r>
          </w:p>
        </w:tc>
      </w:tr>
      <w:tr>
        <w:trPr>
          <w:trHeight w:val="300" w:hRule="atLeast"/>
        </w:trPr>
        <w:tc>
          <w:tcPr>
            <w:tcW w:w="58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
              <w:widowControl w:val="false"/>
              <w:spacing w:before="0" w:after="120"/>
              <w:rPr/>
            </w:pPr>
            <w:r>
              <w:rPr/>
            </w:r>
          </w:p>
        </w:tc>
        <w:tc>
          <w:tcPr>
            <w:tcW w:w="286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Normal"/>
              <w:widowControl w:val="false"/>
              <w:spacing w:before="0" w:after="120"/>
              <w:rPr/>
            </w:pPr>
            <w:r>
              <w:rPr/>
            </w:r>
          </w:p>
        </w:tc>
        <w:tc>
          <w:tcPr>
            <w:tcW w:w="3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Textbody"/>
              <w:spacing w:before="0" w:after="0"/>
              <w:jc w:val="center"/>
              <w:rPr/>
            </w:pPr>
            <w:r>
              <w:rPr>
                <w:rFonts w:cs="Calibri" w:ascii="Calibri" w:hAnsi="Calibri"/>
                <w:b/>
                <w:bCs/>
                <w:color w:val="000000"/>
                <w:sz w:val="21"/>
                <w:szCs w:val="21"/>
              </w:rPr>
              <w:t>50116500-6:</w:t>
            </w:r>
            <w:r>
              <w:rPr>
                <w:rFonts w:cs="Calibri" w:ascii="Calibri" w:hAnsi="Calibri"/>
                <w:bCs/>
                <w:color w:val="000000"/>
                <w:sz w:val="21"/>
                <w:szCs w:val="21"/>
              </w:rPr>
              <w:t xml:space="preserve"> Υπηρεσίες επισκευής προσαρμογής και ζυγοστάθμισης ελαστικών</w:t>
            </w:r>
          </w:p>
        </w:tc>
        <w:tc>
          <w:tcPr>
            <w:tcW w:w="36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center"/>
          </w:tcPr>
          <w:p>
            <w:pPr>
              <w:pStyle w:val="Style31"/>
              <w:snapToGrid w:val="false"/>
              <w:spacing w:before="0" w:after="120"/>
              <w:jc w:val="center"/>
              <w:rPr>
                <w:rFonts w:ascii="Calibri" w:hAnsi="Calibri" w:cs="Calibri"/>
                <w:b/>
                <w:b/>
                <w:bCs/>
                <w:color w:val="000000"/>
                <w:sz w:val="21"/>
                <w:szCs w:val="21"/>
                <w:highlight w:val="white"/>
                <w:lang w:val="el-GR" w:eastAsia="zh-CN"/>
              </w:rPr>
            </w:pPr>
            <w:r>
              <w:rPr>
                <w:rFonts w:cs="Calibri" w:ascii="Calibri" w:hAnsi="Calibri"/>
                <w:b/>
                <w:bCs/>
                <w:color w:val="000000"/>
                <w:sz w:val="21"/>
                <w:szCs w:val="21"/>
                <w:shd w:fill="FFFFFF" w:val="clear"/>
                <w:lang w:val="el-GR" w:eastAsia="zh-CN"/>
              </w:rPr>
              <w:t>20-6264.0001</w:t>
            </w:r>
          </w:p>
        </w:tc>
      </w:tr>
      <w:tr>
        <w:trPr>
          <w:trHeight w:val="675" w:hRule="atLeast"/>
        </w:trPr>
        <w:tc>
          <w:tcPr>
            <w:tcW w:w="10199"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ΠΙΝΑΚΑΣ 2: ΕΝΔΕΙΚΤΙΚΟΣ ΠΡΟΥΠΟΛΟΓΙΣΜΟΣ</w:t>
            </w:r>
          </w:p>
        </w:tc>
      </w:tr>
      <w:tr>
        <w:trPr>
          <w:trHeight w:val="675" w:hRule="atLeast"/>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ΟΜΑΔΑ</w:t>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ΤΙΤΛΟΣ</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eastAsia="zh-CN"/>
              </w:rPr>
            </w:pPr>
            <w:r>
              <w:rPr>
                <w:rFonts w:cs="Calibri" w:ascii="Calibri" w:hAnsi="Calibri"/>
                <w:b/>
                <w:bCs/>
                <w:color w:val="000000"/>
                <w:sz w:val="21"/>
                <w:szCs w:val="21"/>
                <w:lang w:eastAsia="zh-CN"/>
              </w:rPr>
              <w:t>CPV</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Κ.Α.</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color="auto" w:fill="DDDDDD"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ΕΙΔΟΣ</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right w:w="55" w:type="dxa"/>
            </w:tcMar>
            <w:vAlign w:val="center"/>
          </w:tcPr>
          <w:p>
            <w:pPr>
              <w:pStyle w:val="Style31"/>
              <w:spacing w:before="0" w:after="120"/>
              <w:ind w:right="57" w:hanging="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ΠΟΣΟ ΧΩΡΙΣ ΦΠΑ</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ΟΜΑΔΑ 1</w:t>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120"/>
              <w:ind w:hanging="57"/>
              <w:jc w:val="center"/>
              <w:rPr/>
            </w:pPr>
            <w:r>
              <w:rPr>
                <w:rFonts w:cs="Calibri" w:ascii="Calibri" w:hAnsi="Calibri"/>
                <w:b/>
                <w:bCs/>
                <w:color w:val="000000"/>
                <w:sz w:val="21"/>
                <w:szCs w:val="21"/>
              </w:rPr>
              <w:t>ΑΝΤΑΛΛΑΚΤΙΚΑ</w:t>
            </w:r>
            <w:r>
              <w:rPr>
                <w:rFonts w:cs="Calibri" w:ascii="Calibri" w:hAnsi="Calibri"/>
                <w:color w:val="000000"/>
                <w:sz w:val="21"/>
                <w:szCs w:val="21"/>
              </w:rPr>
              <w:t xml:space="preserve"> ΓΙΑ</w:t>
            </w:r>
            <w:r>
              <w:rPr>
                <w:rFonts w:eastAsia="SimSun;宋体" w:cs="Calibri" w:ascii="Calibri" w:hAnsi="Calibri"/>
                <w:color w:val="000000"/>
                <w:sz w:val="21"/>
                <w:szCs w:val="21"/>
                <w:lang w:eastAsia="zh-CN"/>
              </w:rPr>
              <w:t xml:space="preserve"> ΚΑΔΟΦ</w:t>
            </w:r>
            <w:r>
              <w:rPr>
                <w:rFonts w:eastAsia="SimSun;宋体" w:cs="Calibri" w:ascii="Calibri" w:hAnsi="Calibri"/>
                <w:color w:val="000000"/>
                <w:sz w:val="21"/>
                <w:szCs w:val="21"/>
                <w:lang w:val="en-US" w:eastAsia="zh-CN"/>
              </w:rPr>
              <w:t>O</w:t>
            </w:r>
            <w:r>
              <w:rPr>
                <w:rFonts w:eastAsia="SimSun;宋体" w:cs="Calibri" w:ascii="Calibri" w:hAnsi="Calibri"/>
                <w:color w:val="000000"/>
                <w:sz w:val="21"/>
                <w:szCs w:val="21"/>
                <w:lang w:eastAsia="zh-CN"/>
              </w:rPr>
              <w:t>ΡΑ, ΒΥΤΙΟΦΟΡΑ</w:t>
            </w:r>
            <w:r>
              <w:rPr>
                <w:rFonts w:cs="Calibri" w:ascii="Calibri" w:hAnsi="Calibri"/>
                <w:color w:val="000000"/>
                <w:sz w:val="21"/>
                <w:szCs w:val="21"/>
              </w:rPr>
              <w:t xml:space="preserve">  ΦΟΡΤΗΓΑ, ΤΡΑΚΤΕΡ, </w:t>
            </w:r>
            <w:r>
              <w:rPr>
                <w:rFonts w:eastAsia="SimSun;宋体" w:cs="Calibri" w:ascii="Calibri" w:hAnsi="Calibri"/>
                <w:color w:val="000000"/>
                <w:sz w:val="21"/>
                <w:szCs w:val="21"/>
                <w:lang w:eastAsia="zh-CN"/>
              </w:rPr>
              <w:t>ΕΠΙΒΑΤΙΚΆ, ΑΓΡΟΤΙΚΑ, ΒΑΝ</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20-6672.0002</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ΑΝΤΑΛΛΑΚΤΙΚΑ</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ind w:right="57" w:hanging="0"/>
              <w:jc w:val="right"/>
              <w:rPr/>
            </w:pPr>
            <w:r>
              <w:rPr>
                <w:rFonts w:eastAsia="Liberation Serif;Times New Roma" w:cs="Calibri" w:ascii="Calibri" w:hAnsi="Calibri"/>
                <w:b/>
                <w:bCs/>
                <w:color w:val="000000"/>
                <w:sz w:val="21"/>
                <w:szCs w:val="21"/>
                <w:shd w:fill="FFFFFF" w:val="clear"/>
                <w:lang w:eastAsia="zh-CN"/>
              </w:rPr>
              <w:t>35</w:t>
            </w:r>
            <w:r>
              <w:rPr>
                <w:rFonts w:eastAsia="Liberation Serif;Times New Roma" w:cs="Calibri" w:ascii="Calibri" w:hAnsi="Calibri"/>
                <w:b/>
                <w:bCs/>
                <w:color w:val="000000"/>
                <w:sz w:val="21"/>
                <w:szCs w:val="21"/>
                <w:shd w:fill="FFFFFF" w:val="clear"/>
                <w:lang w:val="el-GR"/>
              </w:rPr>
              <w:t>.</w:t>
            </w:r>
            <w:r>
              <w:rPr>
                <w:rFonts w:eastAsia="Liberation Serif;Times New Roma" w:cs="Calibri" w:ascii="Calibri" w:hAnsi="Calibri"/>
                <w:b/>
                <w:bCs/>
                <w:color w:val="000000"/>
                <w:sz w:val="21"/>
                <w:szCs w:val="21"/>
                <w:shd w:fill="FFFFFF" w:val="clear"/>
              </w:rPr>
              <w:t>000,00</w:t>
            </w:r>
            <w:r>
              <w:rPr>
                <w:rFonts w:eastAsia="Liberation Serif;Times New Roma" w:cs="Calibri" w:ascii="Calibri" w:hAnsi="Calibri"/>
                <w:b/>
                <w:bCs/>
                <w:color w:val="000000"/>
                <w:sz w:val="21"/>
                <w:szCs w:val="21"/>
                <w:shd w:fill="FFFFFF" w:val="clear"/>
                <w:lang w:val="el-GR"/>
              </w:rPr>
              <w:t xml:space="preserve"> €</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ΟΜΑΔΑ 2</w:t>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pPr>
            <w:r>
              <w:rPr>
                <w:rFonts w:eastAsia="SimSun;宋体" w:cs="Calibri" w:ascii="Calibri" w:hAnsi="Calibri"/>
                <w:b/>
                <w:bCs/>
                <w:color w:val="000000"/>
                <w:sz w:val="21"/>
                <w:szCs w:val="21"/>
                <w:lang w:eastAsia="zh-CN"/>
              </w:rPr>
              <w:t>ΑΝΤΑΛΛΑΚΤΙΚΑ</w:t>
            </w:r>
            <w:r>
              <w:rPr>
                <w:rFonts w:eastAsia="SimSun;宋体" w:cs="Calibri" w:ascii="Calibri" w:hAnsi="Calibri"/>
                <w:color w:val="000000"/>
                <w:sz w:val="21"/>
                <w:szCs w:val="21"/>
                <w:lang w:eastAsia="zh-CN"/>
              </w:rPr>
              <w:t xml:space="preserve"> ΓΙΑ  ΑΠΟΡΡΙΜΑΤΟΦΟΡΑ,  ΚΑΔΟΠΛΥΝΤΗΡΙΑ, ΣΚΟΥΠΕΣ, ΜΗΧΑΝΗΜΑΤΑ ΕΡΓΟΥ,</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rPr>
            </w:pPr>
            <w:r>
              <w:rPr>
                <w:rFonts w:cs="Calibri" w:ascii="Calibri" w:hAnsi="Calibri"/>
                <w:b/>
                <w:bCs/>
                <w:color w:val="000000"/>
                <w:sz w:val="21"/>
                <w:szCs w:val="21"/>
              </w:rPr>
              <w:t>20-6672.0002</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ΑΝΤΑΛΛΑΚΤΙΚΑ</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ind w:right="57" w:hanging="0"/>
              <w:jc w:val="right"/>
              <w:rPr/>
            </w:pPr>
            <w:r>
              <w:rPr>
                <w:rFonts w:eastAsia="Calibri" w:cs="Calibri" w:ascii="Calibri" w:hAnsi="Calibri"/>
                <w:b/>
                <w:bCs/>
                <w:color w:val="000000"/>
                <w:sz w:val="21"/>
                <w:szCs w:val="21"/>
                <w:shd w:fill="FFFFFF" w:val="clear"/>
              </w:rPr>
              <w:t>88.</w:t>
            </w:r>
            <w:r>
              <w:rPr>
                <w:rFonts w:eastAsia="Liberation Serif;Times New Roma" w:cs="Calibri" w:ascii="Calibri" w:hAnsi="Calibri"/>
                <w:b/>
                <w:bCs/>
                <w:color w:val="000000"/>
                <w:sz w:val="21"/>
                <w:szCs w:val="21"/>
                <w:shd w:fill="FFFFFF" w:val="clear"/>
                <w:lang w:eastAsia="zh-CN"/>
              </w:rPr>
              <w:t>000,00</w:t>
            </w:r>
            <w:r>
              <w:rPr>
                <w:rFonts w:eastAsia="Liberation Serif;Times New Roma" w:cs="Calibri" w:ascii="Calibri" w:hAnsi="Calibri"/>
                <w:b/>
                <w:bCs/>
                <w:color w:val="000000"/>
                <w:sz w:val="21"/>
                <w:szCs w:val="21"/>
                <w:shd w:fill="FFFFFF" w:val="clear"/>
                <w:lang w:val="el-GR"/>
              </w:rPr>
              <w:t xml:space="preserve"> €</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andard"/>
              <w:snapToGrid w:val="false"/>
              <w:spacing w:before="0" w:after="120"/>
              <w:ind w:hanging="57"/>
              <w:jc w:val="center"/>
              <w:rPr>
                <w:rFonts w:ascii="Calibri" w:hAnsi="Calibri" w:cs="Calibri"/>
                <w:b/>
                <w:b/>
                <w:bCs/>
                <w:color w:val="000000"/>
                <w:sz w:val="21"/>
                <w:szCs w:val="21"/>
              </w:rPr>
            </w:pPr>
            <w:r>
              <w:rPr>
                <w:rFonts w:cs="Calibri" w:ascii="Calibri" w:hAnsi="Calibri"/>
                <w:b/>
                <w:bCs/>
                <w:color w:val="000000"/>
                <w:sz w:val="21"/>
                <w:szCs w:val="21"/>
              </w:rPr>
              <w:t>ΟΜΑΔΑ 3</w:t>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w:t>
            </w:r>
            <w:r>
              <w:rPr>
                <w:rFonts w:cs="Calibri" w:ascii="Calibri" w:hAnsi="Calibri"/>
                <w:color w:val="000000"/>
                <w:sz w:val="21"/>
                <w:szCs w:val="21"/>
              </w:rPr>
              <w:t>, ΕΚΣΚΑΦΕΙΣ, ΦΟΡΤΩΤΕΣ, ΓΡΕΪΝΤΕΡ,  ΤΡΑΚΤΕΡ  (</w:t>
            </w:r>
            <w:r>
              <w:rPr>
                <w:rFonts w:cs="Calibri" w:ascii="Calibri" w:hAnsi="Calibri"/>
                <w:b/>
                <w:bCs/>
                <w:color w:val="000000"/>
                <w:sz w:val="21"/>
                <w:szCs w:val="21"/>
                <w:shd w:fill="FFFFFF" w:val="clear"/>
              </w:rPr>
              <w:t>ΠΛΑΙΣΙΑ ΚΑΙ ΚΙΝΗΤΗΡΕΣ ΑΥΤΩΝ</w:t>
            </w:r>
            <w:r>
              <w:rPr>
                <w:rFonts w:cs="Calibri" w:ascii="Calibri" w:hAnsi="Calibri"/>
                <w:b/>
                <w:bCs/>
                <w:color w:val="000000"/>
                <w:sz w:val="21"/>
                <w:szCs w:val="21"/>
              </w:rPr>
              <w:t>)</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lang w:val="el-GR"/>
              </w:rPr>
            </w:pPr>
            <w:r>
              <w:rPr>
                <w:rFonts w:eastAsia="Liberation Serif;Times New Roma" w:cs="Calibri" w:ascii="Calibri" w:hAnsi="Calibri"/>
                <w:b/>
                <w:bCs/>
                <w:color w:val="000000"/>
                <w:sz w:val="21"/>
                <w:szCs w:val="21"/>
                <w:lang w:val="el-GR"/>
              </w:rPr>
              <w:t>925 εργ.ώρες * 40€/εργ.ώρα = 37.000,00 €</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jc w:val="center"/>
              <w:rPr/>
            </w:pPr>
            <w:r>
              <w:rPr>
                <w:rFonts w:eastAsia="Liberation Serif;Times New Roma" w:cs="Calibri" w:ascii="Calibri" w:hAnsi="Calibri"/>
                <w:b/>
                <w:bCs/>
                <w:color w:val="000000"/>
                <w:sz w:val="21"/>
                <w:szCs w:val="21"/>
              </w:rPr>
              <w:t>37.000,00</w:t>
            </w:r>
            <w:r>
              <w:rPr>
                <w:rFonts w:eastAsia="Liberation Serif;Times New Roma" w:cs="Calibri" w:ascii="Calibri" w:hAnsi="Calibri"/>
                <w:b/>
                <w:bCs/>
                <w:color w:val="000000"/>
                <w:sz w:val="21"/>
                <w:szCs w:val="21"/>
                <w:lang w:val="el-GR"/>
              </w:rPr>
              <w:t xml:space="preserve"> €</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andard"/>
              <w:snapToGrid w:val="false"/>
              <w:ind w:hanging="57"/>
              <w:jc w:val="center"/>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ΟΜΑΔΑ 4</w:t>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  </w:t>
            </w:r>
            <w:r>
              <w:rPr>
                <w:rFonts w:cs="Calibri" w:ascii="Calibri" w:hAnsi="Calibri"/>
                <w:color w:val="000000"/>
                <w:sz w:val="21"/>
                <w:szCs w:val="21"/>
              </w:rPr>
              <w:t>ΑΠΟΡΡΙΜΜΑΤΟΦΟΡΑ, ΠΛΥΝΤΗΡΙΟ, ΦΟΡΤΗΓΑ, ΦΟΡΤΗΓΑ ΜΕ ΑΡΠΑΓΗ</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lang w:val="el-GR"/>
              </w:rPr>
            </w:pPr>
            <w:r>
              <w:rPr>
                <w:rFonts w:eastAsia="Liberation Serif;Times New Roma" w:cs="Calibri" w:ascii="Calibri" w:hAnsi="Calibri"/>
                <w:b/>
                <w:bCs/>
                <w:color w:val="000000"/>
                <w:sz w:val="21"/>
                <w:szCs w:val="21"/>
                <w:lang w:val="el-GR"/>
              </w:rPr>
              <w:t>500 εργ.ώρες * 40€/εργ.ώρα = 20.000,00 €</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jc w:val="center"/>
              <w:rPr/>
            </w:pPr>
            <w:r>
              <w:rPr>
                <w:rFonts w:eastAsia="Liberation Serif;Times New Roma" w:cs="Calibri" w:ascii="Calibri" w:hAnsi="Calibri"/>
                <w:b/>
                <w:bCs/>
                <w:color w:val="000000"/>
                <w:sz w:val="21"/>
                <w:szCs w:val="21"/>
              </w:rPr>
              <w:t>20.00</w:t>
            </w:r>
            <w:r>
              <w:rPr>
                <w:rFonts w:eastAsia="Liberation Serif;Times New Roma" w:cs="Calibri" w:ascii="Calibri" w:hAnsi="Calibri"/>
                <w:b/>
                <w:bCs/>
                <w:color w:val="000000"/>
                <w:sz w:val="21"/>
                <w:szCs w:val="21"/>
                <w:lang w:val="el-GR"/>
              </w:rPr>
              <w:t>0,00 €</w:t>
            </w:r>
          </w:p>
        </w:tc>
      </w:tr>
      <w:tr>
        <w:trPr>
          <w:trHeight w:val="860" w:hRule="atLeast"/>
        </w:trPr>
        <w:tc>
          <w:tcPr>
            <w:tcW w:w="951" w:type="dxa"/>
            <w:gridSpan w:val="2"/>
            <w:vMerge w:val="restart"/>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andard"/>
              <w:snapToGrid w:val="false"/>
              <w:ind w:hanging="57"/>
              <w:jc w:val="center"/>
              <w:rPr/>
            </w:pPr>
            <w:r>
              <w:rPr>
                <w:rFonts w:eastAsia="SimSun;宋体" w:cs="Calibri" w:ascii="Calibri" w:hAnsi="Calibri"/>
                <w:b/>
                <w:bCs/>
                <w:color w:val="000000"/>
                <w:sz w:val="21"/>
                <w:szCs w:val="21"/>
                <w:lang w:eastAsia="zh-CN"/>
              </w:rPr>
              <w:t xml:space="preserve">ΟΜΑΔΑ </w:t>
            </w:r>
            <w:r>
              <w:rPr>
                <w:rFonts w:eastAsia="SimSun;宋体" w:cs="Calibri" w:ascii="Calibri" w:hAnsi="Calibri"/>
                <w:b/>
                <w:bCs/>
                <w:color w:val="000000"/>
                <w:sz w:val="21"/>
                <w:szCs w:val="21"/>
                <w:lang w:val="en-US" w:eastAsia="zh-CN"/>
              </w:rPr>
              <w:t>5</w:t>
            </w:r>
          </w:p>
        </w:tc>
        <w:tc>
          <w:tcPr>
            <w:tcW w:w="2918" w:type="dxa"/>
            <w:gridSpan w:val="2"/>
            <w:vMerge w:val="restart"/>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pPr>
            <w:r>
              <w:rPr>
                <w:rFonts w:cs="Calibri" w:ascii="Calibri" w:hAnsi="Calibri"/>
                <w:b/>
                <w:bCs/>
                <w:color w:val="000000"/>
                <w:sz w:val="21"/>
                <w:szCs w:val="21"/>
              </w:rPr>
              <w:t xml:space="preserve">ΕΡΓΑΣΙΕΣ  ΚΑΙ ΑΝΤΑΛΛΑΚΤΙΚΆ ΕΡΓΑΣΙΩΝ ΜΗΧΑΝΟΥΡΓΕΙΟΥ  </w:t>
            </w:r>
            <w:r>
              <w:rPr>
                <w:rFonts w:cs="Calibri" w:ascii="Calibri" w:hAnsi="Calibri"/>
                <w:color w:val="000000"/>
                <w:sz w:val="21"/>
                <w:szCs w:val="21"/>
              </w:rPr>
              <w:t>ΑΠΟΡΡΙΜΜΑΤΟΦΟΡΑ, ΠΛΥΝΤΗΡΙΟ, ΦΟΡΤΗΓΑ, ΦΟΡΤΗΓΑ ΜΕ ΑΡΠΑΓΗ, ΜΗΧΑΝΗΜΑΤΑ ΕΡΓΟΥ</w:t>
            </w:r>
            <w:r>
              <w:rPr>
                <w:rFonts w:cs="Calibri" w:ascii="Calibri" w:hAnsi="Calibri"/>
                <w:b/>
                <w:bCs/>
                <w:color w:val="000000"/>
                <w:sz w:val="21"/>
                <w:szCs w:val="21"/>
              </w:rPr>
              <w:t xml:space="preserve"> (ΥΠΕΡΚΑΤΑΣΚΕΥΕΣ, ΜΗΧΑΝΙΚΑ ΜΕΡΗ ΚΑΙ ΥΔΡΑΥΛΙΚΑ ΣΥΣΤΗΜΑΤΑ)</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eastAsia="zh-CN" w:bidi="hi-IN"/>
              </w:rPr>
            </w:pPr>
            <w:r>
              <w:rPr>
                <w:rFonts w:eastAsia="NSimSun" w:cs="Calibri" w:ascii="Calibri" w:hAnsi="Calibri"/>
                <w:b/>
                <w:bCs/>
                <w:color w:val="000000"/>
                <w:sz w:val="21"/>
                <w:szCs w:val="21"/>
                <w:lang w:val="el-GR" w:eastAsia="zh-CN" w:bidi="hi-IN"/>
              </w:rPr>
              <w:t>20-6264.0001</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lang w:val="el-GR"/>
              </w:rPr>
            </w:pPr>
            <w:r>
              <w:rPr>
                <w:rFonts w:cs="Calibri" w:ascii="Calibri" w:hAnsi="Calibri"/>
                <w:b/>
                <w:bCs/>
                <w:color w:val="000000"/>
                <w:sz w:val="21"/>
                <w:szCs w:val="21"/>
                <w:lang w:val="el-GR" w:eastAsia="zh-CN"/>
              </w:rPr>
              <w:t>1875</w:t>
            </w:r>
            <w:r>
              <w:rPr>
                <w:rFonts w:cs="Calibri" w:ascii="Calibri" w:hAnsi="Calibri"/>
                <w:b/>
                <w:bCs/>
                <w:color w:val="000000"/>
                <w:sz w:val="21"/>
                <w:szCs w:val="21"/>
                <w:lang w:val="el-GR"/>
              </w:rPr>
              <w:t xml:space="preserve"> εργ.ώρες * 40€/εργ.ώρα = 75</w:t>
            </w:r>
            <w:r>
              <w:rPr>
                <w:rFonts w:eastAsia="NSimSun" w:cs="Calibri" w:ascii="Calibri" w:hAnsi="Calibri"/>
                <w:b/>
                <w:bCs/>
                <w:color w:val="000000"/>
                <w:sz w:val="21"/>
                <w:szCs w:val="21"/>
                <w:lang w:val="el-GR" w:eastAsia="zh-CN" w:bidi="hi-IN"/>
              </w:rPr>
              <w:t>.000,00</w:t>
            </w:r>
            <w:r>
              <w:rPr>
                <w:rFonts w:cs="Calibri" w:ascii="Calibri" w:hAnsi="Calibri"/>
                <w:b/>
                <w:bCs/>
                <w:color w:val="000000"/>
                <w:sz w:val="21"/>
                <w:szCs w:val="21"/>
                <w:lang w:val="el-GR"/>
              </w:rPr>
              <w:t xml:space="preserve"> </w:t>
            </w:r>
            <w:r>
              <w:rPr>
                <w:rFonts w:eastAsia="Liberation Serif;Times New Roma" w:cs="Calibri" w:ascii="Calibri" w:hAnsi="Calibri"/>
                <w:b/>
                <w:bCs/>
                <w:color w:val="000000"/>
                <w:sz w:val="21"/>
                <w:szCs w:val="21"/>
                <w:lang w:val="el-GR"/>
              </w:rPr>
              <w:t>€</w:t>
            </w:r>
          </w:p>
        </w:tc>
        <w:tc>
          <w:tcPr>
            <w:tcW w:w="139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ind w:right="57" w:hanging="0"/>
              <w:jc w:val="right"/>
              <w:rPr/>
            </w:pPr>
            <w:r>
              <w:rPr>
                <w:rFonts w:eastAsia="Liberation Serif;Times New Roma" w:cs="Calibri" w:ascii="Calibri" w:hAnsi="Calibri"/>
                <w:b/>
                <w:bCs/>
                <w:color w:val="000000"/>
                <w:sz w:val="21"/>
                <w:szCs w:val="21"/>
              </w:rPr>
              <w:t>85.000,00 €</w:t>
            </w:r>
          </w:p>
        </w:tc>
      </w:tr>
      <w:tr>
        <w:trPr/>
        <w:tc>
          <w:tcPr>
            <w:tcW w:w="951" w:type="dxa"/>
            <w:gridSpan w:val="2"/>
            <w:vMerge w:val="continue"/>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Normal"/>
              <w:widowControl w:val="false"/>
              <w:spacing w:before="0" w:after="120"/>
              <w:rPr/>
            </w:pPr>
            <w:r>
              <w:rPr/>
            </w:r>
          </w:p>
        </w:tc>
        <w:tc>
          <w:tcPr>
            <w:tcW w:w="2918" w:type="dxa"/>
            <w:gridSpan w:val="2"/>
            <w:vMerge w:val="continue"/>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Normal"/>
              <w:widowControl w:val="false"/>
              <w:spacing w:before="0" w:after="120"/>
              <w:rPr/>
            </w:pPr>
            <w:r>
              <w:rPr/>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rPr>
            </w:pPr>
            <w:r>
              <w:rPr>
                <w:rFonts w:cs="Calibri" w:ascii="Calibri" w:hAnsi="Calibri"/>
                <w:b/>
                <w:bCs/>
                <w:color w:val="000000"/>
                <w:sz w:val="21"/>
                <w:szCs w:val="21"/>
              </w:rPr>
              <w:t>20-6672.0002</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pPr>
            <w:r>
              <w:rPr>
                <w:rFonts w:cs="Calibri" w:ascii="Calibri" w:hAnsi="Calibri"/>
                <w:b/>
                <w:bCs/>
                <w:color w:val="000000"/>
                <w:sz w:val="21"/>
                <w:szCs w:val="21"/>
                <w:shd w:fill="FFFFFF" w:val="clear"/>
                <w:lang w:val="el-GR" w:eastAsia="zh-CN"/>
              </w:rPr>
              <w:t>ΑΝΤΑΛΛΑΚΤΙΚΑ:</w:t>
            </w:r>
            <w:r>
              <w:rPr>
                <w:rFonts w:cs="Calibri" w:ascii="Calibri" w:hAnsi="Calibri"/>
                <w:b/>
                <w:bCs/>
                <w:color w:val="000000"/>
                <w:sz w:val="21"/>
                <w:szCs w:val="21"/>
                <w:shd w:fill="FFFFFF" w:val="clear"/>
                <w:lang w:eastAsia="zh-CN"/>
              </w:rPr>
              <w:t>10.000,00</w:t>
            </w:r>
            <w:r>
              <w:rPr>
                <w:rFonts w:cs="Calibri" w:ascii="Calibri" w:hAnsi="Calibri"/>
                <w:b/>
                <w:bCs/>
                <w:color w:val="000000"/>
                <w:sz w:val="21"/>
                <w:szCs w:val="21"/>
                <w:shd w:fill="FFFFFF" w:val="clear"/>
                <w:lang w:val="el-GR" w:eastAsia="zh-CN"/>
              </w:rPr>
              <w:t xml:space="preserve"> </w:t>
            </w:r>
            <w:r>
              <w:rPr>
                <w:rFonts w:eastAsia="Liberation Serif;Times New Roma" w:cs="Calibri" w:ascii="Calibri" w:hAnsi="Calibri"/>
                <w:b/>
                <w:bCs/>
                <w:color w:val="000000"/>
                <w:sz w:val="21"/>
                <w:szCs w:val="21"/>
                <w:shd w:fill="FFFFFF" w:val="clear"/>
                <w:lang w:val="el-GR" w:eastAsia="zh-CN"/>
              </w:rPr>
              <w:t>€</w:t>
            </w:r>
          </w:p>
        </w:tc>
        <w:tc>
          <w:tcPr>
            <w:tcW w:w="139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Normal"/>
              <w:widowControl w:val="false"/>
              <w:spacing w:before="0" w:after="120"/>
              <w:rPr/>
            </w:pPr>
            <w:r>
              <w:rPr/>
            </w:r>
          </w:p>
        </w:tc>
      </w:tr>
      <w:tr>
        <w:trPr>
          <w:trHeight w:val="575" w:hRule="atLeast"/>
        </w:trPr>
        <w:tc>
          <w:tcPr>
            <w:tcW w:w="951" w:type="dxa"/>
            <w:gridSpan w:val="2"/>
            <w:vMerge w:val="restart"/>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pPr>
            <w:r>
              <w:rPr>
                <w:rFonts w:cs="Calibri" w:ascii="Calibri" w:hAnsi="Calibri"/>
                <w:b/>
                <w:bCs/>
                <w:color w:val="000000"/>
                <w:sz w:val="21"/>
                <w:szCs w:val="21"/>
                <w:lang w:val="el-GR"/>
              </w:rPr>
              <w:t xml:space="preserve">ΟΜΑΔΑ </w:t>
            </w:r>
            <w:r>
              <w:rPr>
                <w:rFonts w:cs="Calibri" w:ascii="Calibri" w:hAnsi="Calibri"/>
                <w:b/>
                <w:bCs/>
                <w:color w:val="000000"/>
                <w:sz w:val="21"/>
                <w:szCs w:val="21"/>
              </w:rPr>
              <w:t>6</w:t>
            </w:r>
          </w:p>
        </w:tc>
        <w:tc>
          <w:tcPr>
            <w:tcW w:w="2918" w:type="dxa"/>
            <w:gridSpan w:val="2"/>
            <w:vMerge w:val="restart"/>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0"/>
              <w:jc w:val="center"/>
              <w:rPr>
                <w:rFonts w:ascii="Calibri" w:hAnsi="Calibri" w:cs="Calibri"/>
                <w:b/>
                <w:b/>
                <w:bCs/>
                <w:color w:val="000000"/>
                <w:sz w:val="21"/>
                <w:szCs w:val="21"/>
              </w:rPr>
            </w:pPr>
            <w:r>
              <w:rPr>
                <w:rFonts w:cs="Calibri" w:ascii="Calibri" w:hAnsi="Calibri"/>
                <w:b/>
                <w:bCs/>
                <w:color w:val="000000"/>
                <w:sz w:val="21"/>
                <w:szCs w:val="21"/>
              </w:rPr>
              <w:t>ΠΡΟΜΗΘΕΙΑ, ΕΠΙΣΚΕΥΗ ΚΑΙ ΣΥΝΤΗΡΗΣΗ ΕΛΑΣΤΙΚΩΝ</w:t>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0"/>
              <w:jc w:val="center"/>
              <w:rPr>
                <w:rFonts w:ascii="Calibri" w:hAnsi="Calibri" w:eastAsia="Times New Roman" w:cs="Calibri"/>
                <w:b/>
                <w:b/>
                <w:bCs/>
                <w:color w:val="000000"/>
                <w:sz w:val="21"/>
                <w:szCs w:val="21"/>
                <w:lang w:bidi="ar-SA"/>
              </w:rPr>
            </w:pPr>
            <w:r>
              <w:rPr>
                <w:rFonts w:eastAsia="Times New Roman" w:cs="Calibri" w:ascii="Calibri" w:hAnsi="Calibri"/>
                <w:b/>
                <w:bCs/>
                <w:color w:val="000000"/>
                <w:sz w:val="21"/>
                <w:szCs w:val="21"/>
                <w:lang w:bidi="ar-SA"/>
              </w:rPr>
              <w:t>34350000-5</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20-6672.0003</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ΠΡΟΜΗΘΕΙΑ</w:t>
            </w:r>
          </w:p>
          <w:p>
            <w:pPr>
              <w:pStyle w:val="Style31"/>
              <w:snapToGrid w:val="false"/>
              <w:spacing w:before="0" w:after="120"/>
              <w:jc w:val="center"/>
              <w:rPr>
                <w:rFonts w:ascii="Calibri" w:hAnsi="Calibri" w:eastAsia="NSimSun" w:cs="Calibri"/>
                <w:b/>
                <w:b/>
                <w:bCs/>
                <w:color w:val="000000"/>
                <w:sz w:val="21"/>
                <w:szCs w:val="21"/>
                <w:lang w:bidi="hi-IN"/>
              </w:rPr>
            </w:pPr>
            <w:r>
              <w:rPr>
                <w:rFonts w:eastAsia="NSimSun" w:cs="Calibri" w:ascii="Calibri" w:hAnsi="Calibri"/>
                <w:b/>
                <w:bCs/>
                <w:color w:val="000000"/>
                <w:sz w:val="21"/>
                <w:szCs w:val="21"/>
                <w:lang w:bidi="hi-IN"/>
              </w:rPr>
              <w:t>16.129,00</w:t>
            </w:r>
          </w:p>
        </w:tc>
        <w:tc>
          <w:tcPr>
            <w:tcW w:w="139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Style31"/>
              <w:snapToGrid w:val="false"/>
              <w:spacing w:before="0" w:after="120"/>
              <w:ind w:right="57" w:hanging="0"/>
              <w:jc w:val="right"/>
              <w:rPr/>
            </w:pPr>
            <w:r>
              <w:rPr>
                <w:rFonts w:eastAsia="NSimSun" w:cs="Calibri" w:ascii="Calibri" w:hAnsi="Calibri"/>
                <w:b/>
                <w:bCs/>
                <w:color w:val="000000"/>
                <w:sz w:val="21"/>
                <w:szCs w:val="21"/>
                <w:lang w:bidi="hi-IN"/>
              </w:rPr>
              <w:t>17.129,00</w:t>
            </w:r>
            <w:r>
              <w:rPr>
                <w:rFonts w:cs="Calibri" w:ascii="Calibri" w:hAnsi="Calibri"/>
                <w:b/>
                <w:bCs/>
                <w:color w:val="000000"/>
                <w:sz w:val="21"/>
                <w:szCs w:val="21"/>
              </w:rPr>
              <w:t xml:space="preserve"> </w:t>
            </w:r>
            <w:r>
              <w:rPr>
                <w:rFonts w:eastAsia="Liberation Serif;Times New Roma" w:cs="Calibri" w:ascii="Calibri" w:hAnsi="Calibri"/>
                <w:b/>
                <w:bCs/>
                <w:color w:val="000000"/>
                <w:sz w:val="21"/>
                <w:szCs w:val="21"/>
              </w:rPr>
              <w:t>€</w:t>
            </w:r>
          </w:p>
        </w:tc>
      </w:tr>
      <w:tr>
        <w:trPr/>
        <w:tc>
          <w:tcPr>
            <w:tcW w:w="951" w:type="dxa"/>
            <w:gridSpan w:val="2"/>
            <w:vMerge w:val="continue"/>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Normal"/>
              <w:widowControl w:val="false"/>
              <w:spacing w:before="0" w:after="120"/>
              <w:rPr/>
            </w:pPr>
            <w:r>
              <w:rPr/>
            </w:r>
          </w:p>
        </w:tc>
        <w:tc>
          <w:tcPr>
            <w:tcW w:w="2918" w:type="dxa"/>
            <w:gridSpan w:val="2"/>
            <w:vMerge w:val="continue"/>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Normal"/>
              <w:widowControl w:val="false"/>
              <w:spacing w:before="0" w:after="120"/>
              <w:rPr/>
            </w:pPr>
            <w:r>
              <w:rPr/>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Textbody"/>
              <w:snapToGrid w:val="false"/>
              <w:spacing w:before="0" w:after="0"/>
              <w:jc w:val="center"/>
              <w:rPr>
                <w:rFonts w:ascii="Calibri" w:hAnsi="Calibri" w:eastAsia="Times New Roman" w:cs="Calibri"/>
                <w:b/>
                <w:b/>
                <w:bCs/>
                <w:color w:val="000000"/>
                <w:sz w:val="21"/>
                <w:szCs w:val="21"/>
                <w:lang w:bidi="ar-SA"/>
              </w:rPr>
            </w:pPr>
            <w:r>
              <w:rPr>
                <w:rFonts w:eastAsia="Times New Roman" w:cs="Calibri" w:ascii="Calibri" w:hAnsi="Calibri"/>
                <w:b/>
                <w:bCs/>
                <w:color w:val="000000"/>
                <w:sz w:val="21"/>
                <w:szCs w:val="21"/>
                <w:lang w:bidi="ar-SA"/>
              </w:rPr>
              <w:t>50116500-6</w:t>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lang w:val="el-GR"/>
              </w:rPr>
            </w:pPr>
            <w:r>
              <w:rPr>
                <w:rFonts w:cs="Calibri" w:ascii="Calibri" w:hAnsi="Calibri"/>
                <w:b/>
                <w:bCs/>
                <w:color w:val="000000"/>
                <w:sz w:val="21"/>
                <w:szCs w:val="21"/>
                <w:lang w:val="el-GR"/>
              </w:rPr>
              <w:t>25 εργ.ώρες * 40€/εργ.ώρα =  1</w:t>
            </w:r>
            <w:r>
              <w:rPr>
                <w:rFonts w:eastAsia="NSimSun" w:cs="Calibri" w:ascii="Calibri" w:hAnsi="Calibri"/>
                <w:b/>
                <w:bCs/>
                <w:color w:val="000000"/>
                <w:sz w:val="21"/>
                <w:szCs w:val="21"/>
                <w:lang w:val="el-GR" w:bidi="hi-IN"/>
              </w:rPr>
              <w:t>.000,00</w:t>
            </w:r>
            <w:r>
              <w:rPr>
                <w:rFonts w:cs="Calibri" w:ascii="Calibri" w:hAnsi="Calibri"/>
                <w:b/>
                <w:bCs/>
                <w:color w:val="000000"/>
                <w:sz w:val="21"/>
                <w:szCs w:val="21"/>
                <w:lang w:val="el-GR"/>
              </w:rPr>
              <w:t xml:space="preserve"> </w:t>
            </w:r>
            <w:r>
              <w:rPr>
                <w:rFonts w:eastAsia="Liberation Serif;Times New Roma" w:cs="Calibri" w:ascii="Calibri" w:hAnsi="Calibri"/>
                <w:b/>
                <w:bCs/>
                <w:color w:val="000000"/>
                <w:sz w:val="21"/>
                <w:szCs w:val="21"/>
                <w:lang w:val="el-GR"/>
              </w:rPr>
              <w:t>€</w:t>
            </w:r>
          </w:p>
        </w:tc>
        <w:tc>
          <w:tcPr>
            <w:tcW w:w="139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Normal"/>
              <w:widowControl w:val="false"/>
              <w:spacing w:before="0" w:after="120"/>
              <w:rPr>
                <w:lang w:val="el-GR"/>
              </w:rPr>
            </w:pPr>
            <w:r>
              <w:rPr>
                <w:lang w:val="el-GR"/>
              </w:rPr>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ΣΥΝΟΛΟ</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Normal"/>
              <w:widowControl w:val="false"/>
              <w:spacing w:before="0" w:after="0"/>
              <w:jc w:val="right"/>
              <w:rPr>
                <w:rFonts w:eastAsia="Liberation Serif;Times New Roma"/>
                <w:b/>
                <w:b/>
                <w:color w:val="000000"/>
                <w:sz w:val="24"/>
                <w:lang w:val="en-US"/>
              </w:rPr>
            </w:pPr>
            <w:r>
              <w:rPr>
                <w:rFonts w:eastAsia="Liberation Serif;Times New Roma"/>
                <w:b/>
                <w:color w:val="000000"/>
                <w:sz w:val="24"/>
                <w:lang w:val="en-US"/>
              </w:rPr>
              <w:t>282.129,00</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ΦΠΑ 24%</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Normal"/>
              <w:widowControl w:val="false"/>
              <w:spacing w:before="0" w:after="0"/>
              <w:jc w:val="right"/>
              <w:rPr>
                <w:rFonts w:eastAsia="Liberation Serif;Times New Roma"/>
                <w:b/>
                <w:b/>
                <w:color w:val="000000"/>
                <w:sz w:val="24"/>
                <w:lang w:val="en-US"/>
              </w:rPr>
            </w:pPr>
            <w:r>
              <w:rPr>
                <w:rFonts w:eastAsia="Liberation Serif;Times New Roma"/>
                <w:b/>
                <w:color w:val="000000"/>
                <w:sz w:val="24"/>
                <w:lang w:val="en-US"/>
              </w:rPr>
              <w:t>67.710,96</w:t>
            </w:r>
          </w:p>
        </w:tc>
      </w:tr>
      <w:tr>
        <w:trPr/>
        <w:tc>
          <w:tcPr>
            <w:tcW w:w="951"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1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06"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25" w:type="dxa"/>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8" w:type="dxa"/>
            <w:gridSpan w:val="2"/>
            <w:tcBorders>
              <w:top w:val="single" w:sz="2" w:space="0" w:color="000001"/>
              <w:left w:val="single" w:sz="2" w:space="0" w:color="000001"/>
              <w:bottom w:val="single" w:sz="2" w:space="0" w:color="000001"/>
              <w:right w:val="single" w:sz="4" w:space="0" w:color="000001"/>
              <w:insideH w:val="single" w:sz="2" w:space="0" w:color="000001"/>
              <w:insideV w:val="single" w:sz="4" w:space="0" w:color="000001"/>
            </w:tcBorders>
            <w:shd w:fill="auto" w:val="clear"/>
            <w:tcMar>
              <w:left w:w="13" w:type="dxa"/>
              <w:right w:w="55"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ΓΕΝΙΚΟ ΣΥΝΟΛΟ</w:t>
            </w:r>
          </w:p>
        </w:tc>
        <w:tc>
          <w:tcPr>
            <w:tcW w:w="139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right w:w="55" w:type="dxa"/>
            </w:tcMar>
            <w:vAlign w:val="center"/>
          </w:tcPr>
          <w:p>
            <w:pPr>
              <w:pStyle w:val="Normal"/>
              <w:widowControl w:val="false"/>
              <w:spacing w:before="0" w:after="0"/>
              <w:jc w:val="right"/>
              <w:rPr>
                <w:rFonts w:eastAsia="Liberation Serif;Times New Roma"/>
                <w:b/>
                <w:b/>
                <w:bCs/>
                <w:color w:val="000000"/>
                <w:sz w:val="24"/>
              </w:rPr>
            </w:pPr>
            <w:r>
              <w:rPr>
                <w:rFonts w:eastAsia="Liberation Serif;Times New Roma"/>
                <w:b/>
                <w:bCs/>
                <w:color w:val="000000"/>
                <w:sz w:val="24"/>
              </w:rPr>
              <w:t>349.839,96</w:t>
            </w:r>
          </w:p>
          <w:p>
            <w:pPr>
              <w:pStyle w:val="Normal"/>
              <w:widowControl w:val="false"/>
              <w:spacing w:before="0" w:after="0"/>
              <w:jc w:val="right"/>
              <w:rPr>
                <w:sz w:val="24"/>
              </w:rPr>
            </w:pPr>
            <w:r>
              <w:rPr>
                <w:sz w:val="24"/>
              </w:rPr>
            </w:r>
          </w:p>
        </w:tc>
      </w:tr>
    </w:tbl>
    <w:p>
      <w:pPr>
        <w:pStyle w:val="Normal"/>
        <w:spacing w:before="57" w:after="57"/>
        <w:rPr>
          <w:color w:val="000000"/>
          <w:szCs w:val="22"/>
          <w:lang w:val="el-GR"/>
        </w:rPr>
      </w:pPr>
      <w:r>
        <w:rPr>
          <w:color w:val="000000"/>
          <w:szCs w:val="22"/>
          <w:lang w:val="el-GR"/>
        </w:rPr>
      </w:r>
    </w:p>
    <w:p>
      <w:pPr>
        <w:pStyle w:val="Normal"/>
        <w:spacing w:before="57" w:after="57"/>
        <w:rPr>
          <w:color w:val="000000"/>
          <w:szCs w:val="22"/>
          <w:lang w:val="el-GR"/>
        </w:rPr>
      </w:pPr>
      <w:r>
        <w:rPr>
          <w:color w:val="000000"/>
          <w:szCs w:val="22"/>
          <w:lang w:val="el-GR"/>
        </w:rPr>
      </w:r>
    </w:p>
    <w:p>
      <w:pPr>
        <w:pStyle w:val="Normal"/>
        <w:spacing w:before="0" w:after="0"/>
        <w:rPr/>
      </w:pPr>
      <w:r>
        <w:rPr/>
      </w:r>
    </w:p>
    <w:p>
      <w:pPr>
        <w:pStyle w:val="Normal"/>
        <w:spacing w:before="57" w:after="57"/>
        <w:rPr>
          <w:color w:val="000000"/>
          <w:szCs w:val="22"/>
          <w:lang w:val="el-GR"/>
        </w:rPr>
      </w:pPr>
      <w:r>
        <w:rPr>
          <w:color w:val="000000"/>
          <w:szCs w:val="22"/>
          <w:lang w:val="el-GR"/>
        </w:rPr>
        <w:t>Η διαδικασία ανάθεσης για την ανάδειξη αναδόχου της δημόσιας σύμβασης για την προμήθεια και την συντήρηση/επισκευή των οχημάτων/μηχανημάτων του Δήμου θα πραγματοποιηθεί με ηλεκτρονικό ανοικτό  διαγωνισμό με βάση τους όρους που θα καθορίσει η Δημοτική  Επιτροπή, σύμφωνα με τις διατάξεις του Ν. 4412/2016 «Δημόσιες Συμβάσεις Έργων, Προμηθειών και Υπηρεσιών (προσαρμογή στις Οδηγίες 2014/24/ΕΕ και 2014/25/ΕΕ) (ΦΕΚ 147 Ά), όπως ισχύει και με κριτήριο κατακύρωσης την πλέον συμφέρουσα από οικονομική άποψη προσφορά αποκλειστικά βάσει τιμής.</w:t>
      </w:r>
    </w:p>
    <w:p>
      <w:pPr>
        <w:pStyle w:val="Normal"/>
        <w:spacing w:before="57" w:after="57"/>
        <w:rPr>
          <w:lang w:val="el-GR"/>
        </w:rPr>
      </w:pPr>
      <w:r>
        <w:rPr>
          <w:rFonts w:eastAsia="NSimSun"/>
          <w:color w:val="000000"/>
          <w:szCs w:val="22"/>
          <w:lang w:val="el-GR" w:eastAsia="zh-CN" w:bidi="hi-IN"/>
        </w:rPr>
        <w:t>Οι συμβάσεις που θα προκύψουν από την διαδικασία αυτή, μπορεί να είναι περισσότερες από μία, αφού δίνεται η δυνατότητα συμμετοχής των ενδιαφερόμενων οικονομικού φορέα σε μία ή περισσότερες κατηγορίες (ομάδες). Τα οχήματα και μηχανήματα έχουν ομαδοποιηθεί ανάλογα με τον τύπο τους και το είδος τους και επιτρέπεται η υποβολή προσφοράς ανά ομάδα εξοπλισμού, για μία ή περισσότερες ομάδες ή συνδυασμό αυτών . Δεν επιτρέπεται η υποβολή προσφοράς για μέρος μιας ομάδας παρά μόνο για το σύνολο της ομάδας.</w:t>
      </w:r>
    </w:p>
    <w:p>
      <w:pPr>
        <w:pStyle w:val="Normal"/>
        <w:spacing w:before="114" w:after="114"/>
        <w:rPr>
          <w:color w:val="000000"/>
          <w:szCs w:val="22"/>
          <w:lang w:val="el-GR"/>
        </w:rPr>
      </w:pPr>
      <w:bookmarkStart w:id="156" w:name="page51R_mcid282"/>
      <w:bookmarkEnd w:id="156"/>
      <w:r>
        <w:rPr>
          <w:rFonts w:eastAsia="NSimSun"/>
          <w:color w:val="000000"/>
          <w:szCs w:val="22"/>
          <w:lang w:val="el-GR" w:eastAsia="zh-CN" w:bidi="hi-IN"/>
        </w:rPr>
        <w:t xml:space="preserve">Οι συμβάσεις λύονται με την ολοκλήρωση του οικονομικού αντικειμένου τους, ακόμη κι αν δεν έχει παρέλθει το χρονικό διάστημα που αναφέρεται στην σύμβαση για την ολοκλήρωσή της. </w:t>
      </w:r>
    </w:p>
    <w:p>
      <w:pPr>
        <w:pStyle w:val="Normal"/>
        <w:spacing w:before="57" w:after="57"/>
        <w:rPr>
          <w:color w:val="000000"/>
          <w:szCs w:val="22"/>
          <w:lang w:val="el-GR"/>
        </w:rPr>
      </w:pPr>
      <w:r>
        <w:rPr>
          <w:rFonts w:eastAsia="NSimSun"/>
          <w:color w:val="000000"/>
          <w:szCs w:val="22"/>
          <w:lang w:val="el-GR" w:eastAsia="zh-CN" w:bidi="hi-IN"/>
        </w:rPr>
        <w:t>Τα οχήματα και μηχανήματα έργου έχουν ομαδοποιηθεί ανάλογα με τον τύπο τους και το είδος τους και επιτρέπεται η υποβολή προσφοράς ανά κατηγορία εξοπλισμού, για μία κατηγορία.  Δεν επιτρέπεται η υποβολή προσφοράς για μέρος της κάθε κατηγορίας εξοπλισμού, παρά μόνο για το σύνολο των τύπων οχημάτων και μηχανημάτων που την αποτελούν.</w:t>
      </w:r>
    </w:p>
    <w:p>
      <w:pPr>
        <w:pStyle w:val="Normal"/>
        <w:spacing w:before="57" w:after="57"/>
        <w:rPr>
          <w:rFonts w:eastAsia="NSimSun"/>
          <w:color w:val="000000"/>
          <w:szCs w:val="22"/>
          <w:lang w:val="el-GR" w:eastAsia="zh-CN" w:bidi="hi-IN"/>
        </w:rPr>
      </w:pPr>
      <w:r>
        <w:rPr>
          <w:rFonts w:eastAsia="NSimSun"/>
          <w:color w:val="000000"/>
          <w:szCs w:val="22"/>
          <w:lang w:val="el-GR" w:eastAsia="zh-CN" w:bidi="hi-IN"/>
        </w:rPr>
      </w:r>
    </w:p>
    <w:p>
      <w:pPr>
        <w:pStyle w:val="Normal"/>
        <w:spacing w:before="114" w:after="114"/>
        <w:rPr>
          <w:color w:val="000000"/>
          <w:szCs w:val="22"/>
          <w:lang w:val="el-GR"/>
        </w:rPr>
      </w:pPr>
      <w:bookmarkStart w:id="157" w:name="page51R_mcid33"/>
      <w:bookmarkEnd w:id="157"/>
      <w:r>
        <w:rPr>
          <w:color w:val="000000"/>
          <w:szCs w:val="22"/>
          <w:lang w:val="el-GR"/>
        </w:rPr>
        <w:t>Η προσφυγή σε αναδόχους επισκευής οχημάτων και μηχανημάτων καθίσταται απαραίτητη διότι συχνά αντιμετωπίζονται απρόβλεπτες βλάβες για τις οποίες ο ∆ήμος θα πρέπει άμεσα να ανταποκρίνεται, προς όφελος του ∆ημοσίου συμφέροντος, ώστε τα οχήματα και μηχανήματα του ∆ήμου να ανταποκρίνονται με αξιοπιστία στις κρίσιμες υπηρεσίες προς τους πολίτες (κοινωφελές έργο, καθαριότητα, μεταφορές κλπ.).</w:t>
      </w:r>
    </w:p>
    <w:p>
      <w:pPr>
        <w:pStyle w:val="Normal"/>
        <w:spacing w:before="57" w:after="57"/>
        <w:rPr>
          <w:color w:val="000000"/>
          <w:szCs w:val="22"/>
          <w:lang w:val="el-GR"/>
        </w:rPr>
      </w:pPr>
      <w:bookmarkStart w:id="158" w:name="page58R_mcid31"/>
      <w:bookmarkEnd w:id="158"/>
      <w:r>
        <w:rPr>
          <w:color w:val="000000"/>
          <w:szCs w:val="22"/>
          <w:lang w:val="el-GR"/>
        </w:rPr>
        <w:t>Σημειώνεται ότι ο Δήμος σε καμιά περίπτωση δεν υποχρεούται στην ανάλωση όλου του ποσού που αναγράφεται στον ενδεικτικό προϋπολογισμό. Οι ποσότητες δεν είναι δυνατόν να προβλεφθούν επακριβώς εκ των προτέρων και ο Δήμος διατηρεί το δικαίωμα να μην εξαντλήσει όλο το ποσό του προϋπολογισμού αν δεν προκύψουν έκτακτες ανάγκες.</w:t>
      </w:r>
    </w:p>
    <w:p>
      <w:pPr>
        <w:pStyle w:val="Normal"/>
        <w:spacing w:before="57" w:after="57"/>
        <w:rPr>
          <w:lang w:val="el-GR"/>
        </w:rPr>
      </w:pPr>
      <w:bookmarkStart w:id="159" w:name="page58R_mcid1"/>
      <w:bookmarkEnd w:id="159"/>
      <w:r>
        <w:rPr>
          <w:color w:val="000000"/>
          <w:szCs w:val="22"/>
          <w:lang w:val="el-GR"/>
        </w:rPr>
        <w:t xml:space="preserve">Η συντήρηση και η προμήθεια των πάσης φύσεως ανταλλακτικών και εξαρτημάτων θα γίνεται τμηματικά, καθ’ όλη την διάρκεια του συμβατικού χρόνου, ανάλογα με τον προγραμματισμό και μόνο κατόπιν εντολής του Τμήματος Διαχείρισης και Συντήρησης Οχημάτων του Δήμου </w:t>
      </w:r>
      <w:r>
        <w:rPr>
          <w:color w:val="000000"/>
          <w:szCs w:val="22"/>
          <w:lang w:val="el-GR" w:eastAsia="zh-CN"/>
        </w:rPr>
        <w:t>Καρδίτσας</w:t>
      </w:r>
      <w:r>
        <w:rPr>
          <w:color w:val="000000"/>
          <w:szCs w:val="22"/>
          <w:lang w:val="el-GR"/>
        </w:rPr>
        <w:t xml:space="preserve">. </w:t>
      </w:r>
    </w:p>
    <w:p>
      <w:pPr>
        <w:pStyle w:val="Normal"/>
        <w:spacing w:before="57" w:after="57"/>
        <w:rPr>
          <w:lang w:val="el-GR"/>
        </w:rPr>
      </w:pPr>
      <w:bookmarkStart w:id="160" w:name="page58R_mcid4"/>
      <w:bookmarkEnd w:id="160"/>
      <w:r>
        <w:rPr>
          <w:color w:val="000000"/>
          <w:szCs w:val="22"/>
          <w:lang w:val="el-GR"/>
        </w:rPr>
        <w:t xml:space="preserve">Η προμήθεια των ανταλλακτικών κρίνεται απαραίτητη για την εύρυθμη λειτουργία του στόλου των οχημάτων και μηχανημάτων έργου του Δήμου </w:t>
      </w:r>
      <w:r>
        <w:rPr>
          <w:color w:val="000000"/>
          <w:szCs w:val="22"/>
          <w:lang w:val="el-GR" w:eastAsia="zh-CN"/>
        </w:rPr>
        <w:t>Καρδίτσας</w:t>
      </w:r>
      <w:r>
        <w:rPr>
          <w:color w:val="000000"/>
          <w:szCs w:val="22"/>
          <w:lang w:val="el-GR"/>
        </w:rPr>
        <w:t>, των υπηρεσιών της καθαριότητας, των έργων, του πρασίνου κλπ.</w:t>
      </w:r>
    </w:p>
    <w:p>
      <w:pPr>
        <w:pStyle w:val="Normal"/>
        <w:spacing w:before="57" w:after="57"/>
        <w:rPr>
          <w:lang w:val="el-GR"/>
        </w:rPr>
      </w:pPr>
      <w:bookmarkStart w:id="161" w:name="page58R_mcid5"/>
      <w:bookmarkEnd w:id="161"/>
      <w:r>
        <w:rPr>
          <w:color w:val="000000"/>
          <w:szCs w:val="22"/>
          <w:lang w:val="el-GR"/>
        </w:rPr>
        <w:t>Ο Δήμος μας έχει στην κατοχή του οχήματα - μηχανήματα στα οποία συμπεριλαμβάνονται απορριμματοφόρα, φορτηγά, ημιφορτηγά, καλαθοφόρα, μηχανήματα έργων, επιβατικά κ.α.</w:t>
      </w:r>
    </w:p>
    <w:p>
      <w:pPr>
        <w:pStyle w:val="Normal"/>
        <w:spacing w:before="57" w:after="57"/>
        <w:rPr>
          <w:lang w:val="el-GR"/>
        </w:rPr>
      </w:pPr>
      <w:r>
        <w:rPr>
          <w:color w:val="000000"/>
          <w:szCs w:val="22"/>
          <w:lang w:val="el-GR"/>
        </w:rPr>
        <w:t xml:space="preserve">Τα οχήματα – μηχανήματα είναι διαφόρων εργοστασίων κατασκευής, επομένως για την συντήρηση και επισκευή τους χρειάζεται το αντίστοιχο και ανάλογο για κάθε περίπτωση ανταλλακτικό, το οποίο θα ταιριάζει στο συγκεκριμένο μοντέλο οχήματος – μηχανήματος - εργαλείου. </w:t>
      </w:r>
      <w:r>
        <w:rPr>
          <w:szCs w:val="22"/>
          <w:lang w:val="el-GR"/>
        </w:rPr>
        <w:t xml:space="preserve">Για τη συντήρηση και επισκευή τους απαιτούνται συνεργεία επανδρωμένα με ράμπες, ανυψωτικά μηχανήματα και πλήρες τεχνολογικό εξοπλισμό. Επίσης συνεργεία που να διαθέτουν το αναγκαίο ανθρώπινο δυναμικό (που θα αναλογεί στον αριθμό των οχημάτων που θα δύναται να επισκευάζει άμεσα και καθημερινά κάθε όχημα) καθώς και το απαραίτητο ειδικευμένο προσωπικό που θα έχει την τεχνογνωσία για κάθε τύπο οχήματος και υπερκατασκευής και </w:t>
      </w:r>
      <w:r>
        <w:rPr>
          <w:color w:val="000000"/>
          <w:szCs w:val="22"/>
          <w:lang w:val="el-GR"/>
        </w:rPr>
        <w:t>θα μπορούν να εξασφαλίζουν άμεση διαθεσιμότητα των τυχόν απαιτούμενων ανταλλακτικών και εξαρτημάτων για την εκτέλεση κάθε εργασίας επισκευής ή συντήρησης που θα προκύψει.</w:t>
      </w:r>
    </w:p>
    <w:p>
      <w:pPr>
        <w:pStyle w:val="Normal"/>
        <w:spacing w:before="57" w:after="57"/>
        <w:rPr>
          <w:color w:val="000000"/>
          <w:szCs w:val="22"/>
          <w:lang w:val="el-GR"/>
        </w:rPr>
      </w:pPr>
      <w:r>
        <w:rPr>
          <w:color w:val="000000"/>
          <w:szCs w:val="22"/>
          <w:lang w:val="el-GR"/>
        </w:rPr>
        <w:t>Ο Δήμος διαθέτει συνεργείο συντήρησης οχημάτων το οποίο καλύπτει αρκετές εργασίες συντήρησης. Όμως το συνεργείο αδυνατεί να επισκευάσει σύνθετες βλάβες, οι οποίες όμως είναι αρκετά συχνές. Ένα επιπλέον σημαντικό πρόβλημα προκύπτει από το γεγονός ότι τα οχήματα του Δήμου είναι διαφόρων τύπων, με τεχνολογία σημαντικά διαφορετική από όχημα σε όχημα και η οποία απαιτεί εξειδικευμένη αντιμετώπιση για κάθε τύπο οχήματος.</w:t>
      </w:r>
    </w:p>
    <w:p>
      <w:pPr>
        <w:pStyle w:val="Normal"/>
        <w:spacing w:before="57" w:after="57"/>
        <w:rPr>
          <w:color w:val="000000"/>
          <w:szCs w:val="22"/>
          <w:lang w:val="el-GR"/>
        </w:rPr>
      </w:pPr>
      <w:r>
        <w:rPr>
          <w:color w:val="000000"/>
          <w:szCs w:val="22"/>
          <w:lang w:val="el-GR"/>
        </w:rPr>
        <w:t>Με αυτά τα δεδομένα η ανάθεση σε εξωτερικό/α συνεργείο/α είναι απολύτως αναγκαία, προκειμένου να συντηρείται με επάρκεια ο στόλος των οχημάτων για να μπορεί να ανταποκριθεί στην επιτέλεση βασικών λειτουργιών του Δήμου (αποκομιδή απορριμμάτων κ.λπ).</w:t>
      </w:r>
    </w:p>
    <w:p>
      <w:pPr>
        <w:pStyle w:val="Normal"/>
        <w:spacing w:before="57" w:after="57"/>
        <w:rPr>
          <w:color w:val="000000"/>
          <w:szCs w:val="22"/>
          <w:lang w:val="el-GR"/>
        </w:rPr>
      </w:pPr>
      <w:r>
        <w:rPr>
          <w:color w:val="000000"/>
          <w:szCs w:val="22"/>
          <w:lang w:val="el-GR"/>
        </w:rPr>
        <w:t>Ο έλεγχος και η αποκατάσταση ορισμένων βλαβών δύναται να γίνεται από τους παρόχους των υπηρεσιών (κατ' εντολή της υπηρεσίας για συντόμευση του χρόνου και όταν αυτό είναι δυνατόν) στο αμαξοστάσιο του Δήμου, ενώ η συντήρηση και η αποκατάσταση μεγαλύτερων βλαβών θα γίνονται στο συνεργείο των παρόχων των υπηρεσιών.</w:t>
      </w:r>
    </w:p>
    <w:p>
      <w:pPr>
        <w:pStyle w:val="Normal"/>
        <w:spacing w:before="57" w:after="57"/>
        <w:rPr>
          <w:b/>
          <w:b/>
          <w:bCs/>
          <w:color w:val="000000"/>
          <w:szCs w:val="22"/>
          <w:lang w:val="el-GR"/>
        </w:rPr>
      </w:pPr>
      <w:bookmarkStart w:id="162" w:name="page58R_mcid7"/>
      <w:bookmarkEnd w:id="162"/>
      <w:r>
        <w:rPr>
          <w:b/>
          <w:bCs/>
          <w:color w:val="000000"/>
          <w:szCs w:val="22"/>
          <w:lang w:val="el-GR"/>
        </w:rPr>
        <w:t>Ανταλλακτικά</w:t>
      </w:r>
    </w:p>
    <w:p>
      <w:pPr>
        <w:pStyle w:val="Normal"/>
        <w:spacing w:before="57" w:after="57"/>
        <w:rPr>
          <w:lang w:val="el-GR"/>
        </w:rPr>
      </w:pPr>
      <w:r>
        <w:rPr>
          <w:color w:val="000000"/>
          <w:szCs w:val="22"/>
          <w:u w:val="single"/>
          <w:lang w:val="el-GR"/>
        </w:rPr>
        <w:t xml:space="preserve">Λόγω του ότι τα οχήματα του Δήμου εκτελούν κοινωφελές έργο, θα πρέπει οι χρόνοι παράδοσης των κοινών ανταλλακτικών να είναι πολύ μικροί, </w:t>
      </w:r>
      <w:r>
        <w:rPr>
          <w:color w:val="000000"/>
          <w:szCs w:val="22"/>
          <w:u w:val="single"/>
          <w:lang w:val="el-GR" w:eastAsia="zh-CN"/>
        </w:rPr>
        <w:t>να παραδίδονται άμεσα μετά από ειδοποίηση του Δήμου και εντός 24 ωρών ή σε εξαιρετικές περιπτώσεις εντός 48 ωρών ενώ για τα ανταλλακτικά που πρέπει να εισαχθούν από το εξωτερικό η παράδοση ορίζεται σε δέκα (10) εργάσιμες ημέρες</w:t>
      </w:r>
      <w:r>
        <w:rPr>
          <w:color w:val="000000"/>
          <w:szCs w:val="22"/>
          <w:lang w:val="el-GR" w:eastAsia="zh-CN"/>
        </w:rPr>
        <w:t>.</w:t>
      </w:r>
    </w:p>
    <w:p>
      <w:pPr>
        <w:pStyle w:val="Normal"/>
        <w:spacing w:before="57" w:after="57"/>
        <w:rPr>
          <w:color w:val="000000"/>
          <w:lang w:val="el-GR"/>
        </w:rPr>
      </w:pPr>
      <w:bookmarkStart w:id="163" w:name="page104R_mcid181"/>
      <w:bookmarkEnd w:id="163"/>
      <w:r>
        <w:rPr>
          <w:color w:val="000000"/>
          <w:szCs w:val="22"/>
          <w:u w:val="single"/>
          <w:lang w:val="el-GR"/>
        </w:rPr>
        <w:t xml:space="preserve">Λόγω της ιδιαιτερότητας και της φύσης της παρούσας δημόσιας σύμβασης, των απρόβλεπτων και επειγουσών καταστάσεων που δύναται ανά πάσα στιγμή να προκύψουν σε μία δεδομένη στιγμή (π.χ. καιρικά φαινόμενα κ.α.) και </w:t>
      </w:r>
      <w:r>
        <w:rPr>
          <w:rFonts w:eastAsia="NSimSun"/>
          <w:color w:val="000000"/>
          <w:szCs w:val="22"/>
          <w:u w:val="single"/>
          <w:lang w:val="el-GR" w:eastAsia="zh-CN" w:bidi="hi-IN"/>
        </w:rPr>
        <w:t>για να μη παρατηρηθούν</w:t>
      </w:r>
      <w:r>
        <w:rPr>
          <w:color w:val="000000"/>
          <w:szCs w:val="22"/>
          <w:u w:val="single"/>
          <w:lang w:val="el-GR"/>
        </w:rPr>
        <w:t xml:space="preserve"> φαινόμενα μη τήρησης </w:t>
      </w:r>
      <w:r>
        <w:rPr>
          <w:rFonts w:eastAsia="NSimSun"/>
          <w:color w:val="000000"/>
          <w:szCs w:val="22"/>
          <w:u w:val="single"/>
          <w:lang w:val="el-GR" w:eastAsia="zh-CN" w:bidi="hi-IN"/>
        </w:rPr>
        <w:t>των</w:t>
      </w:r>
      <w:r>
        <w:rPr>
          <w:color w:val="000000"/>
          <w:szCs w:val="22"/>
          <w:u w:val="single"/>
          <w:lang w:val="el-GR"/>
        </w:rPr>
        <w:t xml:space="preserve"> </w:t>
      </w:r>
      <w:r>
        <w:rPr>
          <w:rFonts w:eastAsia="NSimSun"/>
          <w:color w:val="000000"/>
          <w:szCs w:val="22"/>
          <w:u w:val="single"/>
          <w:lang w:val="el-GR" w:eastAsia="zh-CN" w:bidi="hi-IN"/>
        </w:rPr>
        <w:t>προθεσμιών</w:t>
      </w:r>
      <w:r>
        <w:rPr>
          <w:color w:val="000000"/>
          <w:szCs w:val="22"/>
          <w:u w:val="single"/>
          <w:lang w:val="el-GR"/>
        </w:rPr>
        <w:t xml:space="preserve"> για την παράδοση κυρίως των ανταλλακτικών απαραίτητα για την συντήρηση των οχημάτων/μηχανημάτων, με αποτέλεσμα την μη εύρυθμη λειτουργία των υπηρεσιών του Δήμου (πχ. αποκομιδή απορριμμάτων, κίνηση στόλου οχημάτων), θα πρέπει οι υποψήφιοι ανάδοχοι </w:t>
      </w:r>
      <w:r>
        <w:rPr>
          <w:color w:val="000000"/>
          <w:szCs w:val="22"/>
          <w:u w:val="single"/>
          <w:lang w:val="el-GR" w:eastAsia="zh-CN"/>
        </w:rPr>
        <w:t xml:space="preserve">εφόσον διαθέτουν κατάστημα εκτός της διοικητικής εμβέλειας του Δήμου Καρδίτσας </w:t>
      </w:r>
      <w:r>
        <w:rPr>
          <w:color w:val="000000"/>
          <w:szCs w:val="22"/>
          <w:u w:val="single"/>
          <w:lang w:val="el-GR"/>
        </w:rPr>
        <w:t>να διαθέτουν:</w:t>
      </w:r>
    </w:p>
    <w:p>
      <w:pPr>
        <w:pStyle w:val="Normal"/>
        <w:spacing w:before="57" w:after="57"/>
        <w:rPr>
          <w:color w:val="000000"/>
          <w:lang w:val="el-GR"/>
        </w:rPr>
      </w:pPr>
      <w:r>
        <w:rPr>
          <w:color w:val="000000"/>
          <w:szCs w:val="22"/>
          <w:u w:val="single"/>
          <w:lang w:val="el-GR"/>
        </w:rPr>
        <w:t xml:space="preserve">α. στελεχωμένο γραφείο - παράρτημα (με τουλάχιστον 1 άτομο) στην πόλη της </w:t>
      </w:r>
      <w:r>
        <w:rPr>
          <w:color w:val="000000"/>
          <w:szCs w:val="22"/>
          <w:u w:val="single"/>
          <w:lang w:val="el-GR" w:eastAsia="zh-CN"/>
        </w:rPr>
        <w:t>Καρδίτσας</w:t>
      </w:r>
      <w:r>
        <w:rPr>
          <w:color w:val="000000"/>
          <w:szCs w:val="22"/>
          <w:u w:val="single"/>
          <w:lang w:val="el-GR"/>
        </w:rPr>
        <w:t xml:space="preserve">, ως έδρα της αναθέτουσας αρχής. Οι υποψήφιοι ανάδοχοι θα δηλώνουν την ύπαρξη γραφείου της εταιρείας τους στην πόλη της </w:t>
      </w:r>
      <w:r>
        <w:rPr>
          <w:color w:val="000000"/>
          <w:szCs w:val="22"/>
          <w:u w:val="single"/>
          <w:lang w:val="el-GR" w:eastAsia="zh-CN"/>
        </w:rPr>
        <w:t>Καρδίτσας το οποίο και θα πρέπει να αποδεικνύεται κατά την φάση της κατακύρωσης. Η λειτουργία του</w:t>
      </w:r>
      <w:r>
        <w:rPr>
          <w:color w:val="000000"/>
          <w:szCs w:val="22"/>
          <w:u w:val="single"/>
          <w:lang w:val="el-GR"/>
        </w:rPr>
        <w:t xml:space="preserve"> γραφείου της εταιρείας στην </w:t>
      </w:r>
      <w:r>
        <w:rPr>
          <w:color w:val="000000"/>
          <w:szCs w:val="22"/>
          <w:u w:val="single"/>
          <w:lang w:val="el-GR" w:eastAsia="zh-CN"/>
        </w:rPr>
        <w:t>Καρδίτσα</w:t>
      </w:r>
      <w:r>
        <w:rPr>
          <w:color w:val="000000"/>
          <w:szCs w:val="22"/>
          <w:u w:val="single"/>
          <w:lang w:val="el-GR"/>
        </w:rPr>
        <w:t xml:space="preserve"> θα αποδεικνύεται από σχετικά παραστατικά (εκτύπωση μητρώου της επιχείρησης από το </w:t>
      </w:r>
      <w:r>
        <w:rPr>
          <w:color w:val="000000"/>
          <w:szCs w:val="22"/>
          <w:u w:val="single"/>
        </w:rPr>
        <w:t>taxisnet</w:t>
      </w:r>
      <w:r>
        <w:rPr>
          <w:color w:val="000000"/>
          <w:szCs w:val="22"/>
          <w:u w:val="single"/>
          <w:lang w:val="el-GR"/>
        </w:rPr>
        <w:t xml:space="preserve"> για την εγκατάσταση του γραφείου και πίνακας προσωπικού από το σύστημα Εργάνη). Ομοίως ισχύει και για την κατηγορία ελαστικών όσο αφορά την προμήθεια τους</w:t>
      </w:r>
      <w:r>
        <w:rPr>
          <w:color w:val="000000"/>
          <w:szCs w:val="22"/>
          <w:lang w:val="el-GR"/>
        </w:rPr>
        <w:t>.</w:t>
      </w:r>
    </w:p>
    <w:p>
      <w:pPr>
        <w:pStyle w:val="Normal"/>
        <w:spacing w:before="57" w:after="57"/>
        <w:rPr>
          <w:color w:val="000000"/>
          <w:szCs w:val="22"/>
          <w:u w:val="single"/>
          <w:lang w:val="el-GR"/>
        </w:rPr>
      </w:pPr>
      <w:r>
        <w:rPr>
          <w:color w:val="000000"/>
          <w:szCs w:val="22"/>
          <w:u w:val="single"/>
          <w:lang w:val="el-GR"/>
        </w:rPr>
        <w:t>ή</w:t>
      </w:r>
    </w:p>
    <w:p>
      <w:pPr>
        <w:pStyle w:val="Normal"/>
        <w:spacing w:before="57" w:after="57"/>
        <w:rPr>
          <w:color w:val="000000"/>
          <w:lang w:val="el-GR"/>
        </w:rPr>
      </w:pPr>
      <w:r>
        <w:rPr>
          <w:color w:val="000000"/>
          <w:szCs w:val="22"/>
          <w:u w:val="single"/>
          <w:lang w:val="el-GR"/>
        </w:rPr>
        <w:t xml:space="preserve">β) </w:t>
      </w:r>
      <w:r>
        <w:rPr>
          <w:color w:val="000000"/>
          <w:szCs w:val="22"/>
          <w:u w:val="single"/>
          <w:shd w:fill="FFFFFF" w:val="clear"/>
          <w:lang w:val="el-GR" w:eastAsia="zh-CN"/>
        </w:rPr>
        <w:t>εναλλακτικά ο οικονομικός φορέας για την απαίτηση της προηγουμένη παραγράφου μπορεί να κάνει χρήση του άρθρου 2.2.8 Στήριξη στην ικανότητα τρίτων</w:t>
      </w:r>
      <w:r>
        <w:rPr>
          <w:color w:val="000000"/>
          <w:szCs w:val="22"/>
          <w:shd w:fill="FFFFFF" w:val="clear"/>
          <w:lang w:val="el-GR" w:eastAsia="zh-CN"/>
        </w:rPr>
        <w:t xml:space="preserve">. </w:t>
      </w:r>
      <w:r>
        <w:rPr>
          <w:color w:val="000000"/>
          <w:szCs w:val="22"/>
          <w:u w:val="single"/>
          <w:lang w:val="el-GR" w:eastAsia="zh-CN"/>
        </w:rPr>
        <w:t>Στην περίπτωση αυτή μαζί με την προσφορά του ο υποψήφιος ανάδοχος θα πρέπει να αναφερθεί με ποια εταιρεία εντός των διοικητικών ορίων του Δήμου Καρδίτσας θα συνεργαστεί, με την οποία θα πρέπει να υποβάλει σχετικά ιδιωτικά συμφωνητικά συνεργασίας, ή οιοδήποτε έγγραφο αποτυπώνει την δέσμευση για την προμήθεια που θα αναλάβουν. Απαιτείται οι νόμιμοι εκπρόσωποι των εταιριών με την οποία θα συνεργαστούν οι υποψήφιοι ανάδοχοι να υποβάλουν Ε.Ε.Ε.Σ. Δεν δύναται κατά την διάρκεια εκτέλεσης της σύμβασης ο ανάδοχος να αλλάξει την εταιρεία με την οποία είχε δηλώσει πως θα συνεργαστεί χωρίς προηγουμένως να το γνωστοποιήσει εγγράφως στην αρμόδια υπηρεσία του Δήμου</w:t>
      </w:r>
      <w:r>
        <w:rPr>
          <w:color w:val="000000"/>
          <w:szCs w:val="22"/>
          <w:lang w:val="el-GR" w:eastAsia="zh-CN"/>
        </w:rPr>
        <w:t xml:space="preserve">. </w:t>
      </w:r>
    </w:p>
    <w:p>
      <w:pPr>
        <w:pStyle w:val="Normal"/>
        <w:spacing w:before="114" w:after="114"/>
        <w:rPr>
          <w:lang w:val="el-GR"/>
        </w:rPr>
      </w:pPr>
      <w:bookmarkStart w:id="164" w:name="page58R_mcid8"/>
      <w:bookmarkEnd w:id="164"/>
      <w:r>
        <w:rPr>
          <w:color w:val="000000"/>
          <w:szCs w:val="22"/>
          <w:lang w:val="el-GR"/>
        </w:rPr>
        <w:t xml:space="preserve">Ο ανάδοχος (ή οι ανάδοχοι) για τις υπηρεσίες υποχρεούται/νται να αναλάβει/ουν με δικά του/τους έξοδα την μεταφορά των οχημάτων, αγροτικών μηχανημάτων, μηχανημάτων έργου κ.α. στο αμαξοστάσιο του Δήμου ή στο συνεργείο τους σε περίπτωση βλάβης - ακινητοποίησης. Σε περίπτωση όμως που το όχημα </w:t>
      </w:r>
      <w:r>
        <w:rPr>
          <w:color w:val="000000"/>
          <w:szCs w:val="22"/>
          <w:lang w:val="el-GR" w:eastAsia="zh-CN"/>
        </w:rPr>
        <w:t>εκτελεί</w:t>
      </w:r>
      <w:r>
        <w:rPr>
          <w:color w:val="000000"/>
          <w:szCs w:val="22"/>
          <w:lang w:val="el-GR"/>
        </w:rPr>
        <w:t xml:space="preserve"> εργασία (π.χ. αποκομιδή σκουπιδιών κ.α.) και η εργασία αυτή δεν μπορεί να παραταθεί - αναβληθεί ή να εκτελεστεί από άλλο μηχάνημα – όχημα του Δήμου Καρδίτσας </w:t>
      </w:r>
      <w:r>
        <w:rPr>
          <w:color w:val="000000"/>
          <w:szCs w:val="22"/>
          <w:lang w:val="el-GR" w:eastAsia="zh-CN"/>
        </w:rPr>
        <w:t>και ο</w:t>
      </w:r>
      <w:r>
        <w:rPr>
          <w:color w:val="000000"/>
          <w:szCs w:val="22"/>
          <w:lang w:val="el-GR"/>
        </w:rPr>
        <w:t xml:space="preserve"> υπεύθυνος του Τμήματος Διαχείρισης και Συντήρησης Οχημάτων του Δήμου </w:t>
      </w:r>
      <w:r>
        <w:rPr>
          <w:color w:val="000000"/>
          <w:szCs w:val="22"/>
          <w:lang w:val="el-GR" w:eastAsia="zh-CN"/>
        </w:rPr>
        <w:t>Καρδίτσας εκτιμά ότι η βλάβη μπορεί να επισκευαστεί επί τόπου ο ανάδοχος της προμήθειας των ανταλλακτικών, οφείλει άμεσα να συνδράμει με το απαραίτητο - απαιτούμενο ανταλλακτικό επιτόπου στο σημείο της βλάβης εφόσον είναι δυνατό αυτό.</w:t>
      </w:r>
    </w:p>
    <w:p>
      <w:pPr>
        <w:pStyle w:val="Normal"/>
        <w:spacing w:before="57" w:after="57"/>
        <w:rPr>
          <w:b/>
          <w:b/>
          <w:bCs/>
          <w:color w:val="000000"/>
          <w:szCs w:val="22"/>
          <w:lang w:val="el-GR" w:eastAsia="zh-CN"/>
        </w:rPr>
      </w:pPr>
      <w:bookmarkStart w:id="165" w:name="page58R_mcid9"/>
      <w:bookmarkEnd w:id="165"/>
      <w:r>
        <w:rPr>
          <w:b/>
          <w:bCs/>
          <w:color w:val="000000"/>
          <w:szCs w:val="22"/>
          <w:lang w:val="el-GR" w:eastAsia="zh-CN"/>
        </w:rPr>
        <w:t>Ελαστικά</w:t>
      </w:r>
    </w:p>
    <w:p>
      <w:pPr>
        <w:pStyle w:val="Normal"/>
        <w:spacing w:before="57" w:after="57"/>
        <w:rPr>
          <w:lang w:val="el-GR"/>
        </w:rPr>
      </w:pPr>
      <w:r>
        <w:rPr>
          <w:color w:val="000000"/>
          <w:szCs w:val="22"/>
          <w:lang w:val="el-GR" w:eastAsia="zh-CN"/>
        </w:rPr>
        <w:t>Τα υπό προμήθεια ελαστικά και αεροθάλαμοι θα καλύπτουν τις προδιαγραφές E.T.R.T.O. (EUROPEAN</w:t>
        <w:br/>
        <w:t>TIRES AND RIM TECHNICAL ORGANIZATION), και την Οδηγία 92/23/EOK και 2005/11/ΕOΚ/16 Φεβρουαρίου 2005 (όπως τροποποιήθηκαν και ισχύουν), σχετικά με τα ελαστικά των οχημάτων με κινητήρα και των ρυμουλκούμενων τους και με την εγκατάσταση τους σ' αυτά και σύμφωνα με τις τροποποιήσεις και συμπληρώσεις που ισχύουν σήμερα. όπως αυτές υιοθετήθηκαν από την ελληνική νομοθεσί</w:t>
      </w:r>
      <w:r>
        <w:rPr>
          <w:szCs w:val="22"/>
          <w:lang w:val="el-GR" w:eastAsia="zh-CN"/>
        </w:rPr>
        <w:t>α.</w:t>
      </w:r>
    </w:p>
    <w:p>
      <w:pPr>
        <w:pStyle w:val="Normal"/>
        <w:tabs>
          <w:tab w:val="left" w:pos="481" w:leader="none"/>
          <w:tab w:val="left" w:pos="720" w:leader="none"/>
        </w:tabs>
        <w:spacing w:before="57" w:after="57"/>
        <w:rPr>
          <w:lang w:val="el-GR"/>
        </w:rPr>
      </w:pPr>
      <w:r>
        <w:rPr>
          <w:rFonts w:eastAsia="NSimSun"/>
          <w:bCs/>
          <w:color w:val="000000"/>
          <w:szCs w:val="22"/>
          <w:shd w:fill="FFFFFF" w:val="clear"/>
          <w:lang w:val="el-GR" w:eastAsia="zh-CN"/>
        </w:rPr>
        <w:t>Για την ομάδα των ελαστικών ο ανάδοχος θα πρέπει να</w:t>
      </w:r>
      <w:r>
        <w:rPr>
          <w:szCs w:val="22"/>
          <w:shd w:fill="FFFFFF" w:val="clear"/>
          <w:lang w:val="el-GR" w:eastAsia="zh-CN"/>
        </w:rPr>
        <w:t xml:space="preserve"> διαθέτει κινητό συνεργείο πλήρως εξοπλισμένο για την εκτέλεση οποιαδήποτε εργασίας απαιτηθεί εκτός συνεργείου σε περιπτώσεις αδυναμίας μετακίνησης του οχήματος του Δήμου λόγω </w:t>
      </w:r>
      <w:r>
        <w:rPr>
          <w:rFonts w:eastAsia="NSimSun"/>
          <w:color w:val="000000"/>
          <w:szCs w:val="22"/>
          <w:shd w:fill="FFFFFF" w:val="clear"/>
          <w:lang w:val="el-GR" w:eastAsia="zh-CN"/>
        </w:rPr>
        <w:t>επισκευής ή σε περιπτώσεις</w:t>
      </w:r>
      <w:r>
        <w:rPr>
          <w:szCs w:val="22"/>
          <w:shd w:fill="FFFFFF" w:val="clear"/>
          <w:lang w:val="el-GR" w:eastAsia="zh-CN"/>
        </w:rPr>
        <w:t xml:space="preserve"> αντικατάστασης και τοποθέτησης των ελαστικών (χωρίς επιπλέον χρέωση). </w:t>
      </w:r>
    </w:p>
    <w:p>
      <w:pPr>
        <w:pStyle w:val="Normal"/>
        <w:tabs>
          <w:tab w:val="left" w:pos="481" w:leader="none"/>
          <w:tab w:val="left" w:pos="720" w:leader="none"/>
        </w:tabs>
        <w:spacing w:before="57" w:after="57"/>
        <w:rPr>
          <w:b/>
          <w:b/>
          <w:bCs/>
          <w:szCs w:val="22"/>
          <w:highlight w:val="white"/>
          <w:lang w:val="el-GR" w:eastAsia="zh-CN"/>
        </w:rPr>
      </w:pPr>
      <w:r>
        <w:rPr>
          <w:b/>
          <w:bCs/>
          <w:szCs w:val="22"/>
          <w:shd w:fill="FFFFFF" w:val="clear"/>
          <w:lang w:val="el-GR" w:eastAsia="zh-CN"/>
        </w:rPr>
        <w:t>Συνεργεία</w:t>
      </w:r>
    </w:p>
    <w:p>
      <w:pPr>
        <w:pStyle w:val="Normal"/>
        <w:spacing w:before="57" w:after="57"/>
        <w:rPr>
          <w:lang w:val="el-GR"/>
        </w:rPr>
      </w:pPr>
      <w:r>
        <w:rPr>
          <w:szCs w:val="22"/>
          <w:u w:val="single"/>
          <w:lang w:val="el-GR" w:eastAsia="zh-CN"/>
        </w:rPr>
        <w:t>Ο υποψήφιος α</w:t>
      </w:r>
      <w:r>
        <w:rPr>
          <w:color w:val="000000"/>
          <w:szCs w:val="22"/>
          <w:u w:val="single"/>
          <w:lang w:val="el-GR" w:eastAsia="zh-CN"/>
        </w:rPr>
        <w:t>νάδοχος για τις υπηρεσίες θα πρέπει να διαθέτει άρτια εξοπλισμένο συνεργείο εντός του Δήμου Καρδίτσας ή εάν έχει την έδρα εκτός του Δήμου Καρδίτσας να συνεργάζεται με κατάλληλο τοπικό αδειοδοτημένο συνεργείο. Στην προσφορά του ο υποψήφιος ανάδοχος θα πρέπει να αναφερθεί με ποια συνεργεία εντός των διοικητικών ορίων του Δήμου Καρδίτσας θα συνεργαστεί, με τα οποία θα πρέπει να υποβάλει σχετικά ιδιωτικά συμφωνητικά συνεργασίας, ή οιοδήποτε έγγραφο αποτυπώνει την δέσμευση των συνεργείων για την εκτέλεση των εργασιών που θα αναλάβουν. Απαιτείται οι νόμιμοι εκπρόσωποι των εταιριών με την οποία θα συνεργαστούν οι υποψήφιοι ανάδοχοι να υποβάλουν Ε.Ε.Ε.Σ. Δεν δύναται κατά την διάρκεια εκτέλεσης της σύμβασης ο ανάδοχος να αλλάξει την εταιρεία με την οποία είχε δηλώσει πως θα συνεργαστεί χωρίς προηγουμένως να το γνωστοποιήσει εγγράφως στην αρμόδια υπηρεσία του Δήμου</w:t>
      </w:r>
      <w:r>
        <w:rPr>
          <w:color w:val="000000"/>
          <w:szCs w:val="22"/>
          <w:lang w:val="el-GR" w:eastAsia="zh-CN"/>
        </w:rPr>
        <w:t xml:space="preserve">. </w:t>
      </w:r>
    </w:p>
    <w:p>
      <w:pPr>
        <w:pStyle w:val="Normal"/>
        <w:spacing w:before="114" w:after="114"/>
        <w:rPr>
          <w:b/>
          <w:b/>
          <w:bCs/>
          <w:color w:val="000000"/>
          <w:szCs w:val="22"/>
          <w:lang w:val="el-GR" w:eastAsia="zh-CN"/>
        </w:rPr>
      </w:pPr>
      <w:r>
        <w:rPr>
          <w:b/>
          <w:bCs/>
          <w:color w:val="000000"/>
          <w:szCs w:val="22"/>
          <w:lang w:val="el-GR" w:eastAsia="zh-CN"/>
        </w:rPr>
        <w:t>Εργασίες μηχανουργείου</w:t>
      </w:r>
    </w:p>
    <w:p>
      <w:pPr>
        <w:pStyle w:val="Normal"/>
        <w:spacing w:before="0" w:after="0"/>
        <w:rPr>
          <w:lang w:val="el-GR"/>
        </w:rPr>
      </w:pPr>
      <w:r>
        <w:rPr>
          <w:color w:val="000000"/>
          <w:szCs w:val="22"/>
          <w:u w:val="single"/>
          <w:lang w:val="el-GR" w:eastAsia="zh-CN"/>
        </w:rPr>
        <w:t>Για την ομάδα που περιέχει εργασίες μηχανουργείου απαιτείται κατά την υποβολή της προσφοράς</w:t>
      </w:r>
      <w:r>
        <w:rPr>
          <w:color w:val="000000"/>
          <w:szCs w:val="22"/>
          <w:lang w:val="el-GR" w:eastAsia="zh-CN"/>
        </w:rPr>
        <w:t xml:space="preserve"> ο υποψήφιος ανάδοχος:</w:t>
      </w:r>
    </w:p>
    <w:p>
      <w:pPr>
        <w:pStyle w:val="Normal"/>
        <w:spacing w:before="0" w:after="0"/>
        <w:rPr>
          <w:lang w:val="el-GR"/>
        </w:rPr>
      </w:pPr>
      <w:r>
        <w:rPr>
          <w:color w:val="000000"/>
          <w:szCs w:val="22"/>
          <w:lang w:val="el-GR" w:eastAsia="zh-CN"/>
        </w:rPr>
        <w:t xml:space="preserve">α. να διαθέτει πιστοποιητικό </w:t>
      </w:r>
      <w:r>
        <w:rPr>
          <w:color w:val="000000"/>
          <w:szCs w:val="22"/>
          <w:lang w:val="en-US" w:eastAsia="zh-CN"/>
        </w:rPr>
        <w:t>ISO</w:t>
      </w:r>
      <w:r>
        <w:rPr>
          <w:color w:val="000000"/>
          <w:szCs w:val="22"/>
          <w:lang w:val="el-GR" w:eastAsia="zh-CN"/>
        </w:rPr>
        <w:t xml:space="preserve"> 9001:2005 ή ισοδύναμο αυτού για την κατασκευή και επισκευή των οχημάτων - μηχανημάτων του Δήμου Καρδίτσας όπως απορριμματοφόρων, μηχανημάτων έργου κ.α..</w:t>
      </w:r>
    </w:p>
    <w:p>
      <w:pPr>
        <w:pStyle w:val="Normal"/>
        <w:spacing w:before="0" w:after="0"/>
        <w:rPr>
          <w:color w:val="000000"/>
          <w:szCs w:val="22"/>
          <w:lang w:val="el-GR" w:eastAsia="zh-CN"/>
        </w:rPr>
      </w:pPr>
      <w:r>
        <w:rPr>
          <w:color w:val="000000"/>
          <w:szCs w:val="22"/>
          <w:lang w:val="el-GR" w:eastAsia="zh-CN"/>
        </w:rPr>
        <w:t>β. πιστοποιητικό σχετικό με τις συγκολλήσεις που ενδεχομένως θα χρειαστούν στα αμαξώματα ή στα μέρη αυτών.</w:t>
      </w:r>
    </w:p>
    <w:p>
      <w:pPr>
        <w:pStyle w:val="Normal"/>
        <w:spacing w:before="57" w:after="57"/>
        <w:rPr>
          <w:lang w:val="el-GR"/>
        </w:rPr>
      </w:pPr>
      <w:bookmarkStart w:id="166" w:name="page58R_mcid15"/>
      <w:bookmarkEnd w:id="166"/>
      <w:r>
        <w:rPr>
          <w:szCs w:val="22"/>
          <w:lang w:val="el-GR" w:eastAsia="zh-CN"/>
        </w:rPr>
        <w:t xml:space="preserve">Λόγω των πολλών και διαφορετικών βλαβών που δύναται να προκληθούν σε κάθε όχημα του Δήμου έχει προβλεφθεί κονδύλιο για κάθε ομάδα οχημάτων και υπερκατασκευών, χωρίς όμως αυτό να είναι δεσμευτικό. Στο ποσό αυτό εκτός από το κόστος ανταλλακτικών περιλαμβάνεται και οποιοδήποτε υλικό-αναλώσιμο κ.λ.π. θα χρειασθεί για τις απαιτούμενες επισκευές και ιδιόμορφες κατασκευές των υπερκατασκευών των οχημάτων και </w:t>
      </w:r>
      <w:r>
        <w:rPr>
          <w:szCs w:val="22"/>
          <w:lang w:val="el-GR"/>
        </w:rPr>
        <w:t>μηχανημάτων (από σίδηρο, χυτοσίδηρο, αλουμίνιο και ανοξείδωτο υλικό) το οποίο ο ανάδοχος θα πρέπει να το διαθέσει άμεσα για την ολοκλήρωση της επισκευής.</w:t>
      </w:r>
    </w:p>
    <w:p>
      <w:pPr>
        <w:pStyle w:val="Normal"/>
        <w:spacing w:before="57" w:after="57"/>
        <w:rPr>
          <w:lang w:val="el-GR"/>
        </w:rPr>
      </w:pPr>
      <w:r>
        <w:rPr>
          <w:szCs w:val="22"/>
          <w:lang w:val="el-GR"/>
        </w:rPr>
        <w:t xml:space="preserve">Για </w:t>
      </w:r>
      <w:r>
        <w:rPr>
          <w:color w:val="000000"/>
          <w:szCs w:val="22"/>
          <w:lang w:val="el-GR"/>
        </w:rPr>
        <w:t xml:space="preserve">τις ομάδες  1, 2, 3 και 5 επίσης απαιτείται </w:t>
      </w:r>
      <w:r>
        <w:rPr>
          <w:color w:val="000000"/>
          <w:szCs w:val="22"/>
          <w:u w:val="single"/>
          <w:lang w:val="el-GR" w:eastAsia="zh-CN"/>
        </w:rPr>
        <w:t>κατά την υποβολή της προσφοράς</w:t>
      </w:r>
      <w:r>
        <w:rPr>
          <w:color w:val="000000"/>
          <w:szCs w:val="22"/>
          <w:lang w:val="el-GR" w:eastAsia="zh-CN"/>
        </w:rPr>
        <w:t xml:space="preserve"> ο υποψήφιος ανάδοχος όσον αφορά στην τεχνική και επαγγελματική ικανότητα για την παρούσα διαδικασία σύναψης σύμβασης, οι οικονομικοί φορείς απαιτείται:</w:t>
      </w:r>
    </w:p>
    <w:p>
      <w:pPr>
        <w:pStyle w:val="Normal"/>
        <w:spacing w:before="60" w:after="0"/>
        <w:rPr>
          <w:color w:val="000000"/>
          <w:szCs w:val="22"/>
          <w:lang w:val="el-GR"/>
        </w:rPr>
      </w:pPr>
      <w:r>
        <w:rPr>
          <w:color w:val="000000"/>
          <w:szCs w:val="22"/>
          <w:lang w:val="el-GR"/>
        </w:rPr>
        <w:t>Να έχουν εμπειρία στην προμήθεια ή την παροχή υπηρεσιών με συνάφεια στο είδος που θα συμμετέχουν.</w:t>
      </w:r>
    </w:p>
    <w:p>
      <w:pPr>
        <w:pStyle w:val="Normal"/>
        <w:spacing w:before="60" w:after="0"/>
        <w:rPr>
          <w:color w:val="000000"/>
          <w:szCs w:val="22"/>
          <w:lang w:val="el-GR"/>
        </w:rPr>
      </w:pPr>
      <w:r>
        <w:rPr>
          <w:color w:val="000000"/>
          <w:szCs w:val="22"/>
          <w:lang w:val="el-GR"/>
        </w:rPr>
        <w:t>Συγκεκριμένα:</w:t>
      </w:r>
    </w:p>
    <w:p>
      <w:pPr>
        <w:pStyle w:val="Normal"/>
        <w:numPr>
          <w:ilvl w:val="0"/>
          <w:numId w:val="2"/>
        </w:numPr>
        <w:ind w:left="340" w:hanging="340"/>
        <w:rPr>
          <w:lang w:val="el-GR"/>
        </w:rPr>
      </w:pPr>
      <w:r>
        <w:rPr>
          <w:bCs/>
          <w:color w:val="000000"/>
          <w:szCs w:val="22"/>
          <w:lang w:val="el-GR"/>
        </w:rPr>
        <w:t xml:space="preserve">κατά τη διάρκεια των ετών 2022,2023,2024 και μέχρι την ημερομηνία δημοσίευση της παρούσας, να έχουν εκτελέσει τουλάχιστον δυο (2) </w:t>
      </w:r>
      <w:r>
        <w:rPr>
          <w:color w:val="000000"/>
          <w:szCs w:val="22"/>
          <w:lang w:val="el-GR"/>
        </w:rPr>
        <w:t>συμβάσεις προμηθειών ή υπηρεσιών</w:t>
      </w:r>
      <w:r>
        <w:rPr>
          <w:bCs/>
          <w:color w:val="000000"/>
          <w:szCs w:val="22"/>
          <w:lang w:val="el-GR"/>
        </w:rPr>
        <w:t xml:space="preserve"> του συγκεκριμένου τύπου. Η μία τουλάχιστον από τις ανωτέρω συμβάσεις, </w:t>
      </w:r>
      <w:r>
        <w:rPr>
          <w:rFonts w:eastAsia="Calibri"/>
          <w:bCs/>
          <w:color w:val="000000"/>
          <w:szCs w:val="22"/>
          <w:lang w:val="el-GR" w:eastAsia="en-US"/>
        </w:rPr>
        <w:t>θα πρέπει να έχει προϋπολογισμό ίσο ή μεγαλύτερο του 50% του προϋπολογισμού της εν λόγω σύμβασης (μη συμπεριλαμβανομένου του Φ.Π.Α.).</w:t>
      </w:r>
      <w:r>
        <w:rPr>
          <w:bCs/>
          <w:color w:val="000000"/>
          <w:szCs w:val="22"/>
          <w:lang w:val="el-GR"/>
        </w:rPr>
        <w:t xml:space="preserve"> </w:t>
      </w:r>
      <w:r>
        <w:rPr>
          <w:rFonts w:eastAsia="Calibri"/>
          <w:bCs/>
          <w:color w:val="000000"/>
          <w:szCs w:val="22"/>
          <w:lang w:val="el-GR" w:eastAsia="en-US"/>
        </w:rPr>
        <w:t>Διευκρινίζεται, ότι δεν είναι αποδεκτή η κάλυψη της συγκεκριμένης απαίτησης από περισσότερες αθροιζόμενες μεταξύ τους συμβάσεις.</w:t>
      </w:r>
    </w:p>
    <w:p>
      <w:pPr>
        <w:pStyle w:val="List1"/>
        <w:spacing w:lineRule="auto" w:line="240" w:before="60" w:after="120"/>
        <w:ind w:left="360" w:hanging="0"/>
        <w:rPr>
          <w:color w:val="C9211E"/>
        </w:rPr>
      </w:pPr>
      <w:r>
        <w:rPr>
          <w:color w:val="C9211E"/>
        </w:rPr>
      </w:r>
    </w:p>
    <w:p>
      <w:pPr>
        <w:pStyle w:val="Standard"/>
        <w:spacing w:before="57" w:after="57"/>
        <w:jc w:val="both"/>
        <w:rPr/>
      </w:pPr>
      <w:r>
        <w:rPr>
          <w:rFonts w:cs="Calibri" w:ascii="Calibri" w:hAnsi="Calibri"/>
          <w:color w:val="000000"/>
          <w:sz w:val="22"/>
          <w:szCs w:val="22"/>
          <w:shd w:fill="FFFFFF" w:val="clear"/>
        </w:rPr>
        <w:t>Οι ενδιαφερόμενοι για την καλύτερη ενημέρωσή τους για και να σχηματίσουν πλήρη εικόνα</w:t>
      </w:r>
      <w:r>
        <w:rPr>
          <w:rFonts w:cs="Calibri" w:ascii="Calibri" w:hAnsi="Calibri"/>
          <w:color w:val="FF00FF"/>
          <w:sz w:val="22"/>
          <w:szCs w:val="22"/>
          <w:shd w:fill="FFFFFF" w:val="clear"/>
        </w:rPr>
        <w:t xml:space="preserve"> </w:t>
      </w:r>
      <w:r>
        <w:rPr>
          <w:rFonts w:cs="Calibri" w:ascii="Calibri" w:hAnsi="Calibri"/>
          <w:sz w:val="22"/>
          <w:szCs w:val="22"/>
          <w:shd w:fill="FFFFFF" w:val="clear"/>
        </w:rPr>
        <w:t xml:space="preserve">μπορούν εφόσον το επιθυμούν να επισκεφθούν </w:t>
      </w:r>
      <w:r>
        <w:rPr>
          <w:rFonts w:cs="Calibri" w:ascii="Calibri" w:hAnsi="Calibri"/>
          <w:color w:val="000000"/>
          <w:sz w:val="22"/>
          <w:szCs w:val="22"/>
          <w:shd w:fill="FFFFFF" w:val="clear"/>
        </w:rPr>
        <w:t>το αμαξοστάσιο του Δήμου Καρδίτσας και σε συνεννόηση με την Υπηρεσία να εξετάσουν τα προς επισκευή-συντήρηση οχήματα, μηχανήματα, υπερκατασκευές κλπ, για το είδος και τον τύπο τους, καθώς και για τις επισκευές που αυτά έχουν τύχει μέχρι σήμερα ώστε να εκτιμήσουν τις εργασίες και τα υλικά- ανταλλακτικά που τυχόν θα απαιτηθούν για τη συντήρηση ή για την επισκευή τους. Ιδιαίτερη προσοχή θα πρέπει να δοθεί στους τύπους των υπερκατασκευών, στους μηχανισμούς που αυτές φέρουν καθώς και στα προβλήματα που αυτές παρουσιάζουν.</w:t>
      </w:r>
    </w:p>
    <w:p>
      <w:pPr>
        <w:pStyle w:val="Standard"/>
        <w:ind w:firstLine="720"/>
        <w:jc w:val="both"/>
        <w:rPr>
          <w:rFonts w:ascii="Calibri" w:hAnsi="Calibri" w:cs="Calibri"/>
        </w:rPr>
      </w:pPr>
      <w:r>
        <w:rPr>
          <w:rFonts w:cs="Calibri" w:ascii="Calibri" w:hAnsi="Calibri"/>
        </w:rPr>
      </w:r>
    </w:p>
    <w:p>
      <w:pPr>
        <w:pStyle w:val="Standard"/>
        <w:spacing w:before="57" w:after="57"/>
        <w:jc w:val="center"/>
        <w:rPr>
          <w:rFonts w:ascii="Calibri" w:hAnsi="Calibri" w:cs="Calibri"/>
          <w:b/>
          <w:b/>
          <w:bCs/>
          <w:color w:val="000000"/>
          <w:u w:val="single"/>
          <w:shd w:fill="DDDDDD" w:val="clear"/>
        </w:rPr>
      </w:pPr>
      <w:r>
        <w:rPr>
          <w:rFonts w:cs="Calibri" w:ascii="Calibri" w:hAnsi="Calibri"/>
          <w:b/>
          <w:bCs/>
          <w:color w:val="000000"/>
          <w:u w:val="single"/>
          <w:shd w:fill="DDDDDD" w:val="clear"/>
        </w:rPr>
      </w:r>
    </w:p>
    <w:p>
      <w:pPr>
        <w:pStyle w:val="Standard"/>
        <w:spacing w:before="57" w:after="57"/>
        <w:jc w:val="center"/>
        <w:rPr>
          <w:rFonts w:ascii="Calibri" w:hAnsi="Calibri" w:cs="Calibri"/>
          <w:b/>
          <w:b/>
          <w:bCs/>
          <w:color w:val="000000"/>
          <w:u w:val="single"/>
          <w:shd w:fill="DDDDDD" w:val="clear"/>
        </w:rPr>
      </w:pPr>
      <w:r>
        <w:rPr>
          <w:rFonts w:cs="Calibri" w:ascii="Calibri" w:hAnsi="Calibri"/>
          <w:b/>
          <w:bCs/>
          <w:color w:val="000000"/>
          <w:u w:val="single"/>
          <w:shd w:fill="DDDDDD" w:val="clear"/>
        </w:rPr>
      </w:r>
    </w:p>
    <w:p>
      <w:pPr>
        <w:pStyle w:val="Standard"/>
        <w:spacing w:before="57" w:after="57"/>
        <w:jc w:val="center"/>
        <w:rPr>
          <w:rFonts w:ascii="Calibri" w:hAnsi="Calibri" w:cs="Calibri"/>
          <w:b/>
          <w:b/>
          <w:bCs/>
          <w:color w:val="000000"/>
          <w:highlight w:val="lightGray"/>
          <w:u w:val="single"/>
        </w:rPr>
      </w:pPr>
      <w:r>
        <w:rPr>
          <w:rFonts w:cs="Calibri" w:ascii="Calibri" w:hAnsi="Calibri"/>
          <w:b/>
          <w:bCs/>
          <w:color w:val="000000"/>
          <w:u w:val="single"/>
          <w:shd w:fill="DDDDDD" w:val="clear"/>
        </w:rPr>
        <w:t>2. ΟΧΗΜΑΤΑ ΠΡΟΣ ΕΠΙΣΚΕΥΗ ΑΝΑ ΚΑΤΗΓΟΡΊΑ</w:t>
      </w:r>
    </w:p>
    <w:p>
      <w:pPr>
        <w:pStyle w:val="Normal"/>
        <w:rPr>
          <w:lang w:val="el-GR"/>
        </w:rPr>
      </w:pPr>
      <w:bookmarkStart w:id="167" w:name="page60R_mcid2"/>
      <w:bookmarkEnd w:id="167"/>
      <w:r>
        <w:rPr>
          <w:color w:val="000000"/>
          <w:szCs w:val="22"/>
          <w:shd w:fill="FFFFFF" w:val="clear"/>
          <w:lang w:val="el-GR"/>
        </w:rPr>
        <w:t xml:space="preserve">Αναλυτικά τα οχήματα και τα μηχανήματα του ∆ήμου παρατίθενται στη συνέχεια στον ΠΙΝΑΚΑ ΟΧΗΜΑΤΩΝ - ΜΗΧΑΝΗΜΑΤΩΝ που </w:t>
      </w:r>
      <w:r>
        <w:rPr>
          <w:color w:val="000000"/>
          <w:szCs w:val="22"/>
          <w:shd w:fill="FFFFFF" w:val="clear"/>
          <w:lang w:val="el-GR" w:eastAsia="zh-CN"/>
        </w:rPr>
        <w:t>ακολουθεί:</w:t>
      </w:r>
    </w:p>
    <w:p>
      <w:pPr>
        <w:pStyle w:val="Normal"/>
        <w:rPr>
          <w:lang w:val="el-GR"/>
        </w:rPr>
      </w:pPr>
      <w:r>
        <w:rPr>
          <w:lang w:val="el-GR"/>
        </w:rPr>
      </w:r>
    </w:p>
    <w:tbl>
      <w:tblPr>
        <w:tblW w:w="10439" w:type="dxa"/>
        <w:jc w:val="left"/>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1001"/>
        <w:gridCol w:w="1437"/>
        <w:gridCol w:w="1256"/>
        <w:gridCol w:w="1891"/>
        <w:gridCol w:w="2205"/>
        <w:gridCol w:w="1005"/>
        <w:gridCol w:w="810"/>
        <w:gridCol w:w="832"/>
      </w:tblGrid>
      <w:tr>
        <w:trPr>
          <w:trHeight w:val="563"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Textbody"/>
              <w:spacing w:before="0" w:after="0"/>
              <w:ind w:hanging="57"/>
              <w:jc w:val="center"/>
              <w:rPr>
                <w:rFonts w:ascii="Calibri" w:hAnsi="Calibri" w:cs="Calibri"/>
                <w:b/>
                <w:b/>
                <w:bCs/>
                <w:color w:val="000000"/>
              </w:rPr>
            </w:pPr>
            <w:r>
              <w:rPr>
                <w:rFonts w:cs="Calibri" w:ascii="Calibri" w:hAnsi="Calibri"/>
                <w:b/>
                <w:bCs/>
                <w:color w:val="000000"/>
              </w:rPr>
              <w:t>ΠΙΝΑΚΑΣ 3. ΣΤΟΛΟΣ ΟΧΗΜΑΤΩΝ &amp; ΜΗΧΑΝΗΜΑΤΩΝ ΔΗΜΟΥ ΚΑΡΔΙΤΣΑΣ</w:t>
            </w:r>
          </w:p>
        </w:tc>
      </w:tr>
      <w:tr>
        <w:trPr>
          <w:trHeight w:val="949"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Textbody"/>
              <w:spacing w:before="0" w:after="0"/>
              <w:ind w:hanging="57"/>
              <w:jc w:val="center"/>
              <w:rPr>
                <w:rFonts w:ascii="Calibri" w:hAnsi="Calibri" w:cs="Calibri"/>
                <w:b/>
                <w:b/>
                <w:bCs/>
                <w:color w:val="000000"/>
                <w:sz w:val="22"/>
                <w:szCs w:val="22"/>
              </w:rPr>
            </w:pPr>
            <w:r>
              <w:rPr>
                <w:rFonts w:cs="Calibri" w:ascii="Calibri" w:hAnsi="Calibri"/>
                <w:b/>
                <w:bCs/>
                <w:color w:val="000000"/>
                <w:sz w:val="22"/>
                <w:szCs w:val="22"/>
              </w:rPr>
              <w:t>ΑΠΟΡΡΙΜΑΤΟΦΟΡΑ, ΚΑΔΟΠΛΥΝΤΗΡΙΑ, ΚΑΔΟΦΩΡΑ, ΒΥΤΙΟΦΟΡΑ ΦΟΡΤΗΓΑ, ΓΕΡΑΝΟΦΟΡΑ, ΣΚΟΥΠΕΣ</w:t>
            </w:r>
          </w:p>
        </w:tc>
      </w:tr>
      <w:tr>
        <w:trPr>
          <w:trHeight w:val="949"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ΑΡΙΘΜΟΣ ΚΥΚΛΟΦ</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ΜΑΡΚΑ</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ΜΟΝΤΕΛΟ</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lang w:val="el-GR"/>
              </w:rPr>
            </w:pPr>
            <w:r>
              <w:rPr>
                <w:b/>
                <w:sz w:val="20"/>
                <w:szCs w:val="20"/>
                <w:lang w:val="el-GR"/>
              </w:rPr>
              <w:t>ΕΙΔΟΣ ΟΧΗΜΑΤΟΣ (ΒΑΣΕΙ ΑΔ. ΚΥΚΛ.)</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 ΠΛΑΙΣΙΟΥ</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ΚΥΒΙΣΜΟΣ (κ.εκ)</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ΚΤΗΣΗΣ</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1ΗΣ ΚΥΚΛ.</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ΚΗΗ3067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ISUZU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NQR75LS4M</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JAAN1R75L77100621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5193</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ΚΗΗ3054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Α1ΑC01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ZCFA80D1302531409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3920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ΚΗΙ2217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150E 18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ZCFAILD0002351287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5851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ΚΗΙ2218</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150E 18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ZCFAILD000002351428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5851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ΚΗΗ3052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TGM01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WMAN38ZZ48Y206875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ΚΗΙ2216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18264LC</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WMAL87ZZZIY074016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ΚΗΙ2230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14224</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WMAL80ZZZ2Y089986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ΚΗΙ4126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TGM03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WMAN08ZZX8Y203872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ΚΗΙ4129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8163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WMAL22ZZZ2Y089536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4580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ΚΗΥ1815</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1922K/38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WDB656107-15-572097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11309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ΚΗΥ1876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1523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WDB970073IK394753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6374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ΚΗΗ3057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RENAULT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MIDLUM 220 16/C853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VF644ACA000012477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6174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ΚΗΗ6623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RENAULT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MIDLUM 220 16/C853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VF644ACA000012478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6174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2016</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ΚΗΟ4750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SCANIA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P93ML4X2Z</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Y52RM4X2Z01196031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8470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KHH3055</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A1AC01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ZCFA80D1302531408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3920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ΚΗΗ6647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TECMEC AEBE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LF 210 FA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XLRAEL1500L521249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4500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ΚΗΗ6654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TECMEC AEBE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LF 210 FA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XLRAEL3700L526350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6690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ΚΗΗ6652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TECMEC AEBE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LF 210 FA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XLRAEL2700L525186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3800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ΚΗΗ6646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TECMEC AEBE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LF 210 FA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XLRAEL2700L521305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3800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ΚΗΥ1807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VOLVO</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FL74X2</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ΑΠΟΡΡΙΜΑΤΟΦΟΡΟ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YV2F7A-2AOLA-342019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6700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ΜΕ48919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100 Ε 18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ΚΑΔΟΠΛΥΝΤΗΡΙΟ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ZCFAIAD0002286697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5880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ΜΕ48918</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101 Ε 18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ΚΑΔΟΠΛΥΝΤΗΡΙΟ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ZCFAIAD0002320904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5880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ΚΗΙ2236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1632Κ</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ΚΑΔΟΦOΡΟ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387054-14-154604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13000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1985</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ΚΗΥ1806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VOLVO</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FL74X2</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ΒΥΤΙΟΦΟΡΟ ΥΔΑΤΟΣ</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YV2F7A-2AFLA-342020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7000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ΚΗΗ3051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TGM03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ΒΥΤΙΟΦΟΡΟ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WMAN38ZZ68Y206906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ΚΗΙ2244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IVECO  SPA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MR 190E 30 W</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WJMB1VMTOOC061966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9500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ΚΗΗ6650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MAN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TGM03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WMAN38ZZ28Y207003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6871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KHH6649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MERCEDES</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1729</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WDB65331715934060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15078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KHY1826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MERCEDES</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1929  K</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6,21117E+13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12000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1993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1993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ΚΗΥ1842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LR608</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314052-14-348228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1988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1988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ΚΗΙ4100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1213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381060-14-408708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7000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1978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1978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ΚΗΗ3100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NISSAN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CABSTAR</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pPr>
            <w:r>
              <w:rPr>
                <w:sz w:val="20"/>
                <w:szCs w:val="20"/>
              </w:rPr>
              <w:t>ΦΟΡΤΗΓ</w:t>
            </w:r>
            <w:r>
              <w:rPr>
                <w:sz w:val="20"/>
                <w:szCs w:val="20"/>
                <w:lang w:val="en-US"/>
              </w:rPr>
              <w:t xml:space="preserve">O </w:t>
            </w:r>
            <w:r>
              <w:rPr>
                <w:sz w:val="20"/>
                <w:szCs w:val="20"/>
                <w:lang w:val="el-GR"/>
              </w:rPr>
              <w:t>ΜΕ ΑΡΠΑΓΗ</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VWASBFTLOX1110682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2953</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2014</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ΚΗΙ2212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1320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pPr>
            <w:r>
              <w:rPr>
                <w:sz w:val="20"/>
                <w:szCs w:val="20"/>
              </w:rPr>
              <w:t>ΦΟΡΤΗΓ</w:t>
            </w:r>
            <w:r>
              <w:rPr>
                <w:sz w:val="20"/>
                <w:szCs w:val="20"/>
                <w:lang w:val="en-US"/>
              </w:rPr>
              <w:t xml:space="preserve">O </w:t>
            </w:r>
            <w:r>
              <w:rPr>
                <w:sz w:val="20"/>
                <w:szCs w:val="20"/>
                <w:lang w:val="el-GR"/>
              </w:rPr>
              <w:t>ΜΕ ΑΡΠΑΓΗ</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WDB67703315334701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5917</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ΚΤΥ3191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FORD</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CHK1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 ΜΕ ΑΡΠΑΓΗ</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NMOKKXTP6KPL91000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8974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2023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ΚΗΙ2232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MERCEDES BENZ</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L 608D-KA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ΓΕΡΑΝΟΣ ΗΛΕΚΤΡΟΦΩΤΙΣΜΟΥ</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WDB3102410750538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3758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ΚΗΙ2225</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NISSAN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BD30-020172Υ</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l-GR"/>
              </w:rPr>
            </w:pPr>
            <w:r>
              <w:rPr>
                <w:sz w:val="20"/>
                <w:szCs w:val="20"/>
                <w:lang w:val="el-GR"/>
              </w:rPr>
              <w:t>ΓΕΡΑΝΟΣ (ΜΙΚΡΟΣ)</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VNASBFTL011138317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2953</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KHH6642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DAIMLER CHRYSL</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1524L</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ΔΑΓΚΑΝΑ</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WDB6792271K084717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5958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1996</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lang w:val="en-US"/>
              </w:rPr>
            </w:pPr>
            <w:r>
              <w:rPr>
                <w:color w:val="000000"/>
                <w:sz w:val="20"/>
                <w:szCs w:val="20"/>
                <w:lang w:val="en-US"/>
              </w:rPr>
              <w:t>1996</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ΜΕ135735</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NISSAN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CABSTAR 35.11 - SGFF243529</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ΚΑΛΑΘΟΦΟΡΟ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VWASGFF2461004992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2017</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2017</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ΜΕ140198</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BUCHER</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CC5006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ΣΑΡΩΘΡΟ ΣΚΟΥΠΑ</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TEBC50AF2LKV08614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2020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2020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ΜΕ48893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MFH</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MFH 5000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ΣΚΟΥΠΑ</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OO5182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ΚΗΗ6651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FIAT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DOBLO 263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l-GR"/>
              </w:rPr>
            </w:pPr>
            <w:r>
              <w:rPr>
                <w:sz w:val="20"/>
                <w:szCs w:val="20"/>
                <w:lang w:val="el-GR"/>
              </w:rPr>
              <w:t>ΦΟΡΤΗΓΟ 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ZFA26300009251204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1248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2023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2023</w:t>
            </w:r>
          </w:p>
        </w:tc>
      </w:tr>
      <w:tr>
        <w:trPr>
          <w:trHeight w:val="686"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Textbody"/>
              <w:spacing w:before="0" w:after="0"/>
              <w:jc w:val="center"/>
              <w:rPr>
                <w:rFonts w:ascii="Calibri" w:hAnsi="Calibri" w:cs="Calibri"/>
                <w:b/>
                <w:b/>
                <w:bCs/>
                <w:color w:val="000000"/>
                <w:sz w:val="22"/>
                <w:szCs w:val="22"/>
              </w:rPr>
            </w:pPr>
            <w:r>
              <w:rPr>
                <w:rFonts w:cs="Calibri" w:ascii="Calibri" w:hAnsi="Calibri"/>
                <w:b/>
                <w:bCs/>
                <w:color w:val="000000"/>
                <w:sz w:val="22"/>
                <w:szCs w:val="22"/>
              </w:rPr>
              <w:t>ΜΗΧΑΝΗΜΑΤΑ ΕΡΓΟΥ ΕΚΣΚΑΦΕΙΣ, ΦΟΡΤΩΤΕΣ, ΓΡΕΪΝΤΕΡ, ΤΡΑΚΤΕΡ</w:t>
            </w:r>
          </w:p>
        </w:tc>
      </w:tr>
      <w:tr>
        <w:trPr>
          <w:trHeight w:val="686"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ΑΡΙΘΜΟΣ ΚΥΚΛΟΦ</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ΜΑΡΚΑ</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ΜΟΝΤΕΛΟ</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lang w:val="el-GR"/>
              </w:rPr>
            </w:pPr>
            <w:r>
              <w:rPr>
                <w:b/>
                <w:sz w:val="20"/>
                <w:szCs w:val="20"/>
                <w:lang w:val="el-GR"/>
              </w:rPr>
              <w:t>ΕΙΔΟΣ ΟΧΗΜΑΤΟΣ (ΒΑΣΕΙ ΑΔ. ΚΥΚΛ.)</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 ΠΛΑΙΣΙΟΥ</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ΚΥΒΙΣΜΟΣ (κ.εκ)</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ΚΤΗΣΗΣ</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1ΗΣ ΚΥΚΛ.</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ΑΜ61369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JOHN DEERE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2850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ΤΡΑΚΤΕΡ</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6024721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3900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1988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ΑΜ62284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FIAT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780MD</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ΤΡΑΚΤΕΡ</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848464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3700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ΜΕ28270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CATERPILAR</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930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ΦΟΡΤΩΤΗΣ</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7951385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7000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ΜΕ118492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JCB</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190WHF</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ΦΟΡΤΟΤΑΚΙ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JCB190WHK91291944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4000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ΜΕ118491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JCB</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4CX4WSSMPC</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ΤΣΑΠΑΚΙ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JCB4CXPCT01706402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4400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ΜΕ115847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KOMATSU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GD521A-1E</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ΓΚΡΕΙΝΤΕΡ</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12008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ΜΕ48866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KOMATSU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GD521A-1E</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ΓΚΡΕΙΝΤΕΡ</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12087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6500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ΜΕ48870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KOMATSU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WB93R-2</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ΤΣΑΠΑΚΙ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93F21221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ΜΕ48873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KOMATSU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WB93R-2</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ΤΣΑΠΑΚΙ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93F20921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4500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ΜΕ48770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INTERNATIONAL</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520B</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ΦΟΡΤΩΤΗΣ</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D000808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ΑΛΛΟ</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1988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1993</w:t>
            </w:r>
          </w:p>
        </w:tc>
      </w:tr>
      <w:tr>
        <w:trPr>
          <w:trHeight w:val="594"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Textbody"/>
              <w:spacing w:before="0" w:after="0"/>
              <w:ind w:hanging="57"/>
              <w:jc w:val="center"/>
              <w:rPr>
                <w:rFonts w:ascii="Calibri" w:hAnsi="Calibri" w:cs="Calibri"/>
                <w:b/>
                <w:b/>
                <w:bCs/>
                <w:color w:val="000000"/>
                <w:sz w:val="22"/>
                <w:szCs w:val="22"/>
              </w:rPr>
            </w:pPr>
            <w:r>
              <w:rPr>
                <w:rFonts w:cs="Calibri" w:ascii="Calibri" w:hAnsi="Calibri"/>
                <w:b/>
                <w:bCs/>
                <w:color w:val="000000"/>
                <w:sz w:val="22"/>
                <w:szCs w:val="22"/>
              </w:rPr>
              <w:t>ΕΠΙΒΑΤΙΚΑ, ΑΓΡΟΤΙΚΑ, ΒΑΝ</w:t>
            </w:r>
          </w:p>
        </w:tc>
      </w:tr>
      <w:tr>
        <w:trPr>
          <w:trHeight w:val="686"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ΑΡΙΘΜΟΣ ΚΥΚΛΟΦ</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ΜΑΡΚΑ</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ΜΟΝΤΕΛΟ</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lang w:val="el-GR"/>
              </w:rPr>
            </w:pPr>
            <w:r>
              <w:rPr>
                <w:b/>
                <w:sz w:val="20"/>
                <w:szCs w:val="20"/>
                <w:lang w:val="el-GR"/>
              </w:rPr>
              <w:t>ΕΙΔΟΣ ΟΧΗΜΑΤΟΣ (ΒΑΣΕΙ ΑΔ. ΚΥΚΛ.)</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ΑΡ. ΠΛΑΙΣΙΟΥ</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ΚΥΒΙΣΜΟΣ (κ.εκ)</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ΚΤΗΣΗΣ</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0"/>
                <w:szCs w:val="20"/>
              </w:rPr>
            </w:pPr>
            <w:r>
              <w:rPr>
                <w:b/>
                <w:sz w:val="20"/>
                <w:szCs w:val="20"/>
              </w:rPr>
              <w:t>ΕΤΟΣ 1ΗΣ ΚΥΚΛ.</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ΚΗΗ3074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FORD</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8B12D</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WF0MBE108W778855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ΚΗΗ3076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FORD</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8B12D</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WF0LMBE108W777509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ΚΗΙ2271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NISSAN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PICK UP</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JN1BPUD22U0093610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2488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2004</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2004</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ΚΗΙ2292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MAZDA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B250 DBL CAB106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JMZUN8F426W398966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2500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2006</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2006</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ΚΗΥ1883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MAZDA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B 2600 CAB PLUS093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JMZUF8UE200720164</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2606</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ΚΗΥ1890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MAZDA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B 2600 CAB PLUS093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JMZUN8D720W119728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2606</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1999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ΚΗΗ6637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NISSAN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NV200 M20N B B01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ΒΑΝ</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VSKYBAM20U0009091</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1461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ΚΗΗ3075</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FORD</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RWPAB G2ACBA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ΒΑΝ</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WF0VXXTTPU8L18348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1753</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ΚΗΥ1894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DAIHATSU</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J100LG-GMXE TERIOS 1,3SX</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JDAJ100G000539535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1296</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ΚΗΗ3078</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FIAT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PANDA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ZFA16900001412119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1248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ΚΗΗ3079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FIAT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PANDA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ZFA16900001412552</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1248</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ΚΗΗ3084</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FIAT</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PANDA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ZFA16900001576119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1242</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2010</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ΚΗΙ2207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HONDA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CRV</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JHMGH4770Y5215926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1590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ΚΑΗ9938</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HYUNDAI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ATOS-PRIME</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MALAB51HP6M734960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1086</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ΚΗΙ2237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HYUNDAI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MATRIX GL 1.6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ΚΜΗΡΜ81CP2U068333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1599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ΚΗΙ2287</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HYUNDAI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H-1</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NLJWWH7WP5Z032053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2351</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2005</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ΚΗΙ2249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HYUNDAI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MATRIX GL 1.6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ΚΜΗΡΜ81CP2U075687</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1599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ΚΗΙ2250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HYUNDAI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MATRIX GL 1.6</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ΚΜΗΡΜ81CP2U074603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1599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2003</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2003</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ΚΗΙ4130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JEEP</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PKJA1F3</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1JFFN7237D233950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2359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2008</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ΚΗΙ2213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SUZUKI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VITARA</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VSEETW01VNA208338</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1590</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ΚΗΗ3080</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MERCEDES</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ΦΟΡΤΗΓΟ- ΑΓΡΟΤΙΚΟ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WDB9046131R428075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2685</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lang w:val="en-US"/>
              </w:rPr>
            </w:pPr>
            <w:r>
              <w:rPr>
                <w:sz w:val="20"/>
                <w:szCs w:val="20"/>
                <w:lang w:val="en-US"/>
              </w:rPr>
              <w:t>2002</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ΚΗΗ6639</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16"/>
                <w:szCs w:val="16"/>
              </w:rPr>
            </w:pPr>
            <w:r>
              <w:rPr>
                <w:sz w:val="16"/>
                <w:szCs w:val="16"/>
              </w:rPr>
              <w:t>VOLKSWAGEN</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T ROC</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ΕΠΙΒΑΤΙΚΟ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WVGZZZA1ZMV055560</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999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2020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0"/>
                <w:szCs w:val="20"/>
              </w:rPr>
            </w:pPr>
            <w:r>
              <w:rPr>
                <w:sz w:val="20"/>
                <w:szCs w:val="20"/>
              </w:rPr>
              <w:t>2020</w:t>
            </w:r>
          </w:p>
        </w:tc>
      </w:tr>
      <w:tr>
        <w:trPr>
          <w:trHeight w:val="516"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Textbody"/>
              <w:spacing w:before="0" w:after="0"/>
              <w:ind w:hanging="57"/>
              <w:jc w:val="center"/>
              <w:rPr>
                <w:rFonts w:ascii="Calibri" w:hAnsi="Calibri" w:cs="Calibri"/>
                <w:b/>
                <w:b/>
                <w:bCs/>
                <w:color w:val="000000"/>
                <w:sz w:val="22"/>
                <w:szCs w:val="22"/>
              </w:rPr>
            </w:pPr>
            <w:r>
              <w:rPr>
                <w:rFonts w:cs="Calibri" w:ascii="Calibri" w:hAnsi="Calibri"/>
                <w:b/>
                <w:bCs/>
                <w:color w:val="000000"/>
                <w:sz w:val="22"/>
                <w:szCs w:val="22"/>
              </w:rPr>
              <w:t>ΔΙΚΥΚΛΑ</w:t>
            </w:r>
          </w:p>
        </w:tc>
      </w:tr>
      <w:tr>
        <w:trPr>
          <w:trHeight w:val="1104"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ΑΡΙΘΜΟΣ ΚΥΚΛΟΦ</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ΜΑΡΚΑ</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ΜΟΝΤΕΛΟ</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lang w:val="el-GR"/>
              </w:rPr>
            </w:pPr>
            <w:r>
              <w:rPr>
                <w:b/>
                <w:color w:val="000000"/>
                <w:sz w:val="20"/>
                <w:szCs w:val="20"/>
                <w:lang w:val="el-GR"/>
              </w:rPr>
              <w:t>ΕΙΔΟΣ ΟΧΗΜΑΤΟΣ (ΒΑΣΕΙ ΑΔ. ΚΥΚΛ.)</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ΑΡ. ΠΛΑΙΣΙΟΥ</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ΚΥΒΙΣΜΟΣ (κ.εκ)</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ΕΤΟΣ ΚΤΗΣΗΣ</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ΕΤΟΣ 1ΗΣ ΚΥΚΛ.</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ΚΑΤ382</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color w:val="000000"/>
                <w:sz w:val="20"/>
                <w:szCs w:val="20"/>
              </w:rPr>
            </w:pPr>
            <w:r>
              <w:rPr>
                <w:color w:val="000000"/>
                <w:sz w:val="20"/>
                <w:szCs w:val="20"/>
              </w:rPr>
              <w:t>QINGQI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GM125-10H</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ΔΙΚΥΚΛΟ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LAEEK84008B996933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124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2009</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2009</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ΚΥ866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PIAGGIO</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HEXAGON 250GT</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ΔΙΚΥΚΛΟ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ΖΑΡΜ1400000009313</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244</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2001</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2001</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ΚΑΑ213</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SYM</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02M</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ΔΙΚΥΚΛΟ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LXMAD12W1EX083265</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125</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2016</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2016</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ΚΑΑ391</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SYM</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LX</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ΔΙΚΥΚΛΟ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RFGLXA902ES105726</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399</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2016</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2016</w:t>
            </w:r>
          </w:p>
        </w:tc>
      </w:tr>
      <w:tr>
        <w:trPr>
          <w:trHeight w:val="23"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ΚΑΙ356</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SYM</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CRUISYM</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ΔΙΚΥΚΛΟ</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RFGLNB604LSA3289</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color w:val="000000"/>
                <w:sz w:val="20"/>
                <w:szCs w:val="20"/>
              </w:rPr>
            </w:pPr>
            <w:r>
              <w:rPr>
                <w:color w:val="000000"/>
                <w:sz w:val="20"/>
                <w:szCs w:val="20"/>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2020</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color w:val="000000"/>
                <w:sz w:val="20"/>
                <w:szCs w:val="20"/>
              </w:rPr>
            </w:pPr>
            <w:r>
              <w:rPr>
                <w:color w:val="000000"/>
                <w:sz w:val="20"/>
                <w:szCs w:val="20"/>
              </w:rPr>
              <w:t>2020</w:t>
            </w:r>
          </w:p>
        </w:tc>
      </w:tr>
      <w:tr>
        <w:trPr>
          <w:trHeight w:val="316" w:hRule="atLeast"/>
        </w:trPr>
        <w:tc>
          <w:tcPr>
            <w:tcW w:w="10437"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rPr>
            </w:pPr>
            <w:r>
              <w:rPr>
                <w:b/>
                <w:bCs/>
                <w:color w:val="000000"/>
                <w:szCs w:val="22"/>
              </w:rPr>
              <w:t>ΜΗΧΑΝΗΜΑΤΑ ΕΡΓΑΛΕΙΑ ΤΜΗΜΑΤΟΣ ΠΡΑΣΙΝΟΥ</w:t>
            </w:r>
          </w:p>
        </w:tc>
      </w:tr>
      <w:tr>
        <w:trPr>
          <w:trHeight w:val="316"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ΑΡΙΘΜΟΣ ΚΥΚΛΟΦ</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ΜΑΡΚΑ</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ΜΟΝΤΕΛΟ</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lang w:val="el-GR"/>
              </w:rPr>
            </w:pPr>
            <w:r>
              <w:rPr>
                <w:b/>
                <w:color w:val="000000"/>
                <w:sz w:val="20"/>
                <w:szCs w:val="20"/>
                <w:lang w:val="el-GR"/>
              </w:rPr>
              <w:t>ΕΙΔΟΣ ΟΧΗΜΑΤΟΣ (ΒΑΣΕΙ ΑΔ. ΚΥΚΛ.)</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ΑΡ. ΠΛΑΙΣΙΟΥ</w:t>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ΚΥΒΙΣΜΟΣ (κ.εκ)</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ΕΤΟΣ ΚΤΗΣΗΣ</w:t>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color w:val="000000"/>
                <w:sz w:val="20"/>
                <w:szCs w:val="20"/>
              </w:rPr>
            </w:pPr>
            <w:r>
              <w:rPr>
                <w:b/>
                <w:color w:val="000000"/>
                <w:sz w:val="20"/>
                <w:szCs w:val="20"/>
              </w:rPr>
              <w:t>ΕΤΟΣ 1ΗΣ ΚΥΚΛ.</w:t>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ETESIA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ETESIA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ΚΑΤΑΣΤΡΟΦΕΑΣ</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SECO CHALLENGE</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HUSQVARNA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TC 130</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w:t>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HUSQVARNA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CTH 210XP</w:t>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ΤΡΑΚΤΕΡΑΚΙ</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HAKO</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FERRARI</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KUBOTA</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r>
        <w:trPr>
          <w:trHeight w:val="57" w:hRule="atLeast"/>
        </w:trPr>
        <w:tc>
          <w:tcPr>
            <w:tcW w:w="1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r>
          </w:p>
        </w:tc>
        <w:tc>
          <w:tcPr>
            <w:tcW w:w="1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t>DANISH</w:t>
            </w:r>
          </w:p>
        </w:tc>
        <w:tc>
          <w:tcPr>
            <w:tcW w:w="12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lang w:val="en-US"/>
              </w:rPr>
            </w:pPr>
            <w:r>
              <w:rPr>
                <w:sz w:val="20"/>
                <w:szCs w:val="20"/>
                <w:lang w:val="en-US"/>
              </w:rPr>
            </w:r>
          </w:p>
        </w:tc>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0"/>
                <w:szCs w:val="20"/>
              </w:rPr>
            </w:pPr>
            <w:r>
              <w:rPr>
                <w:sz w:val="20"/>
                <w:szCs w:val="20"/>
              </w:rPr>
              <w:t>ΤΡΑΚΤΕΡΑΚ</w:t>
            </w:r>
          </w:p>
        </w:tc>
        <w:tc>
          <w:tcPr>
            <w:tcW w:w="22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1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c>
          <w:tcPr>
            <w:tcW w:w="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Cs w:val="22"/>
              </w:rPr>
            </w:pPr>
            <w:r>
              <w:rPr>
                <w:szCs w:val="22"/>
              </w:rPr>
            </w:r>
          </w:p>
        </w:tc>
      </w:tr>
    </w:tbl>
    <w:p>
      <w:pPr>
        <w:pStyle w:val="Normal"/>
        <w:rPr/>
      </w:pPr>
      <w:r>
        <w:rPr/>
      </w:r>
    </w:p>
    <w:p>
      <w:pPr>
        <w:pStyle w:val="Normal"/>
        <w:rPr>
          <w:color w:val="000000"/>
          <w:szCs w:val="22"/>
          <w:highlight w:val="white"/>
          <w:lang w:val="el-GR"/>
        </w:rPr>
      </w:pPr>
      <w:r>
        <w:rPr>
          <w:color w:val="000000"/>
          <w:szCs w:val="22"/>
          <w:shd w:fill="FFFFFF" w:val="clear"/>
          <w:lang w:val="en-US"/>
        </w:rPr>
        <w:t>H</w:t>
      </w:r>
      <w:r>
        <w:rPr>
          <w:color w:val="000000"/>
          <w:szCs w:val="22"/>
          <w:shd w:fill="FFFFFF" w:val="clear"/>
          <w:lang w:val="el-GR"/>
        </w:rPr>
        <w:t xml:space="preserve"> Υπηρεσία έχει δικαίωμα να ζητήσει εγγράφως, να προστεθούν νέα οχήματα για επισκευή (τα οποία δεν</w:t>
        <w:br/>
        <w:t>ήταν δυνατό να προβλεφθούν στην αρχική μελέτη, είτε ενδεχομένως να τα προμηθευτεί ο Δήμος σε μεταγενέστερο χρόνο από την σύνταξη της παρούσας), ανάλογα με τον τύπο τους, στην αντίστοιχη ομάδα.</w:t>
      </w:r>
    </w:p>
    <w:p>
      <w:pPr>
        <w:pStyle w:val="Normal"/>
        <w:rPr>
          <w:rFonts w:eastAsia="Calibri"/>
          <w:color w:val="000000"/>
          <w:szCs w:val="22"/>
          <w:highlight w:val="white"/>
          <w:lang w:val="el-GR"/>
        </w:rPr>
      </w:pPr>
      <w:r>
        <w:rPr>
          <w:rFonts w:eastAsia="Calibri"/>
          <w:color w:val="000000"/>
          <w:szCs w:val="22"/>
          <w:shd w:fill="FFFFFF" w:val="clear"/>
          <w:lang w:val="el-GR"/>
        </w:rPr>
        <w:t xml:space="preserve"> </w:t>
      </w:r>
    </w:p>
    <w:p>
      <w:pPr>
        <w:pStyle w:val="Normal"/>
        <w:spacing w:before="57" w:after="57"/>
        <w:jc w:val="center"/>
        <w:rPr>
          <w:lang w:val="el-GR"/>
        </w:rPr>
      </w:pPr>
      <w:r>
        <w:rPr>
          <w:b/>
          <w:bCs/>
          <w:color w:val="000000"/>
          <w:sz w:val="24"/>
          <w:u w:val="single"/>
          <w:shd w:fill="DDDDDD" w:val="clear"/>
          <w:lang w:val="el-GR"/>
        </w:rPr>
        <w:t>3. ΕΡΓΑΣΙΕΣ, ΕΠΙΣΚΕΥΕΣ, ΣΥΝΤΗΡΗΣΕΙΣ - ΠΙΝΑΚΕΣ ΚΟΣΤΟΥΣ ΕΝΔΕΙΚΤΙΚΩΝ ΕΡΓΑΣΙΩΝ ΚΑΙ ΑΠΑΙΤΟΥΜΕΝΩΝ ΑΝΤΑΛΛΑΚΤΙΚΩΝ  - ΠΙΝΑΚΕΣ ΕΝΔΕΙΚΤΙΚΟΥ ΚΟΣΤΟΥΣ ΑΝΤΑΛΛΑΚΤΙΚΩΝ</w:t>
      </w:r>
    </w:p>
    <w:p>
      <w:pPr>
        <w:pStyle w:val="Normal"/>
        <w:spacing w:before="57" w:after="57"/>
        <w:rPr>
          <w:lang w:val="el-GR"/>
        </w:rPr>
      </w:pPr>
      <w:r>
        <w:rPr>
          <w:color w:val="000000"/>
          <w:szCs w:val="22"/>
          <w:shd w:fill="FFFFFF" w:val="clear"/>
          <w:lang w:val="el-GR"/>
        </w:rPr>
        <w:t xml:space="preserve">Έγινε προσπάθεια να συγκεντρωθούν οι πιθανές βλάβες των οχημάτων του ∆ήμου </w:t>
      </w:r>
      <w:r>
        <w:rPr>
          <w:color w:val="000000"/>
          <w:szCs w:val="22"/>
          <w:shd w:fill="FFFFFF" w:val="clear"/>
          <w:lang w:val="el-GR" w:eastAsia="zh-CN"/>
        </w:rPr>
        <w:t>Καρδίτσας</w:t>
      </w:r>
      <w:r>
        <w:rPr>
          <w:color w:val="000000"/>
          <w:szCs w:val="22"/>
          <w:shd w:fill="FFFFFF" w:val="clear"/>
          <w:lang w:val="el-GR"/>
        </w:rPr>
        <w:t>, βάσει της εμπειρίας των προηγούμενων ετών. Οι υπηρεσίες επισκευής και συντήρησης οχημάτων και μηχανημάτων του ∆ήμου για λόγους εξειδίκευσης των συνεργείων και εκτιμώμενης αξίας των επισκευών, περιλαμβάνουν εργασίες που διαχωρίζονται, οι οποίες περιγράφονται στους επόμενους πίνακες εκτιμώμενης αξίας (Προμήθειας Ανταλλακτικών &amp; Συντήρησης/Επισκευής).</w:t>
      </w:r>
    </w:p>
    <w:p>
      <w:pPr>
        <w:pStyle w:val="Normal"/>
        <w:spacing w:before="57" w:after="57"/>
        <w:rPr>
          <w:color w:val="000000"/>
          <w:szCs w:val="22"/>
          <w:highlight w:val="white"/>
          <w:lang w:val="el-GR"/>
        </w:rPr>
      </w:pPr>
      <w:bookmarkStart w:id="168" w:name="page110R_mcid1"/>
      <w:bookmarkEnd w:id="168"/>
      <w:r>
        <w:rPr>
          <w:color w:val="000000"/>
          <w:szCs w:val="22"/>
          <w:shd w:fill="FFFFFF" w:val="clear"/>
          <w:lang w:val="el-GR"/>
        </w:rPr>
        <w:t>Οι εργασίες θα εκτελούνται αν και όποτε προκύψει ανάγκη και επομένως ο Δήμος δε δεσμεύεται να εξαντλήσει ολόκληρη την εκτιμώμενη προϋπολογισθείσα αξία κατά τη διάρκεια της σύμβασης. Σε κάθε περίπτωση ο ανάδοχος θα πρέπει να εγγυάται για την εργασία του όπως προβλέπεται στην παρούσα μελέτη.</w:t>
      </w:r>
    </w:p>
    <w:p>
      <w:pPr>
        <w:pStyle w:val="Normal"/>
        <w:spacing w:before="57" w:after="57"/>
        <w:rPr>
          <w:color w:val="000000"/>
          <w:szCs w:val="22"/>
          <w:highlight w:val="white"/>
          <w:lang w:val="el-GR"/>
        </w:rPr>
      </w:pPr>
      <w:r>
        <w:rPr>
          <w:color w:val="000000"/>
          <w:szCs w:val="22"/>
          <w:shd w:fill="FFFFFF" w:val="clear"/>
          <w:lang w:val="el-GR"/>
        </w:rPr>
        <w:t xml:space="preserve">Τυχόν εργασίες που δεν αναφέρονται αναλυτικά παρακάτω, αλλά μπορεί να προκύψουν και δεν μπόρεσαν να προβλεφθούν κατά την διάρκεια εκπόνησης της μελέτης, θα τιμολογούνται με χρέωση ανά ώρα παρόμοια με το κόστος εργασιών που έχει προσφέρει ο πάροχος, ύστερα από συνεννόηση με την αρμόδια υπηρεσία. </w:t>
      </w:r>
    </w:p>
    <w:p>
      <w:pPr>
        <w:pStyle w:val="Normal"/>
        <w:spacing w:before="57" w:after="57"/>
        <w:rPr>
          <w:lang w:val="el-GR"/>
        </w:rPr>
      </w:pPr>
      <w:r>
        <w:rPr>
          <w:color w:val="000000"/>
          <w:szCs w:val="22"/>
          <w:lang w:val="el-GR"/>
        </w:rPr>
        <w:t>Οι εργασίες που περιγράφονται στον παρακάτω πίνακα είναι ενδεικτικές δεν αποκλείουν κάθε άλλη</w:t>
        <w:br/>
        <w:t>σχετική εργασία που τυχόν θα προκύψει και δεν αναφέρεται σε αυτούς, η οποία θα υπολογίζεται με βάση το αντίστοιχο κόστος της εργατοώρας, σε συνεργασία με την αρμόδια τριμελή Επιτροπή συντήρησης - επισκευής και προμήθειας ανταλλακτικών οχημάτων του Δήμου, η οποία θα συγκροτηθεί σύμφωνα με τις διατάξεις του άρθρου 11 του ν.δ.2396/1953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 ́ 117) και της κατ' εξουσιοδότηση αυτού εκδοθείσας οικ.3373/390/20.3.1975 απόφασης του Υπουργού Προεδρίας της Κυβερνήσεως «Περί καθορισμού διαδικασίας επισκευής, συντηρήσεως, αγοράς ανταλλακτικών και προμήθειας καυσίμων και λιπαντικών κ.λ.π. των αυτοκινήτων οχημάτων του Δημοσίου, των Οργανισμών Τοπικής Αυτοδιοικήσεως και των εν γένει Ν.Π.Δ.Δ. κ.λ.π. περί ων το άρθρο 1 του Ν.Δ. 2396/53» (ΦΕΚ Β ́ 349) (Ελ.Συν.Κλιμ.Ζ Πράξη 28/2017).</w:t>
      </w:r>
    </w:p>
    <w:p>
      <w:pPr>
        <w:pStyle w:val="Normal"/>
        <w:tabs>
          <w:tab w:val="left" w:pos="4114" w:leader="none"/>
        </w:tabs>
        <w:spacing w:before="57" w:after="57"/>
        <w:rPr>
          <w:rFonts w:eastAsia="NSimSun"/>
          <w:color w:val="000000"/>
          <w:szCs w:val="22"/>
          <w:lang w:val="el-GR" w:eastAsia="zh-CN" w:bidi="hi-IN"/>
        </w:rPr>
      </w:pPr>
      <w:r>
        <w:rPr>
          <w:rFonts w:eastAsia="NSimSun"/>
          <w:color w:val="000000"/>
          <w:szCs w:val="22"/>
          <w:lang w:val="el-GR" w:eastAsia="zh-CN" w:bidi="hi-IN"/>
        </w:rPr>
        <w:t>Οι τιμές του παρακάτω πίνακα είναι ενδεικτικές και είναι το ανώτερο ποσό που μπορεί να δοθεί ανά εργασία. Η  τριμελή Επιτροπή συντήρησης - επισκευής και προμήθειας ανταλλακτικών οχημάτων του Δήμου είναι αρμόδια για την έγκριση ή όχι της δαπάνης σε συνδυασμό με την απαιτούμενη εργασία.</w:t>
      </w:r>
    </w:p>
    <w:p>
      <w:pPr>
        <w:pStyle w:val="Normal"/>
        <w:tabs>
          <w:tab w:val="left" w:pos="4114" w:leader="none"/>
        </w:tabs>
        <w:spacing w:before="57" w:after="57"/>
        <w:rPr>
          <w:lang w:val="el-GR"/>
        </w:rPr>
      </w:pPr>
      <w:r>
        <w:rPr>
          <w:rFonts w:eastAsia="NSimSun"/>
          <w:color w:val="000000"/>
          <w:szCs w:val="22"/>
          <w:u w:val="single"/>
          <w:lang w:val="el-GR" w:eastAsia="zh-CN" w:bidi="hi-IN"/>
        </w:rPr>
        <w:t xml:space="preserve">ΠΡΟΣΟΧΗ: </w:t>
      </w:r>
      <w:r>
        <w:rPr>
          <w:color w:val="000000"/>
          <w:szCs w:val="22"/>
          <w:u w:val="single"/>
          <w:lang w:val="el-GR"/>
        </w:rPr>
        <w:t xml:space="preserve">Στις περιπτώσεις που οι εργασίες είναι συνδυαστικές και </w:t>
      </w:r>
      <w:r>
        <w:rPr>
          <w:rFonts w:eastAsia="NSimSun"/>
          <w:color w:val="000000"/>
          <w:szCs w:val="22"/>
          <w:u w:val="single"/>
          <w:lang w:val="el-GR" w:eastAsia="zh-CN" w:bidi="hi-IN"/>
        </w:rPr>
        <w:t>πολλαπλές ή κατά την διάρκεια μιας εργασίας παράλληλα μπορεί να γίνει και αποκατάσταση συναφών ανταλλακτικών, οι ενδεικτικές εργατοώρες του πίνακα 4 δεν θα προστίθενται ανά είδος εργασίας αλλά θα διαμορφώνονται σύμφωνα με το είδος της κυριότερης εργασίας</w:t>
      </w:r>
      <w:r>
        <w:rPr>
          <w:rFonts w:eastAsia="NSimSun"/>
          <w:color w:val="000000"/>
          <w:szCs w:val="22"/>
          <w:lang w:val="el-GR" w:eastAsia="zh-CN" w:bidi="hi-IN"/>
        </w:rPr>
        <w:t>.</w:t>
      </w:r>
    </w:p>
    <w:p>
      <w:pPr>
        <w:pStyle w:val="Normal"/>
        <w:spacing w:before="57" w:after="57"/>
        <w:rPr>
          <w:lang w:val="el-GR"/>
        </w:rPr>
      </w:pPr>
      <w:r>
        <w:rPr>
          <w:color w:val="000000"/>
          <w:szCs w:val="22"/>
          <w:lang w:val="el-GR"/>
        </w:rPr>
        <w:t xml:space="preserve">Έγινε προσπάθεια να συγκεντρωθούν οι πιθανές βλάβες των οχημάτων, βάσει της εμπειρίας των προηγούμενων ετών.  Οι προσφορές για εργασίες </w:t>
      </w:r>
      <w:r>
        <w:rPr>
          <w:color w:val="000000"/>
          <w:szCs w:val="22"/>
          <w:lang w:val="el-GR" w:eastAsia="zh-CN"/>
        </w:rPr>
        <w:t>πρέπει υποχρεωτικά να περιλαμβάνουν και προσφορές στον αντίστοιχο πίνακα ανταλλακτικών.</w:t>
      </w:r>
    </w:p>
    <w:p>
      <w:pPr>
        <w:pStyle w:val="Normal"/>
        <w:spacing w:before="57" w:after="57"/>
        <w:rPr>
          <w:sz w:val="12"/>
          <w:szCs w:val="12"/>
          <w:lang w:val="el-GR"/>
        </w:rPr>
      </w:pPr>
      <w:r>
        <w:rPr>
          <w:sz w:val="12"/>
          <w:szCs w:val="12"/>
          <w:lang w:val="el-GR"/>
        </w:rPr>
      </w:r>
    </w:p>
    <w:tbl>
      <w:tblPr>
        <w:tblW w:w="10355" w:type="dxa"/>
        <w:jc w:val="left"/>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702"/>
        <w:gridCol w:w="7367"/>
        <w:gridCol w:w="1072"/>
        <w:gridCol w:w="1213"/>
      </w:tblGrid>
      <w:tr>
        <w:trPr>
          <w:trHeight w:val="507" w:hRule="atLeast"/>
        </w:trPr>
        <w:tc>
          <w:tcPr>
            <w:tcW w:w="1035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napToGrid w:val="false"/>
              <w:spacing w:before="0" w:after="0"/>
              <w:jc w:val="center"/>
              <w:rPr>
                <w:b/>
                <w:b/>
                <w:sz w:val="21"/>
                <w:szCs w:val="21"/>
                <w:lang w:val="el-GR"/>
              </w:rPr>
            </w:pPr>
            <w:r>
              <w:rPr>
                <w:b/>
                <w:sz w:val="21"/>
                <w:szCs w:val="21"/>
                <w:lang w:val="el-GR"/>
              </w:rPr>
            </w:r>
          </w:p>
          <w:p>
            <w:pPr>
              <w:pStyle w:val="Normal"/>
              <w:widowControl w:val="false"/>
              <w:jc w:val="center"/>
              <w:rPr>
                <w:lang w:val="el-GR"/>
              </w:rPr>
            </w:pPr>
            <w:r>
              <w:rPr>
                <w:b/>
                <w:szCs w:val="22"/>
                <w:lang w:val="el-GR"/>
              </w:rPr>
              <w:t>ΠΙΝΑΚΑΣ 4: ΕΡΓΑΣΙΕΣ / ΕΡΓΑΤΟΩΡΕΣ</w:t>
            </w:r>
          </w:p>
          <w:p>
            <w:pPr>
              <w:pStyle w:val="Normal"/>
              <w:widowControl w:val="false"/>
              <w:jc w:val="center"/>
              <w:rPr>
                <w:lang w:val="el-GR"/>
              </w:rPr>
            </w:pPr>
            <w:r>
              <w:rPr>
                <w:b/>
                <w:szCs w:val="22"/>
                <w:lang w:val="el-GR"/>
              </w:rPr>
              <w:t>ΠΟΥ ΑΦΟΡΟΎΝ ΤΟ ΤΜΗΜΑ 3, 4 ΚΑΙ 5</w:t>
            </w:r>
          </w:p>
          <w:p>
            <w:pPr>
              <w:pStyle w:val="Normal"/>
              <w:widowControl w:val="false"/>
              <w:tabs>
                <w:tab w:val="left" w:pos="4114" w:leader="none"/>
              </w:tabs>
              <w:spacing w:before="57" w:after="57"/>
              <w:rPr>
                <w:lang w:val="el-GR"/>
              </w:rPr>
            </w:pPr>
            <w:r>
              <w:rPr>
                <w:rFonts w:eastAsia="NSimSun"/>
                <w:color w:val="000000"/>
                <w:szCs w:val="22"/>
                <w:u w:val="single"/>
                <w:lang w:val="el-GR" w:eastAsia="zh-CN" w:bidi="hi-IN"/>
              </w:rPr>
              <w:t xml:space="preserve">ΠΡΟΣΟΧΗ: </w:t>
            </w:r>
            <w:r>
              <w:rPr>
                <w:color w:val="000000"/>
                <w:szCs w:val="22"/>
                <w:u w:val="single"/>
                <w:lang w:val="el-GR"/>
              </w:rPr>
              <w:t xml:space="preserve">Στις περιπτώσεις που οι εργασίες είναι συνδυαστικές και </w:t>
            </w:r>
            <w:r>
              <w:rPr>
                <w:rFonts w:eastAsia="NSimSun"/>
                <w:color w:val="000000"/>
                <w:szCs w:val="22"/>
                <w:u w:val="single"/>
                <w:lang w:val="el-GR" w:eastAsia="zh-CN" w:bidi="hi-IN"/>
              </w:rPr>
              <w:t>πολλαπλές ή κατά την διάρκεια μιας εργασίας παράλληλα μπορεί να γίνει και αποκατάσταση συναφών ανταλλακτικών, οι ενδεικτικές εργατοώρες του πίνακα δεν θα προστίθενται ανά είδος εργασίας αλλά θα διαμορφώνονται σύμφωνα με το είδος της κυριότερης εργασίας</w:t>
            </w:r>
            <w:r>
              <w:rPr>
                <w:rFonts w:eastAsia="NSimSun"/>
                <w:color w:val="000000"/>
                <w:szCs w:val="22"/>
                <w:lang w:val="el-GR" w:eastAsia="zh-CN" w:bidi="hi-IN"/>
              </w:rPr>
              <w:t>.</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ΕΡΓΑΣΙΕΣ ΜΗΧΑΝΙΚΩΝ ΜΕΡΩΝ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Εφαρμογή κουζινέτων μπιελών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6,0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δακτυλιδιών μπιελών και εφαρμογή πείρων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χιτωνίων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κουζινετών εκκεντροφόρου και εφαρμογή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δακτυλιδίων εκκεντροφόρου και εφαρμογή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οδηγών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εδρών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φλάντζες τσιμούχες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ελατήρια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μηχανισμού κίνησης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Ρύθμιση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υπερσυμπιεστή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φίλτρων,αέρος, πετρελαίου, καμπίνας, ξηραντήρα.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rPr>
              <w:t>SERVICE</w:t>
            </w:r>
            <w:r>
              <w:rPr>
                <w:sz w:val="21"/>
                <w:szCs w:val="21"/>
                <w:lang w:val="el-GR"/>
              </w:rPr>
              <w:t xml:space="preserve"> πετρελαιοκινητήρων: Αλλαγή λαδιών κινητήρα, αλλαγή φίλτρων: (λαδιού, αέρα, πετρελαίου, καμπίνας, τιμονιού), έλεγχος βαλβολινών σασμάν- διαφορικό, έλεγχος εμπρόσθιου συστήματος, έλεγχος ιμάντων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12,0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ψυγείου νερού και επανατοποθέτηση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ψυγείου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κολλάρου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Εξαγωγή θερμοστατών αλλαγή αυτών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αισθητήρα θερμοκρασίας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αισθητήρα πίεσης λαδιού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Χρήση διαγνωστικού: Για έλεγχο και διάγνωση, διαγραφή βλαβών, σετάρισμα ηλεκτρονικών συστημάτων για την καλή λειτουργία του οχήματος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Μερική επισκευή 6κύλινδρου κινητήρα χωρίς να γίνει εξαγωγή από το όχημα: κουζινέτα μπιελών, ελατήρια εμβόλων, φλάντζες κεφαλής, ρύθμιση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Μερική επισκευή 4κύλινδρου κινητήρα χωρίς να γίνει εξαγωγή από το όχημα: κουζινέτα μπιελών, ελατήρια εμβόλων, φλάντζες κεφαλής, ρύθμιση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φλάντζας κεφαλής και πλάνισμα κεφαλής ρεγουλάρισμα βαλβίδων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12,0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τσιμούχας στροφάλου καθρέφτη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Επισκευή ή αντικατάσταση ψυγείου </w:t>
            </w:r>
            <w:r>
              <w:rPr>
                <w:sz w:val="21"/>
                <w:szCs w:val="21"/>
              </w:rPr>
              <w:t>Intercooler</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ψυγείου λαδιού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lang w:val="en-US"/>
              </w:rPr>
            </w:pPr>
            <w:r>
              <w:rPr>
                <w:b/>
                <w:sz w:val="21"/>
                <w:szCs w:val="21"/>
                <w:lang w:val="en-US"/>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Τοποθέτηση τηλεχειριστηρίου δαγκάνας με αρπάγη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ΜΕΤΑΔΌΣΕΩΝ ΚΊΝΗΣΗΣ (ΚΙΒΩΤΊΟΥ -ΣΥΜΠΛΈΚΤΗ -ΔΙΑΦΟΡΙΚΟΎ), ΚΙΒΏΤΙΟ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φουρκέτες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συγχρόνιζε</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ρουλεμάν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γραναζιών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αργό γρήγορο (fuller)</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φλάντζες τσιμούχες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πρωτεύων άξονας κομπλέ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δευτερεύων άξονας κομπλέ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lang w:val="el-GR"/>
              </w:rPr>
            </w:pPr>
            <w:r>
              <w:rPr>
                <w:rFonts w:eastAsia="Calibri"/>
                <w:sz w:val="21"/>
                <w:szCs w:val="21"/>
                <w:lang w:val="el-GR"/>
              </w:rPr>
              <w:t xml:space="preserve"> </w:t>
            </w:r>
            <w:r>
              <w:rPr>
                <w:sz w:val="21"/>
                <w:szCs w:val="21"/>
                <w:lang w:val="el-GR"/>
              </w:rPr>
              <w:t>Αλλαγή  πρωτεύων - δευτερεύων – ενδιάμεσος άξονας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-Επισκευή σταυροί ταχυτήτων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-Επισκευή σταθερά ταχυτήτων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άνω τρόμπας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κάτω τρόμπας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σετ δίσκου πλατώ ρουλεμάν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φυσούνας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 αντικατάσταση πηνίο κορώνα ρουλεμάν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 αντικατάσταση μειωτήρων - ημιαξονίων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φλάντζες τσιμούχες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μηχανικού διανομέα αέρα στο αργό γρήγορο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μποτιλάκι αέρα στο αργό γρήγορο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κυλίνδρου και εμβόλου αέρος αργό γρήγορο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ηλεκτρομαγνητικής βαλβίδας αέρα αργό γρήγορο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Εξαγωγή, γενική επισκευή μεσαίου διαφορικού </w:t>
            </w:r>
            <w:r>
              <w:rPr>
                <w:sz w:val="21"/>
                <w:szCs w:val="21"/>
              </w:rPr>
              <w:t>Transfer</w:t>
            </w:r>
            <w:r>
              <w:rPr>
                <w:sz w:val="21"/>
                <w:szCs w:val="21"/>
                <w:lang w:val="el-GR"/>
              </w:rPr>
              <w:t xml:space="preserve">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άξονα και ρουλεμάν μετάδοσης κίνησης </w:t>
            </w:r>
            <w:r>
              <w:rPr>
                <w:sz w:val="21"/>
                <w:szCs w:val="21"/>
              </w:rPr>
              <w:t>PTO</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μεσαία τριβή κεντρικού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σταυρό κεντρικού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κεντρικού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ή επισκευή κυλίνδρου και εμβόλου αέρα εμπλοκής του </w:t>
            </w:r>
            <w:r>
              <w:rPr>
                <w:sz w:val="21"/>
                <w:szCs w:val="21"/>
              </w:rPr>
              <w:t>Transfer</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Εξαγωγή, επισκευή ή αντικατάσταση σασμανάκι </w:t>
            </w:r>
            <w:r>
              <w:rPr>
                <w:sz w:val="21"/>
                <w:szCs w:val="21"/>
              </w:rPr>
              <w:t>PTO</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γενική επισκευή σασμάν, αλλαγή σετ δίσκου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σετ δίσκο, πλατό, ρουλεμάν ωθήσεως, ρουλεμάν και τσιμούχα στο βολάν, έλεγχος και επαναφορά δίχαλο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ΑΕΡΟΣΥΜΠΙΕΣΤΏΝ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-Επισκευή - Στρόφαλος, Ρουλεμάν, Ελατήριακόφλερ (σετ), Δακτυλίδια, Μπιέλες, Σετ ελατήρια, Σετ φλάντζες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Σκάστρα κόφλερ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Σετ φλάντζες κόφλερ κεφαλής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Σετ ελατήρια κόφλερ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Αλλαγή-Επισκευή  Βαλβίδα κόφλερ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Χιτώνιο κόφλερ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Φίλτρα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ΚΟΥΒΟΥΚΛΊΩΝ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αμορτισέρ κουβουκλίου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μπουκάλας ανύψωσης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επισκευή - αλλαγή υδραυλικής αντλίας ανύψωσης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συστήματος άρθρωσης καμπίνας στο σασί</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λεβιέ ταχυτήτων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μπουκάλας ανύψωσης κουβουκλίου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υδραυλικής αντλίας ανύψωσης κουβουκλίου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υδραυλικό μποτιλάκι ασφάλισης λεβιέ ταχυτήτων.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υδραυλικό μποτιλάκι ασφάλισης κουβουκλίου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υδραυλικού αγωγού ανύψωσης κουβουκλίου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ΑΝΆΡΤΗΣΗΣ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αμορτισέρ  ανά τεμάχιο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 επισκευή σούστες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μπρακέτα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αερόσουστας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κόντρες κλπ.</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σετ κομπλέ σινεμπλόκ ζυγαριάς (ζαμφόρ) εμπρός ή πίσω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ΔΙΕΎΘΥΝΣΗΣ -ΕΜΠΡΌΣΘΙΑ ΣΥΣΤΉΜΑΤΑ)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 xml:space="preserve">Αλλαγή </w:t>
            </w:r>
            <w:r>
              <w:rPr>
                <w:sz w:val="21"/>
                <w:szCs w:val="21"/>
                <w:lang w:val="el-GR"/>
              </w:rPr>
              <w:t>Ακραξόνιου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 xml:space="preserve">Αλλαγή Ρουλεμάν πείρων </w:t>
            </w:r>
            <w:r>
              <w:rPr>
                <w:sz w:val="21"/>
                <w:szCs w:val="21"/>
                <w:lang w:val="el-GR"/>
              </w:rPr>
              <w:t>ακραξονίων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Ρουλεμάν - Τσιμούχες μουαγιέ, Ροδέλες, Ροδέλες μεταλλικές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Γλίστρες - κουζινέτα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 xml:space="preserve">Αλλαγή </w:t>
            </w:r>
            <w:r>
              <w:rPr>
                <w:sz w:val="21"/>
                <w:szCs w:val="21"/>
                <w:lang w:val="el-GR"/>
              </w:rPr>
              <w:t>Ταπών</w:t>
            </w:r>
            <w:r>
              <w:rPr>
                <w:sz w:val="21"/>
                <w:szCs w:val="21"/>
              </w:rPr>
              <w:t xml:space="preserve"> πηροδακτυλιών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Γρασσαδοράκια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ακρόμπαρα μικρής – μεγάλης μπάρας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επισκευή μηχανισμού διεύθυνσης (μηχανικός)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επισκευή υδραυλικής αντλίας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επισκευή υδραυλικού ατέρμονα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αντλίας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αλλαγή μαρκούτσια Πιέσεως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επισκευή ή αντικατάσταση αντλίας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υδραυλικού ατέρμονα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υδραυλικού ατέρμονα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βασιλικών πίρων ακραξονίων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βασιλικών πίρων ακραξονίων (4Χ4) </w:t>
            </w:r>
            <w:r>
              <w:rPr>
                <w:sz w:val="21"/>
                <w:szCs w:val="21"/>
              </w:rPr>
              <w:t>All</w:t>
            </w:r>
            <w:r>
              <w:rPr>
                <w:sz w:val="21"/>
                <w:szCs w:val="21"/>
                <w:lang w:val="el-GR"/>
              </w:rPr>
              <w:t>-</w:t>
            </w:r>
            <w:r>
              <w:rPr>
                <w:sz w:val="21"/>
                <w:szCs w:val="21"/>
              </w:rPr>
              <w:t>wheel</w:t>
            </w:r>
            <w:r>
              <w:rPr>
                <w:sz w:val="21"/>
                <w:szCs w:val="21"/>
                <w:lang w:val="el-GR"/>
              </w:rPr>
              <w:t xml:space="preserve"> </w:t>
            </w:r>
            <w:r>
              <w:rPr>
                <w:sz w:val="21"/>
                <w:szCs w:val="21"/>
              </w:rPr>
              <w:t>Drive</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μικρής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μεγάλης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ημιαμονίου μετάδοσης κίνησης (4χ4) εμπρός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ΠΈΔΗΣΗΣ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δικτύου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κεντρικής βαλβίδας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αλλαγή φυσούνες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αλλαγή ρεγουλατόρων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τορνίρισμα ταμπούρων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αλλαγή σιαγώνων φερμουίτ εμπρόσθιων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 αλλαγή σιαγώνων οπίσθιων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Λίπανση - αντικατάσταση ρουλεμάν τροχών – μουαγιέ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Τσιμούχες - δαχτυλίδια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και επισκευή παντόφλας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τακάκια εμπρόσθιων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δύο ταμπούρων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4 ελατηρίων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δισκόπλακες και τακάκια φρένων εμπρός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δισκόπλακες και τακάκια φρένων πίσω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επισκευή και τοποθέτηση δαγκάνας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δαγκάνας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ρελέ πίσω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κατανεμητή πέδησης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αισθητήρα κίνησης τροχού συστήματος </w:t>
            </w:r>
            <w:r>
              <w:rPr>
                <w:sz w:val="21"/>
                <w:szCs w:val="21"/>
              </w:rPr>
              <w:t>ABS</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ηλεκτρομαγνητικής βαλβίδας αέρα συστήματος </w:t>
            </w:r>
            <w:r>
              <w:rPr>
                <w:sz w:val="21"/>
                <w:szCs w:val="21"/>
              </w:rPr>
              <w:t>ABS</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Διάγνωση και επισκευή συστημάτων αντιεμπλοκής φρένων </w:t>
            </w:r>
            <w:r>
              <w:rPr>
                <w:sz w:val="21"/>
                <w:szCs w:val="21"/>
              </w:rPr>
              <w:t>ABS</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αγωγού αέρος πολυαμίδιο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μανέτας χειροφρένου.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ΕΞΆΤΜΙΣΗΣ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καζανάκι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σπιράλ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ΚΑΘΙΣΜΆΤΩΝ -ΤΑΠΕΤΣΑΡΙΏΝ ΓΙΑ ΑΠΟΡΡΙΜΜΑΤΟΦΟΡΑ, ΠΛΥΝΤΗΡΙΟ, ΦΟΡΤΗΓΑ, ΦΟΡΤΗΓΑ ΜΕ ΑΡΠΑΓΗ (ΠΛΑΙΣΙΑ ΚΑΙ ΚΙΝΗΤΗΡΕΣ ΑΥΤΩΝ)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καθισμάτων αέρος ( Ανάλογα αν έχει η ηλεκτρονική πλακέτα )</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αφρολέξ, τελάρων, ελατηρίων και ταπετσαρίας κατά περίπτωση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μηχανισμού βάσης καθίσματος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Καθαρισμός καμπίνας, καθίσματα, ταπετσαρίες, πλαστικά μέρη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ταπετσαρίας οροφής καμπίνας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ταπετσαρίας θυρών και πίσω μέρους καμπίνας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Κατασκευή πατάκια ένα σετ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ΜΗΧΑΝΙΚΏΝ  ΜΕΡΏΝ ,ΜΕΤΑΔΌΣΕΩΝ   ΚΊΝΗΣΗΣ , ΚΙΒΩΤΊΟΥ, ΣΥΜΠΛΈΚΤΗ- ΔΙΑΦΟΡΙΚΟΎ - ΠΛΑΊΣΙΑ ΜΗΧΑΝΗΜΆΤΩΝ ΈΡΓΟΥ Μ.Ε ,ΠΡΟΩΘΗΤΉΡΕΣ ,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Απλό </w:t>
            </w:r>
            <w:r>
              <w:rPr>
                <w:sz w:val="21"/>
                <w:szCs w:val="21"/>
              </w:rPr>
              <w:t>service</w:t>
            </w:r>
            <w:r>
              <w:rPr>
                <w:sz w:val="21"/>
                <w:szCs w:val="21"/>
                <w:lang w:val="el-GR"/>
              </w:rPr>
              <w:t xml:space="preserve"> υπερκατασκευής σαρώθρου (αλλαγή φίλτρων ελαίου, αέρος και</w:t>
              <w:br/>
              <w:t>ελαίου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3,5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Γενικό </w:t>
            </w:r>
            <w:r>
              <w:rPr>
                <w:sz w:val="21"/>
                <w:szCs w:val="21"/>
              </w:rPr>
              <w:t>service</w:t>
            </w:r>
            <w:r>
              <w:rPr>
                <w:sz w:val="21"/>
                <w:szCs w:val="21"/>
                <w:lang w:val="el-GR"/>
              </w:rPr>
              <w:t xml:space="preserve"> ήτοι: α) αλλαγή λαδιών κινητήρων πλαισίου και υπερκατασκευής, β) αλλαγή φίλτρων: λαδιού πετρελαίου αέρα και των δυο κινητήρων, γ) έλεγχος εμπρόσθιου συστήματος, ιμάντων, βαλβολίνων σασμάν και διαφορικού, έλεγχος και ρύθμισης συστήματος σάρωσης.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8,5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του συμπλέκτη με εξαγωγή και επανατοποθέτηση του σασμάν και</w:t>
              <w:br/>
              <w:t>την αλλαγή των αντλιών του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κυλίνδρου κεντρικής σκούπας.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κυλίνδρου πλαϊνής σκούπας.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υδραυλικού κινητήρα κεντρικής</w:t>
              <w:br/>
              <w:t>σκούπας.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πλαϊνού σωλήνα αναρρόφησης χοάνης.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σωλήνα αναρρόφησης οροφής (προβοσκίδα).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χοάνης αναρρόφησης. Αντικατάσταση ελαστικών παρεμβυσμάτων,</w:t>
              <w:br/>
              <w:t>επανατοποθέτηση και ρύθμιση αυτής.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ελαστικού, τροχού χοάνης.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μεταλλικού αεραγωγού κάδου απορριμμάτων.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ελαστικής κουρτίνας συστήματος σάρωσης.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άξονα κεντρικής σκούπας.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άξονα και κλαπέτου κάδου απορριμμάτων.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κεντρικού συστήματος σάρωσης και ευθυγράμμιση αυτού.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κελύφους τουρμπίνας αναρρόφησης.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πλαϊνού συστήματος σάρωσης και ευθυγράμμιση αυτού.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επανατοποθέτηση και καθαρισμός δεξαμενής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Καθαρισμός ψυγείου Μ.Ε</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Επαναφορά βάσης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Επαναφορά κορμού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εκκεντροφόρου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Εφαρμογές  δακτυλιδιών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βαλβίδας κλαπέτου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ξηραντήρας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ρύθμιση Ακροφύσιων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Σέρβις μηχανήματος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b/>
                <w:b/>
                <w:sz w:val="21"/>
                <w:szCs w:val="21"/>
              </w:rPr>
            </w:pPr>
            <w:r>
              <w:rPr>
                <w:b/>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διαρροή αέρα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ΥΔΡΑΥΛΙΚΏΝ ΣΥΣΤΗΜΆΤΩΝ - ΠΛΑΊΣΙΑ ΜΗΧΑΝΗΜΆΤΩΝ ΈΡΓΟΥ, ΠΡΟΩΘΗΤΉΡΕΣ,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υδραυλικού χειριστηρίου ανατροπής κάδου.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υδραυλικού κυλίνδρου συστήματος ανατροπής κάδου.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αντλίας υδραυλικού συστήματος σάρωσης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στεγανών μπουκάλας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 w:val="21"/>
                <w:szCs w:val="21"/>
              </w:rPr>
            </w:pPr>
            <w:r>
              <w:rPr>
                <w:b/>
                <w:bCs/>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bCs/>
                <w:sz w:val="21"/>
                <w:szCs w:val="21"/>
                <w:lang w:val="el-GR"/>
              </w:rPr>
            </w:pPr>
            <w:r>
              <w:rPr>
                <w:b/>
                <w:bCs/>
                <w:sz w:val="21"/>
                <w:szCs w:val="21"/>
                <w:lang w:val="el-GR"/>
              </w:rPr>
              <w:t>ΕΡΓΑΣΊΕΣ ΣΥΣΤΗΜΆΤΩΝ ΔΙΕΎΘΥΝΣΗΣ - ΠΛΑΊΣΙΑ ΜΗΧΑΝΗΜΆΤΩΝ ΈΡΓΟΥ, ΠΡΟΩΘΗΤΉΡΕΣ,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 w:val="21"/>
                <w:szCs w:val="21"/>
              </w:rPr>
            </w:pPr>
            <w:r>
              <w:rPr>
                <w:b/>
                <w:bCs/>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ακρόμπαρο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κεντρικής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μπαλάκια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ρουλεμάν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φούσκες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κρεμαργίερας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ΠΈΔΗΣΗΣ - ΠΛΑΊΣΙΑ ΜΗΧΑΝΗΜΆΤΩΝ ΈΡΓΟΥ, ΠΡΟΩΘΗΤΉΡΕΣ,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μανέτας χειρόφρενου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ρεγουλατόρου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Σιαγώνες, ρύθμιση χειρόφρενου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σκάστρας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ταμπούρα πίσω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ταμπούρα -σιαγώνες  -κυλινδράκια  φρένων πίσω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φερμουίτ  διαφορικού , έλεγχος αέρας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φερμουίτ  εμπρός- πίσω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φερμουίτ εμπρός πίσω, ταμπούρα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φερμουίτ, ταμπούρα, φυσούνες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φερμουίτ, ταμπούρα , φυσούνες εμπρός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Γέμισμα μουαγιέ , αλλαγή μπουλόνια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συστήματος αντιεμπλοκης πέδησης  (ΣΑΠ)</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για αλλαγή μπουλόνια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αλλαγή τσιμούχες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 αλλαγή φερμουίτ &amp; Μειωτήρες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αλλαγή φερμουίτ εμπρός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αλλαγή φερμουίτ πίσω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,επισκευή  μειωτήρων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Τροχών, επισκευή φυσούνας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βεντούζας φρένου  γλύστρας τσάπας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αντλίας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b/>
                <w:b/>
                <w:sz w:val="21"/>
                <w:szCs w:val="21"/>
              </w:rPr>
            </w:pPr>
            <w:r>
              <w:rPr>
                <w:b/>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b/>
                <w:b/>
                <w:sz w:val="21"/>
                <w:szCs w:val="21"/>
              </w:rPr>
            </w:pPr>
            <w:r>
              <w:rPr>
                <w:b/>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ΣΥΣΤΗΜΆΤΩΝ ΕΞΆΤΜΙΣΗΣ – ΠΛΑΊΣΙΑ ΜΗΧΑΝΗΜΆΤΩΝ ΈΡΓΟΥ, ΠΡΟΩΘΗΤΉΡΕΣ,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εμπρόσθιο  σπιράλ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εξάτμισης κομπλέ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καταλύτη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μεσαίο καζανάκι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πίσω καζανάκι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σπιράλ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σωλήνας εξάτμισης κατακόρυφη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φούσκας εξάτμισης &amp; βάσεις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Κατασκευή σωλήνα  εξάτμισης οπίσθια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Κόλλημα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ΩΡΟΜΕΤΡΗΤΏΝ – ΠΛΑΊΣΙΑ ΜΗΧΑΝΗΜΆΤΩΝ ΈΡΓΟΥ, ΠΡΟΩΘΗΤΉΡΕΣ , ΦΟΡΤΩΤΈΣ, ΓΚΡΈΙΝΤΕΡ, ΦΟΡΤΩΤΈΣ-ΕΚΣΚΑΦΕΊΣ ,ΟΔΟΣΤΡΩΤΉΡΕΣ ,ΣΆΡΩΘΡΑ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-ρύθμιση  περιοριστής ταχύτητας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0,9</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ωρομετρητών  (μερικής)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ωρομετρητών (ολικής)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ΜΗΧΑΝΙΚΏΝ ΜΕΡΏΝ ,ΣΥΣΤΗΜΆΤΩΝ ΑΝΆΡΤΗΣΗΣ ΔΙΕΎΘΥΝΣΗΣ, ΠΈΔΗΣΗΣ, ΜΕΤΆΔΟΣΗΣ ΚΊΝΗΣΗΣ ΚΤΛ - ΕΠΙΒΑΤΙΚΏΝ ,ΗΜΙΦΟΡΤΗΓΏΝ ΜΙΚΡΏΝ ΦΟΡΤΗΓΏΝ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αντλίας νερού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αντλίας νερού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λαδιών επιβατικών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λαδιών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σέρβις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σέρβις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σετ δίσκο -πλατό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σετ δίσκο -πλατό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κινητήρα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κινητήρα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σασμάν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σασμάν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Ρύθμιση βαλβίδες ημιφορτηγού βενζίνης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Ρύθμιση βαλβίδες ημιφορτηγού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Σέρβις Γενικό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Σέρβις Γενικό  ημιφορτηγού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Επαναφορά βάσης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ακρόμπαρο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κεντρική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Κάρφωμα σιαγόνες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φυσούνας εμπρός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εξάτμισης κομπλέ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καταλύτη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μεσαίο  καζανάκι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πίσω   καζανάκι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σπυράλ εξάτμισης το κάτω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αντλίας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αντλίας φρένων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βαλβίδας κλαπέτου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μανέτας χειροφρένου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ξηραντήρα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ρεγουλά διαφορικού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σιαγόνες ,ρύθμιση χειρόφρενου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σκαστράς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φερμουίτ εμπρός -πίσω</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φερμουίτ εμπρός -πίσω ,ταμπούρα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Τοποθέτηση συστήματος </w:t>
            </w:r>
            <w:r>
              <w:rPr>
                <w:sz w:val="21"/>
                <w:szCs w:val="21"/>
              </w:rPr>
              <w:t>ABS</w:t>
            </w:r>
            <w:r>
              <w:rPr>
                <w:sz w:val="21"/>
                <w:szCs w:val="21"/>
                <w:lang w:val="el-GR"/>
              </w:rPr>
              <w:t xml:space="preserve">  στο όχημα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30,0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ρύθμισης ακροφυσιών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τουρμπίνας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Αναγόμωση βεντιλατέρ  (επιβατικού)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-ρύθμιση αντλίας καυσίμου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-ρύθμιση περιοριστή ταχύτητας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Εξαγωγή επανατοποθέτησης μπεκ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περιοριστής ταχύτητας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πείροι</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ιμάντας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αμορτισέρ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σούστες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rFonts w:eastAsia="NSimSun"/>
                <w:color w:val="000000"/>
                <w:sz w:val="21"/>
                <w:szCs w:val="21"/>
                <w:lang w:val="el-GR" w:eastAsia="zh-CN" w:bidi="hi-IN"/>
              </w:rPr>
            </w:pPr>
            <w:r>
              <w:rPr>
                <w:rFonts w:eastAsia="NSimSun"/>
                <w:color w:val="000000"/>
                <w:sz w:val="21"/>
                <w:szCs w:val="21"/>
                <w:lang w:val="el-GR" w:eastAsia="zh-CN" w:bidi="hi-IN"/>
              </w:rPr>
              <w:t>6,0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μπρακέτα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σινεμπλόκ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κόντρες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τεσσάρων(4)  ταμπουριών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συγχρονιζέ</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ΚΑΘΙΣΜΆΤΩΝ -ΤΑΠΕΤΣΑΡΙΏΝ ΕΠΙΒΑΤΙΚΏΝ ,ΗΜΙΦΟΡΤΗΓΏΝ ΜΙΚΡΏΝ ΦΟΡΤΗΓΏΝ  ΚΤΛ</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Κατασκευή ταπετσαρίας καθίσματος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καθισμάτων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αφρολέξ, τελάρων, ελατηρίων και ταπετσαρίας κατά περίπτωση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μηχανισμού βάσης καθίσματος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Καθαρισμός καμπίνας, καθίσματα, ταπετσαρίες, πλαστικά μέρη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ταπετσαρίας οροφής καμπίνας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Κατασκευή σετ πατάκια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ΓΕΩΡΓΙΚΏΝ ΕΛΚΥΣΤΉΡΩΝ ΚΑΙ ΤΑ ΠΑΡΕΛΚΌΜΕΝΑ ΑΥΤΏΝ: (ΚΑΤΑΣΤΡΟΦΈΑ, ΣΑΓΆΝΙΑ, ΜΑΧΑΊΡΙΑ ΑΠΟΧΙΟΝΙΣΜΟΎ</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lang w:val="el-GR"/>
              </w:rPr>
              <w:t xml:space="preserve">Επισκευή εμπρός τροχών, καθαρισμός σπειρωμάτων, άνοιγμα οπών και ασφάλιση των παξιμαδιών. </w:t>
            </w:r>
            <w:r>
              <w:rPr>
                <w:sz w:val="21"/>
                <w:szCs w:val="21"/>
              </w:rPr>
              <w:t>Αντικατάσταση τσιμούχες και ρουλεμάν τροχών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Ξεμοντάρισμα παρελκόμενων για την αντικατάσταση δίσκου, πλατό, ρουλεμάν ωθήσεως και μοντάρισμα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lang w:val="el-GR"/>
              </w:rPr>
              <w:t xml:space="preserve">Ξεμοντάρισμα παρελκόμενων για την εξαγωγή κιβωτίου ταχυτήτων (σασμάν) και επισκευή αυτού. </w:t>
            </w:r>
            <w:r>
              <w:rPr>
                <w:sz w:val="21"/>
                <w:szCs w:val="21"/>
              </w:rPr>
              <w:t>Αντικατάσταση δίσκου, πλατό και ρουλεμάν ωθήσεως. Επανατοποθέτηση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Ξεμοντάρισμα παρελκόμενων, εξαγωγή κινητήρα για την επισκευή αυτού, και μοντάρισμα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άξονα ευαισθησίας, δαχτυλίδια, τσιμούχες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άκρο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ντίζας υδραυλικών λειτουργιών.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ντίζας γκαζιού.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ντίζας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αγωγού υδραυλικού (μαρκούτσι)</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αντλίας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Εξαγωγή,επισκευή και τοποθέτηση διανομέα στο υδραυλικό τιμόνι</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υδραυλικής μπουκάλας υποβοήθησης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αντλίας συμπλέκτη.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αντλίας νερού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ιμάντα δυναμό και αντλίας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lang w:val="el-GR"/>
              </w:rPr>
              <w:t xml:space="preserve">Εξαγωγή ψυγείου νερού για την επισκευή αυτού. </w:t>
            </w:r>
            <w:r>
              <w:rPr>
                <w:sz w:val="21"/>
                <w:szCs w:val="21"/>
              </w:rPr>
              <w:t>Επανατοποθέτηση.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και επισκευή χειριστηρίου υδραυλικών λειτουργιών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και επισκευή υδραυλικής μπουκάλας ανόδου – καθόδου των μπράτσων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Γενικό σέρβις τρακτέρ: (λάδια κινητήρα, αλλαγή φίλτρο λαδιού, αλλαγή ή φύσημα φίλτρο αέρος, αλλαγή φίλτρων καυσίμου και στο τρομπάκι, έλεγχος ή αλλαγή λαδιών του σασμάν, έλεγχος ή αλλαγή λαδιών διαφορικού, αντικατάσταση φίλτρου υδραυλικών, αντικατάσταση φίλτρου σασμάν,ρεγουλάρισμα βαλβίδων, ρεγουλάρισμα συμπλέκτη, ρεγουλάρισμα φρένων, γρασάρισμα, έγγραφη αναφορά παρατηρήσεων σχετικά με το μηχάνημα)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ελαστικών βάσεων καμπίνας τρακτέρ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καθίσματος τρακτέρ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άξονα του βολάν (τιμόνι) ρουλεμάν, δαχτυλίδια,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ΕΡΓΑΣΙΕΣ ΣΥΣΤΗΜΑΤΩΝ ΤΡΟΦΟΔΟΣΙΑΣ ΑΠΟΡΡΙΜΑΤΩΝ, ΦΟΡΤΗΓΩΝ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Συντήρηση - επισκευή αντλιών μπεκ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καυσαερίων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τροφοδοσίας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αντλίας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ρεγουλατόρου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ρεγουλατόρου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βοηθητικής αντλίας πιέσεως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ρύθμισης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Εξαγωγή καθαρισμός ρεζερβουάρ και σέρβις </w:t>
            </w:r>
            <w:r>
              <w:rPr>
                <w:sz w:val="21"/>
                <w:szCs w:val="21"/>
              </w:rPr>
              <w:t>TURBO</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επισκευή αντλίας καυσίμου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επισκευή και τοποθέτηση μπέκ πετρελαίου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επισκευή και τοποθέτηση αντλίας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αποκατάσταση φαινόμενου ατροφίας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βοηθητικό τρομπάκι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Επισκευή ή αντικατάσταση ηλεκτρομηχανικής βαλβίδας </w:t>
            </w:r>
            <w:r>
              <w:rPr>
                <w:sz w:val="21"/>
                <w:szCs w:val="21"/>
              </w:rPr>
              <w:t>Common</w:t>
            </w:r>
            <w:r>
              <w:rPr>
                <w:sz w:val="21"/>
                <w:szCs w:val="21"/>
                <w:lang w:val="el-GR"/>
              </w:rPr>
              <w:t xml:space="preserve"> </w:t>
            </w:r>
            <w:r>
              <w:rPr>
                <w:sz w:val="21"/>
                <w:szCs w:val="21"/>
              </w:rPr>
              <w:t>Rail</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Επισκευή ή αντικατάσταση ανακουφιστικής βαλβίδας </w:t>
            </w:r>
            <w:r>
              <w:rPr>
                <w:sz w:val="21"/>
                <w:szCs w:val="21"/>
              </w:rPr>
              <w:t>Common</w:t>
            </w:r>
            <w:r>
              <w:rPr>
                <w:sz w:val="21"/>
                <w:szCs w:val="21"/>
                <w:lang w:val="el-GR"/>
              </w:rPr>
              <w:t xml:space="preserve"> </w:t>
            </w:r>
            <w:r>
              <w:rPr>
                <w:sz w:val="21"/>
                <w:szCs w:val="21"/>
              </w:rPr>
              <w:t>Rail</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Επισκευή ή αντικατάσταση καλωδίωσης λειτουργίας των μπέκ </w:t>
            </w:r>
            <w:r>
              <w:rPr>
                <w:sz w:val="21"/>
                <w:szCs w:val="21"/>
              </w:rPr>
              <w:t>Common</w:t>
            </w:r>
            <w:r>
              <w:rPr>
                <w:sz w:val="21"/>
                <w:szCs w:val="21"/>
                <w:lang w:val="el-GR"/>
              </w:rPr>
              <w:t xml:space="preserve"> </w:t>
            </w:r>
            <w:r>
              <w:rPr>
                <w:sz w:val="21"/>
                <w:szCs w:val="21"/>
              </w:rPr>
              <w:t>Rail</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αισθητήρα βολάν.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ΕΡΓΑΣΙΕΣ ΣΥΣΤΗΜΑΤΩΝ ΤΡΟΦΟΔΟΣΙΑΣ ΜΗΧΑΝΗΜΑΤΩΝ ΕΡΓΟΥ</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μαρκουτσιών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-ρύθμιση  αντλίας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Εξαγωγή-επανατοποθέτηση  μπέκ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και καθαρισμός δεξαμενής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Συντήρηση - επισκευή αντλιών μπεκ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καυσαερίων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τροφοδοσίας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αντλίας πετρελαίου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Εξαγωγή - επισκευή μπεκ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ρεγουλατόρου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ρεγουλατόρου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βοηθητικής αντλίας πιέσεως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ρύθμισης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Εξαγωγή καθαρισμός ρεζερβουάρ και σέρβις </w:t>
            </w:r>
            <w:r>
              <w:rPr>
                <w:sz w:val="21"/>
                <w:szCs w:val="21"/>
              </w:rPr>
              <w:t>TURBO</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lang w:val="el-GR"/>
              </w:rPr>
            </w:pPr>
            <w:r>
              <w:rPr>
                <w:sz w:val="21"/>
                <w:szCs w:val="21"/>
                <w:lang w:val="el-GR"/>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 επισκευή αντλίας καυσίμου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ΗΛΕΚΤΡΟΛΟΓΙΚΏΝ &amp; ΗΛΕΚΤΡΟΝΙΚΏΝ  ΣΥΣΤΗΜΆΤΩΝ ΑΠΟΡΡΙΜΑΤΟΦΟΡΩΝ, ΦΟΡΤΗΓΩΝ Κ.Α.</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γενική επισκευή μίζας (δαχτυλίδια, καρβουνάκια, κόμπλερ, καθαρισμός συλλέκτη) έλεγχος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0"/>
              <w:jc w:val="center"/>
              <w:rPr>
                <w:sz w:val="21"/>
                <w:szCs w:val="21"/>
              </w:rPr>
            </w:pPr>
            <w:r>
              <w:rPr>
                <w:sz w:val="21"/>
                <w:szCs w:val="21"/>
              </w:rPr>
              <w:t>3,5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δυναμο, επισκευή (ρουλεμάν, καρβουνάκια, καθαρισμός συλλέκτη, συντήρηση) έλεγχος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δυναμό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και επισκευή φωτισμού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φαναριών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και επισκευή δυναμό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εμπρός και πίσω φανών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και επισκευή φάρων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πλαινών και πίσω προβολέων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μοτέρ και μπράτσων υαλοκαθαριστήρων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ηλεκτρικών παραθύρων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ηλεκτρικών κλειδαριών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καλοριφέρ και αιρκοντίσιον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λαμπτήρων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μάκτρων υαλοκαθαριστήρων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0,1</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καλωδίωσης οχήματος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καλωδίωσης υπερκατασκευών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και αντικατάσταση κόρνας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επισκευή οργάνων(καντράν)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διακόπτη καλοριφέρ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ψυγείου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καυστήρα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Προγραμματισμός εγκεφάλων φορτηγών-υπερκατασκευών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αντικατάσταση μπουτόν, έλεγχος και τοποθέτηση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αντικατάσταση καρβουνάκια μίζας, έλεγχος και 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αισθητήρα ψυκτικού υγρού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αισθητήρα πίεσης λαδιού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ψυγείου καλοριφέρ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ή αντικατάσταση μοτέρ καλοριφέρ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διακόπτη (βάνας) νερού καλοριφέρ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ντίζας καλοριφέρ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ΗΛΕΚΤΡΟΛΟΓΙΚΏΝ &amp; ΗΛΕΚΤΡΟΝΙΚΏΝ ΣΥΣΤΗΜΆΤΩΝ ΜΗΧΑΝΗΜΑΤΩΝ ΕΡΓΟΥ</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ηλεκτρομαγνητικής βαλβίδας υδραυλικού συστήματος.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ηλεκτρομαγνητικής βαλβίδας συστήματος αέρος.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ηλεκτρομαγνητικής βαλβίδας συστήματος ψεκασμού ύδατος.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διακόπτη ηλεκτρικού συστήματος.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 επισκευή - επανατοποθέτηση μπλοκηλεκτροβαλβίδων υδραυλικού συστήματος.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αυτόματο δυναμό εξωτερικός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αυτόματο δυναμό εσωτερικός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κάρβουνα μίζας ( βιδωτά )</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κάρβουνα μίζας (κολητά)</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μπαταρίας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Επιδιόρθωση καλωδίων για εξαγωγή υπερκατασκευής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Επιδιόρθωση καλωδίων λόγω βραχυκυκλώματος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 (μερική)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 (ολική)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μίζας (μερική)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 (ολική)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πόλων μπαταρίας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μπουτόν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Φάρου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Προγραμματισμού εγκεφάλου-πιλότου -γκαζιού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Φάρου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ρομέτρου (εγκατάσταση )</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ηλεκτροβαλβίδας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πολλαπλασιαστή στροφών συστήματος μετάδοσης κίνησης</w:t>
              <w:br/>
              <w:t>τουρμπίνας.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A/C</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ΗΛΕΚΤΡΟΛΟΓΙΚΏΝ &amp; ΗΛΕΚΤΡΟΝΙΚΏΝ ΣΥΣΤΗΜΆΤΩΝ ΟΧΗΜΆΤΩΝ ΙΧ, ΑΓΡΟΤΙΚΩΝ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αυτόματου δυναμού ( εξωτερικού)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αυτόματου δυναμού (εσωτερικού )</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κάρβουνα μίζας ( βιδωτά )</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κάρβουνα μίζας (κολητά)</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μπαταρίας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Επιδιόρθωση καλωδίων λόγω βραχυκυκλώματος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πόλων μπαταρίας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μπουτόν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 ( μερική)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 (ολική)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Προγραμματισμού εγκεφάλου-πιλότου -γκαζιού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Προγραμματισμός τηλεκοντρολ κλειδιού αυτ/του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 επισκευή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Ελεγχος σέρβις </w:t>
            </w:r>
            <w:r>
              <w:rPr>
                <w:sz w:val="21"/>
                <w:szCs w:val="21"/>
              </w:rPr>
              <w:t>a</w:t>
            </w:r>
            <w:r>
              <w:rPr>
                <w:sz w:val="21"/>
                <w:szCs w:val="21"/>
                <w:lang w:val="el-GR"/>
              </w:rPr>
              <w:t>/</w:t>
            </w:r>
            <w:r>
              <w:rPr>
                <w:sz w:val="21"/>
                <w:szCs w:val="21"/>
              </w:rPr>
              <w:t>c</w:t>
            </w:r>
            <w:r>
              <w:rPr>
                <w:sz w:val="21"/>
                <w:szCs w:val="21"/>
                <w:lang w:val="el-GR"/>
              </w:rPr>
              <w:t xml:space="preserve"> -καλοριφέρ επιβατικών -ημιφορτηγών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δυναμό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ΥΠΕΡΚΑΤΑΣΚΕΥΏΝ ΑΠΟΡ/ΦΌΡΩΝ  ΚΤΛ  ΟΧΗΜΆΤΩΝ ΤΎΠΟΥ' ΜΥΛΟΥ'' - ''ΠΡΕΣΑΣ''</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άξονα ανυψωτ. Μηχανισμ.</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άκρου εμβόλου ανυψωτ.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άκρου εμβόλου μαχαιριού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άκρου εμβόλου 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άκρου εμβόλου φορείου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αναπνευστήρα (τάπα)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αναστολέα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άξονα ραουλoυ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άξονα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άξονα κινήσεως σασμάν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άξονα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άξονα μετάδοσης κίνησης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άρθρωσης εμβ. μαχαιριού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lang w:val="el-GR"/>
              </w:rPr>
            </w:pPr>
            <w:r>
              <w:rPr>
                <w:rFonts w:eastAsia="Calibri"/>
                <w:sz w:val="21"/>
                <w:szCs w:val="21"/>
                <w:lang w:val="el-GR"/>
              </w:rPr>
              <w:t xml:space="preserve"> </w:t>
            </w:r>
            <w:r>
              <w:rPr>
                <w:sz w:val="21"/>
                <w:szCs w:val="21"/>
                <w:lang w:val="el-GR"/>
              </w:rPr>
              <w:t xml:space="preserve">Αλλαγή άρθρωσης εμβ. πόρτα </w:t>
            </w:r>
            <w:r>
              <w:rPr>
                <w:sz w:val="21"/>
                <w:szCs w:val="21"/>
              </w:rPr>
              <w:t>Container</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άρθρωσης εμβ.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lang w:val="el-GR"/>
              </w:rPr>
            </w:pPr>
            <w:r>
              <w:rPr>
                <w:rFonts w:eastAsia="Calibri"/>
                <w:sz w:val="21"/>
                <w:szCs w:val="21"/>
                <w:lang w:val="el-GR"/>
              </w:rPr>
              <w:t xml:space="preserve"> </w:t>
            </w:r>
            <w:r>
              <w:rPr>
                <w:sz w:val="21"/>
                <w:szCs w:val="21"/>
                <w:lang w:val="el-GR"/>
              </w:rPr>
              <w:t xml:space="preserve">Αλλαγή άρθρωσης εμβ. ράουλου Σταθερ/σης </w:t>
            </w:r>
            <w:r>
              <w:rPr>
                <w:sz w:val="21"/>
                <w:szCs w:val="21"/>
              </w:rPr>
              <w:t>amplirol</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άρθρωσης εμβ. φορείου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άρθρωσης εμβ.καβαλέτου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άρθρωσης μπράτσου ανυψ.</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ατέρμονα ανυψ.μηχ.</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βάκτρου εμβόλου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βαλβίδας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βάνας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βάνας τριοδης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βάσεων εξάτμισης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κινητήρα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μπάρας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σκελετού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βάσεων σκελετού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βάσεως στήριξης 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βαρέλας ραουλοφ.</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βάσης ελατ.σωμ.πρεσσας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εμβόλου 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μοτέρ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Αλλαγή βάσης  ράουλου σταθερ/σης  </w:t>
            </w:r>
            <w:r>
              <w:rPr>
                <w:sz w:val="21"/>
                <w:szCs w:val="21"/>
              </w:rPr>
              <w:t>amplirol</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σκαλοπατιού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βάσης στοπ ανυψωτ.μηχαν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υδραυλικού κινητ.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βάσης χειριστηρίου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γάντζου ασφαλ.πόρτας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γάντζου 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γλίστρας norba</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γλίστρας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γραναζιού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γραναζιού μίζας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γωνίας τυμπάνου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δέλτα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ελαστ.παρεμβ.πόρτας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ελαστ.σωλ.πιες. Με ακρα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ελαστικού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ελαστικού εισαγωγής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ελαστικού ποδιάς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ελαστικού στεγανοποίησης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ελατηρίου έλξεως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ελατηρίου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ελατηρίου τζαβετας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ελατηρίου χειριστηρίου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εμβόλου υδραυλ.αντλίας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εμβόλου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εμβόλου  βαλβίδας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rFonts w:eastAsia="Calibri"/>
                <w:sz w:val="21"/>
                <w:szCs w:val="21"/>
              </w:rPr>
              <w:t xml:space="preserve"> </w:t>
            </w:r>
            <w:r>
              <w:rPr>
                <w:sz w:val="21"/>
                <w:szCs w:val="21"/>
              </w:rPr>
              <w:t>Αλλαγή εμβόλου γάντζου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κτενιού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μαχαιριού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ποδαρικών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πόρτας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τηλεσκοπικού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φορείου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φορείου  συμπιες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εμβόλου χειριστηρίου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εμπροσθ. Μέρους σκελετού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εμπρόσθιας μπάρας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καλωδιώσεως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κανονιού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καρδιάς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καρέ άξονα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κατανεμητή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κεντρ. Ράουλου τυμπάνου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κεντρ. Τμημ.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κεντρικών  δοκων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κεφαλής πλυστικού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κεφαλής τερματ. διακόπτη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κιτ οπισθ.παρακ.</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κιτ χειριστηρίου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κολώνας τζαβεττας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κολώνων οροφής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κολώνων  πατώματος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κολώνων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κομπλερ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κομπλερ τροχών μειωτήρα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κουζινετου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κοχυλιού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κρεμάστρας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κρεμάστρας με γλιστρες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κρουπον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κτενιού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λαδιού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λαδιού υδρ.κυκλωμ. 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λαμαρίνας λάστιχου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λασπωτήρα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λάστιχου εισαγωγης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λάστιχου μπάρας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λάστιχου σκελετού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μαχαιριού πρέσας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μειωτή</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μερών τυμπάνου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σουστών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μπάρας τιμονιού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μπράτσου ανυψ.μηχαν.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ντίζας κλίσεως ανυψωτ.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ντίζας τηλεχειρισμού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ξύστρας φορείου 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οδηγών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οδηγών πατώματος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όλων των φίλτρων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ορθοστάτη προωθητ.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ουρανού πρέσας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πατώματος πρέσας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πελμάτων ανυψωτικού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πι καδένας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πι οδηγών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πλαϊνού τραβέρσας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πλαϊνών καπακ.εμβ.πορτ.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πλαϊνών σώματος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πλακάκιου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πλακέτας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πλάτης φορείου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πλατό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ποδαρικού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ποδιάς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πορτάκι</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πορτάκι φορτ.πρεσσας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προεκτ.σε γαντζ.μπρατς.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προωθητήρα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πύρου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πύρου εμβ.ράουλου 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πύρου ραουλ.κυλ.φορ.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ΥΠΕΡΚΑΤΑΣΚΕΥΏΝ ΥΔΡΟΦΌΡΩΝ-ΒΥΤΙΟΦΌΡΩΝ-ΠΛΥΝΤΗΡΊΩΝ ΚΆΔΩΝ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αντλίας υψηλής πίεσης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κυλίνδρου αέρος συστήματος εξωτερικής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χειριστηρίου για τις λειτουργίες του θαλάμου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προγράμματος λειτουργιών συστήματος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σπασμένου ανυψωτικού μηχανισμού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ηλεκτροβαλβίδας ανυψωτικού μικρών κάδων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μπράτσου ανύψωσης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πόρτας θαλάμου πλύσης κάδων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μπλοκ βαλβίδων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κουζινέτων αιώρας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ασφαλιστικού πιέσεως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βαλβίδας και πηνίου</w:t>
              <w:br/>
              <w:t>χειριστηρίου μοτέρ αντλίας υψηλής πίεσης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λάστιχου στεγανοποιήσεως καταπακτής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ρυθμιστικών βαλβίδων ανυψωτικού και πόρτας πλυντηρίου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φίλτρων υδραυλικού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Αφαίρεση συστήματος ανύψωσης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συστήματος ανύψωσης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Τοποθέτηση συστήματος ανύψωσης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βάκτρο υδρ. Κυλίνδρ. Ανύψωσης κεφαλής πλύσης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υδραυλικού μπλοκ βαλβίδων νερού με νέου τύπου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και επανατοποθέτηση αντλίας υψηλής πιέσεως λαδιού -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Service υπερκατασκευής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Στήριξη μπάρας εξωτερική πλύσεως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προγράμματος ανύψωσης κάδων και ρυθμίσεις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προγράμματος κλεισίματος πόρτας κάδου πλύσης και ρυθμίσεις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μπουκάλων ανοίγματος πόρτας, αποσυναρμολόγηση -  συναρμολόγηση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ασφαλιστικού μπουκάλων πόρτας και ρύθμιση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Έλεγχος και ρυθμίσεις κυκλωμάτων υδραυλικού - ηλεκτρικού - αέρος και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Ενίσχυση δεξαμενής νερού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rPr>
            </w:pPr>
            <w:r>
              <w:rPr>
                <w:b/>
                <w:sz w:val="21"/>
                <w:szCs w:val="21"/>
              </w:rPr>
              <w:t>ΕΡΓΑΣΊΕΣ ΥΠΕΡΚΑΤΑΣΚΕΥΏΝ  ΑΝΥΨΩΤΙΚΏΝ  ΜΗΧΑΝΗΜΆΤΩΝ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Απλό </w:t>
            </w:r>
            <w:r>
              <w:rPr>
                <w:sz w:val="21"/>
                <w:szCs w:val="21"/>
              </w:rPr>
              <w:t>servis</w:t>
            </w:r>
            <w:r>
              <w:rPr>
                <w:sz w:val="21"/>
                <w:szCs w:val="21"/>
                <w:lang w:val="el-GR"/>
              </w:rPr>
              <w:t xml:space="preserve"> ανυψωτικού (βάσης- κορμού - βραχίονα)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καλαθιού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συστήματος ασφάλισης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βαρούλκου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τροχαλίας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ραούλου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μαρκουτσιού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χειριστηρίων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Έλεγχος βαλβίδας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Εξαγωγή μπουκάλας ανύψωσης 1ου βραχίονα και επανατοποθέτηση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κουζινέτου μπουκάλας 1ου βραχίονα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Γέμισμα πείρου μπουκάλας και τορνάρισμα αυτής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ασφαλιστικών ποδαρικών βραχίονα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ασφαλιστικού υπέρβαρου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SOS emergency</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Επανατοποθέτηση ηλεκτρικού κυκλώματος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Service</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διαρροών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ΥΠΕΡΚΑΤΑΣΚΕΥΏΝ  ΦΟΡΤΗΓΏΝ   ΟΧΗΜΆΤΩΝ ΜΕ  ΑΝΑΤΡΕΠΌΜΕΝΗ Ή ΜΗ ΚΑΡΌΤΣΙΑ</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υδραυλικής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υδραυλικής αντλίας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τρόμπας ανάρτησης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πείρων δαχτυλιδιών μπουκάλες καρότσα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άξονα αντλίας υδραυλικού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lang w:val="el-GR"/>
              </w:rPr>
            </w:pPr>
            <w:r>
              <w:rPr>
                <w:b/>
                <w:sz w:val="21"/>
                <w:szCs w:val="21"/>
                <w:lang w:val="el-GR"/>
              </w:rPr>
              <w:t>ΕΡΓΑΣΊΕΣ ΗΛΕΚΤΡΟΛΟΓΙΚΏΝ &amp;  ΗΛΕΚΤΡΟΝΙΚΏΝ ΣΥΣΤΗΜΆΤΩΝ ΥΠΕΡΚΑΤΑΣΚΕΥΏΝ</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Επιδιόρθωση καλωδίων για εξαγωγή υπερκατασκευής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Επιδιόρθωση καλωδίων λόγω βραχυκυκλώματος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μπουτόν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φάρου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Τοποθέτηση φάρου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Προγραμματισμός τηλεκοντρόλ κλειδιού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δείκτη ελαίου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διακόπτη</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διακόπτη χειρισμού συμπ</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ελάσματος φωτοκύτταρου</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επαγωγικού (φωτοκυττ)</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επαφής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ζύγι</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Αλλαγή ηλεκτρ. Βαλβ. Ψεκ. Ύδατος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ηλεκτροβαλβιδας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θερμικού ηλεκτρ. Κυκλ.</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Αλλαγή καλωδιώσεως</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Α/Α</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left"/>
              <w:rPr>
                <w:b/>
                <w:b/>
                <w:sz w:val="21"/>
                <w:szCs w:val="21"/>
              </w:rPr>
            </w:pPr>
            <w:r>
              <w:rPr>
                <w:b/>
                <w:sz w:val="21"/>
                <w:szCs w:val="21"/>
              </w:rPr>
              <w:t>ΕΡΓΑΣΙΕΣ ΜΗΧΑΝΟΥΡΓΕΙΟΥ ΤΡΑΚΤΕΡ</w:t>
            </w:r>
          </w:p>
        </w:tc>
        <w:tc>
          <w:tcPr>
            <w:tcW w:w="22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sz w:val="21"/>
                <w:szCs w:val="21"/>
              </w:rPr>
            </w:pPr>
            <w:r>
              <w:rPr>
                <w:b/>
                <w:sz w:val="21"/>
                <w:szCs w:val="21"/>
              </w:rPr>
              <w:t>ΕΝΔΕΙΚΤΙΚΕΣ ΕΡΓ/ΩΡΕΣ</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Επισκευή ρυθμιστικού βραχίονα (ραντάρ)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ρυθμιστικού βραχίονα (ραντάρ)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τροχαλίας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κεντρικού άξονα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σταυρού κεντρικού άξονα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άκρων κεντρικού άξονα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ιμάντες μετάδοσης κίνησης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πολλαπλασιαστή στροφών (ατέρμονα)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πολλαπλασιαστή στροφών (ατέρμονα) καταστροφέα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κυλίνδρου μαχαιριών καταστροφέα κεντράρισμα, κόλλημα, ζυγοστάθμιση, αλλαγή κουζινέτων άξονα και μοντάρισμα</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8,8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ράουλο καταστροφέα, γέμισμα και τόρνευση άκρων, αντικατάσταση κουζινέτων</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βραχίονων στήριξης και λειτουργίας του καταστροφέα, αντικατάσταση πίρων, αντικατάσταση δαχτυλιδιών, ενίσχυση των δοκών, επαναφορά των οπών έδρασης του καταστροφέα στο τρακτέρ.</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 xml:space="preserve">Αντικατάσταση πέδιλων (γλυσιέρες) καταστροφέα 1 τεμάχιο από αντιτριβική λαμαρίνα </w:t>
            </w:r>
            <w:r>
              <w:rPr>
                <w:sz w:val="21"/>
                <w:szCs w:val="21"/>
              </w:rPr>
              <w:t>Hardox</w:t>
            </w:r>
            <w:r>
              <w:rPr>
                <w:sz w:val="21"/>
                <w:szCs w:val="21"/>
                <w:lang w:val="el-GR"/>
              </w:rPr>
              <w:t xml:space="preserve"> 450</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Συγκόλληση και ενίσχυση σε ράγισμα του πλαισίου καταστροφέα 1 τεμάχιο.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ρουλεμάν πύργου από σαγάνια (χορτοκοπτικό) για 1 πύργο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ιμάντες από σαγάνια (χορτοκοπτικό)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17</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βάσης μαχαιριών από σαγάνια (χορτοκοπτικό) 1τεμάχιο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18</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πύργου κομπλέ από σαγάνια (χορτοκοπτικό) 1 τεμάχιο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4,5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19</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λάμας μαχαιριού για αποχιονισμό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20</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Επισκευή μπουκάλας μαχαιριού για αποχιονισμό</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Συγκόλληση και ενίσχυση σε ράγισμα της βάσης στήριξης του μαχαιριού για αποχιονισμό 1 τεμάχιο</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3,0</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22</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lang w:val="el-GR"/>
              </w:rPr>
            </w:pPr>
            <w:r>
              <w:rPr>
                <w:sz w:val="21"/>
                <w:szCs w:val="21"/>
                <w:lang w:val="el-GR"/>
              </w:rPr>
              <w:t>Αντικατάσταση αγωγού υδραυλικού (μαρκούτσι) σε μαχαίρι αποχιονισμού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23</w:t>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Αντικατάσταση ταχυσυνδέσμου αγωγού υδραυλικού</w:t>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t>έως</w:t>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0,8</w:t>
            </w:r>
          </w:p>
        </w:tc>
      </w:tr>
      <w:tr>
        <w:trPr>
          <w:trHeight w:val="20" w:hRule="atLeast"/>
        </w:trPr>
        <w:tc>
          <w:tcPr>
            <w:tcW w:w="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73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c>
          <w:tcPr>
            <w:tcW w:w="1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c>
          <w:tcPr>
            <w:tcW w:w="12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bl>
    <w:p>
      <w:pPr>
        <w:pStyle w:val="Normal"/>
        <w:spacing w:before="0" w:after="0"/>
        <w:rPr>
          <w:szCs w:val="22"/>
        </w:rPr>
      </w:pPr>
      <w:r>
        <w:rPr>
          <w:szCs w:val="22"/>
        </w:rPr>
      </w:r>
    </w:p>
    <w:p>
      <w:pPr>
        <w:pStyle w:val="Normal"/>
        <w:spacing w:before="57" w:after="57"/>
        <w:rPr>
          <w:lang w:val="el-GR"/>
        </w:rPr>
      </w:pPr>
      <w:r>
        <w:rPr>
          <w:szCs w:val="22"/>
          <w:lang w:val="el-GR"/>
        </w:rPr>
        <w:t xml:space="preserve">Σε συνέχεια παρατίθεται </w:t>
      </w:r>
      <w:r>
        <w:rPr>
          <w:rFonts w:eastAsia="NSimSun"/>
          <w:szCs w:val="22"/>
          <w:lang w:val="el-GR" w:eastAsia="zh-CN" w:bidi="hi-IN"/>
        </w:rPr>
        <w:t>πίνακας</w:t>
      </w:r>
      <w:r>
        <w:rPr>
          <w:szCs w:val="22"/>
          <w:lang w:val="el-GR"/>
        </w:rPr>
        <w:t xml:space="preserve"> </w:t>
      </w:r>
      <w:r>
        <w:rPr>
          <w:rFonts w:eastAsia="NSimSun"/>
          <w:szCs w:val="22"/>
          <w:lang w:val="el-GR" w:eastAsia="zh-CN" w:bidi="hi-IN"/>
        </w:rPr>
        <w:t>με τα κατ’ εκτίμηση</w:t>
      </w:r>
      <w:r>
        <w:rPr>
          <w:szCs w:val="22"/>
          <w:lang w:val="el-GR"/>
        </w:rPr>
        <w:t xml:space="preserve"> ανταλλακτικά που καλύπτουν τις περισσότερες κατηγορίες οχημάτων </w:t>
      </w:r>
      <w:r>
        <w:rPr>
          <w:rFonts w:eastAsia="NSimSun"/>
          <w:szCs w:val="22"/>
          <w:lang w:val="el-GR" w:eastAsia="zh-CN" w:bidi="hi-IN"/>
        </w:rPr>
        <w:t xml:space="preserve">και θα καλύψουν τις ανάγκες </w:t>
      </w:r>
      <w:r>
        <w:rPr>
          <w:szCs w:val="22"/>
          <w:lang w:val="el-GR"/>
        </w:rPr>
        <w:t>του δημοτικού συνεργείου αλλά και των ιδιωτικών συνεργεί</w:t>
      </w:r>
      <w:r>
        <w:rPr>
          <w:color w:val="000000"/>
          <w:szCs w:val="22"/>
          <w:lang w:val="el-GR"/>
        </w:rPr>
        <w:t xml:space="preserve">ων στις περιπτώσεις που </w:t>
      </w:r>
      <w:r>
        <w:rPr>
          <w:rFonts w:eastAsia="NSimSun"/>
          <w:color w:val="000000"/>
          <w:szCs w:val="22"/>
          <w:lang w:val="el-GR" w:eastAsia="zh-CN" w:bidi="hi-IN"/>
        </w:rPr>
        <w:t>οι βλάβες των οχημάτων δεν μπορούν να αποκατασταθούν εσωτερικά στο αμαξοστάσιο.</w:t>
      </w:r>
      <w:r>
        <w:rPr>
          <w:color w:val="000000"/>
          <w:szCs w:val="22"/>
          <w:lang w:val="el-GR"/>
        </w:rPr>
        <w:t xml:space="preserve"> </w:t>
      </w:r>
    </w:p>
    <w:p>
      <w:pPr>
        <w:pStyle w:val="Normal"/>
        <w:spacing w:before="57" w:after="57"/>
        <w:rPr>
          <w:color w:val="000000"/>
          <w:szCs w:val="22"/>
          <w:lang w:val="el-GR"/>
        </w:rPr>
      </w:pPr>
      <w:r>
        <w:rPr>
          <w:color w:val="000000"/>
          <w:szCs w:val="22"/>
          <w:lang w:val="el-GR"/>
        </w:rPr>
        <w:t>Οι τιμές του παρακάτω πίνακα είναι από το ελεύθερο εμπόριο.</w:t>
      </w:r>
    </w:p>
    <w:p>
      <w:pPr>
        <w:pStyle w:val="Normal"/>
        <w:spacing w:before="57" w:after="57"/>
        <w:rPr>
          <w:lang w:val="el-GR"/>
        </w:rPr>
      </w:pPr>
      <w:r>
        <w:rPr>
          <w:color w:val="000000"/>
          <w:szCs w:val="22"/>
          <w:lang w:val="el-GR"/>
        </w:rPr>
        <w:t>Οι ενδιαφερόμενοι οφείλουν να υποβάλλουν την προσφορά τους η οποία και θα δίνεται με ποσοστό έκπτωσης επί του συνολικού προϋπολογισμού της κάθε ομάδας. Οι παρακάτω τιμές ανά ανταλλακτικό και υλικό είναι δεσμευτικές και δεν υπόκεινται σε αναπροσαρμογή.</w:t>
      </w:r>
    </w:p>
    <w:p>
      <w:pPr>
        <w:pStyle w:val="Normal"/>
        <w:rPr>
          <w:sz w:val="24"/>
          <w:lang w:val="el-GR"/>
        </w:rPr>
      </w:pPr>
      <w:r>
        <w:rPr>
          <w:sz w:val="24"/>
          <w:lang w:val="el-GR"/>
        </w:rPr>
      </w:r>
    </w:p>
    <w:tbl>
      <w:tblPr>
        <w:tblW w:w="10100" w:type="dxa"/>
        <w:jc w:val="left"/>
        <w:tblInd w:w="-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28" w:type="dxa"/>
        </w:tblCellMar>
        <w:tblLook w:firstRow="1" w:noVBand="1" w:lastRow="0" w:firstColumn="1" w:lastColumn="0" w:noHBand="0" w:val="04a0"/>
      </w:tblPr>
      <w:tblGrid>
        <w:gridCol w:w="4619"/>
        <w:gridCol w:w="1200"/>
        <w:gridCol w:w="1085"/>
        <w:gridCol w:w="1302"/>
        <w:gridCol w:w="1894"/>
      </w:tblGrid>
      <w:tr>
        <w:trPr>
          <w:trHeight w:val="690" w:hRule="atLeast"/>
        </w:trPr>
        <w:tc>
          <w:tcPr>
            <w:tcW w:w="1010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jc w:val="center"/>
              <w:rPr>
                <w:b/>
                <w:b/>
                <w:bCs/>
                <w:color w:val="000000"/>
                <w:szCs w:val="22"/>
                <w:lang w:val="el-GR" w:eastAsia="zh-CN"/>
              </w:rPr>
            </w:pPr>
            <w:r>
              <w:rPr>
                <w:b/>
                <w:bCs/>
                <w:color w:val="000000"/>
                <w:szCs w:val="22"/>
                <w:lang w:val="el-GR" w:eastAsia="zh-CN"/>
              </w:rPr>
              <w:t>ΠΙΝΑΚΑΣ ΕΝΔΕΙΚΤΙΚΩΝ ΑΝΤΑΛΛΑΚΤΙΚΩΝ ΑΝΑ ΟΧΗΜΑ ΠΟΥ ΑΦΟΡΟΥΝ ΤΟ ΤΜΗΜΑ 1 :</w:t>
            </w:r>
          </w:p>
          <w:p>
            <w:pPr>
              <w:pStyle w:val="Normal"/>
              <w:widowControl w:val="false"/>
              <w:spacing w:before="0" w:after="120"/>
              <w:jc w:val="center"/>
              <w:rPr>
                <w:b/>
                <w:b/>
                <w:bCs/>
                <w:szCs w:val="22"/>
                <w:lang w:val="el-GR"/>
              </w:rPr>
            </w:pPr>
            <w:r>
              <w:rPr>
                <w:rFonts w:eastAsia="SimSun;宋体"/>
                <w:b/>
                <w:bCs/>
                <w:color w:val="000000"/>
                <w:szCs w:val="22"/>
                <w:lang w:val="el-GR" w:eastAsia="zh-CN" w:bidi="hi-IN"/>
              </w:rPr>
              <w:t>ΚΑΔΟΦΟΡΑ, ΒΥΤΙΟΦΟΡΑ</w:t>
            </w:r>
            <w:r>
              <w:rPr>
                <w:b/>
                <w:bCs/>
                <w:color w:val="000000"/>
                <w:szCs w:val="22"/>
                <w:lang w:val="el-GR" w:eastAsia="zh-CN"/>
              </w:rPr>
              <w:t xml:space="preserve">  ΦΟΡΤΗΓΑ ,ΤΡΑΚΤΕΡ, </w:t>
            </w:r>
            <w:r>
              <w:rPr>
                <w:rFonts w:eastAsia="SimSun;宋体"/>
                <w:b/>
                <w:bCs/>
                <w:color w:val="000000"/>
                <w:szCs w:val="22"/>
                <w:lang w:val="el-GR" w:eastAsia="zh-CN"/>
              </w:rPr>
              <w:t>ΕΠΙΒΑΤΙΚΆ, ΑΓΡΟΤΙΚΑ, ΒΑΝ</w:t>
            </w:r>
          </w:p>
        </w:tc>
      </w:tr>
      <w:tr>
        <w:trPr>
          <w:trHeight w:val="69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b/>
                <w:b/>
                <w:bCs/>
                <w:szCs w:val="22"/>
              </w:rPr>
            </w:pPr>
            <w:r>
              <w:rPr>
                <w:b/>
                <w:bCs/>
                <w:szCs w:val="22"/>
              </w:rPr>
              <w:t>ΠΕΡΙΓΡΑΦΗ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b/>
                <w:b/>
                <w:bCs/>
                <w:szCs w:val="22"/>
              </w:rPr>
            </w:pPr>
            <w:r>
              <w:rPr>
                <w:b/>
                <w:bCs/>
                <w:szCs w:val="22"/>
              </w:rPr>
              <w:t>ΠΟΣΟΤΗΤΑ</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b/>
                <w:b/>
                <w:bCs/>
                <w:szCs w:val="22"/>
              </w:rPr>
            </w:pPr>
            <w:r>
              <w:rPr>
                <w:b/>
                <w:bCs/>
                <w:szCs w:val="22"/>
              </w:rPr>
              <w:t>ΚΑΘΑΡΗ ΑΞΙΑ</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b/>
                <w:b/>
                <w:bCs/>
                <w:szCs w:val="22"/>
              </w:rPr>
            </w:pPr>
            <w:r>
              <w:rPr>
                <w:b/>
                <w:bCs/>
                <w:szCs w:val="22"/>
              </w:rPr>
              <w:t>ΦΠΑ 24%</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b/>
                <w:b/>
                <w:bCs/>
                <w:szCs w:val="22"/>
              </w:rPr>
            </w:pPr>
            <w:r>
              <w:rPr>
                <w:b/>
                <w:bCs/>
                <w:szCs w:val="22"/>
              </w:rPr>
              <w:t>ΑΞΙΑ ΜΕ ΦΠΑ</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ΆΓΚΙΣΤΡΟ ΑΥΤΟΜΑΤΟΣ 5Χ50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ΑΓΩΓΟΣ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ΑΕΡΟΦΥΣΟΥΝΑ ΣΥΜΠΛΕΚΤΗ ΑΝΩ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342,74 €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82,26 €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ΑΙΘΕΡΑΣ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ΑΙΣΘΗΤΗΡΑΣ ΓΚΑΖΙΟΥ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ΑΙΣΘΗΤΗΡΑΣ ΕΚΚΕΝΤΡΟΦΟΡΟΥ HYUNDAI MATRIX</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159,10 €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38,18 €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ΑΙΣΘΗΤΗΡΑΣ ΠΙΕΣΗΣ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ΑΙΣΘΗΤΗΡΑΣ ΠΙΕΣΗΣ ΑΕΡΑ   HYUNDAI  MATRIX</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127,27 €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30,54 €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157,82 €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ΑΙΣΘΗΤΗΡΑΣ ΠΙΕΣΗΣ ΑΕΡΑ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53,04 €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12,73 €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65,76 €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ΑΙΣΘΗΤΗΡΑΣ ΣΤΡΟΦΩΝ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53,04 €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12,73 €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65,76 €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ΑΙΣΘΗΤΗΡΑΣ ΣΤΡΟΦΩΝ NISSAN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197,78 €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ΑΚΡΑ ΓΙΑ ΣΩΛΗΝΑΚΙ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 ΠΛΥΣΤΙΚΟ ΠΡΕΣΣΑΡΙΣΤΟ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ΑΚΡΟΔΕΚΤΗΣ ΒΑΡΕΟΣ ΤΥΠΟΥ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ΑΚΡΟΜΠΑΡΟ 22Χ16 ΚΟΝΤΟ ΔΕΞΙ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ΑΚΡΟΜΠΑΡΟ 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ΑΚΡΟΜΠΑΡΟ Δ</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ΑΚΡΟΜΠΑΡΟ ΤΙΜΟΝΙΟΥ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ΑΚΡΟΜΠΑΡΟ NISSAN CABSTAR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ΑΛΑΡΜ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ΑΛΕΝ ΦΡΕΖΑΤΗ 10Χ30 (231936)</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ΑΛΥΣΙΔΑ ΖΕΥΓΟΣ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ΑΛΥΣΙΔΑ ΤΕΣΤ 50 ΚΙΛ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ΑΛΥΣΙΔΕΣ ΧΙΟΝΙΟΥ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ΑΜΟΡΤΙΣΕΡ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ΕΜΠΡΟΣ  HONDA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275,75 €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66,18 €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341,93 €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ΕΜΠΡΟΣ  HYUNDAI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137,89 €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33,09 €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170,98 €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ΜΠΑΓΚΑΖΙΕΡΑΣ   SET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52,60 €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ΠΙΣΩ  HONDA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190,91 €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45,82 €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236,73 €</w:t>
            </w:r>
          </w:p>
        </w:tc>
      </w:tr>
      <w:tr>
        <w:trPr>
          <w:trHeight w:val="304"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ΠΙΣΩ  HYUNDAI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148,49 €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35,64 €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184,13 €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ΑΜΟΡΤΙΣΕΡ ΠΙΣΩ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106,07 €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131,53 €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ΑΜΟΡΤΙΣΕΡ ΚΑΜΠΙΝΑΣ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ΑΝΑΠΝΕΥΣΤΗΡΑΣ Ύ</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ΑΝΕΜΙΣΤΗΡΑΣ 24V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ΑΝΤΑΝΑΚΛΑΣΤΙΚΟ ΟΡΙΟΥ ΤΑΧΥΤΗΤΑΣ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ΑΝΤΑΠΤΟΡΑΣ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ΑΝΤΙΑ 60L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ΑΝΤΙΣΚΟΥΡΙΑΚΟ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ΑΝΤΙΣΤΑΣΗ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ΑΝΤΙΣΤΡΟΦΑ 1/2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ΑΝΑΤΡΟΠΗΣ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ΑΝΩ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233,33 €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289,33 €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ΚΑΥΣΙΜΟΥ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ΚΕΝΤΡΙΚΗ ΦΡΕΝΩΝ MS</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128,70 €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30,89 €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159,59 €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ΛΑΔΙΟΥ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935,00 €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224,40 €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1.159,40 €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 w:val="21"/>
                <w:szCs w:val="21"/>
              </w:rPr>
            </w:pPr>
            <w:r>
              <w:rPr>
                <w:rFonts w:cs="Calibri" w:ascii="Calibri" w:hAnsi="Calibri"/>
                <w:sz w:val="21"/>
                <w:szCs w:val="21"/>
              </w:rPr>
              <w:t>ΑΝΤΛΙΑ ΛΑΔΙΟΥ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189,00 €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45,36 €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234,36 €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ΜΠΑΝΑΝΑ ABER 80 LTR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ΝΕΡΟΥ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78,91 €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ΝΕΡΟΥ HYUNDAI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79,55 €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98,64 €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ΣΥΜΠΛΕΚΤΗ ΑΝΩ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ΣΥΜΠΛΕΚΤΗ ΒΟΗΘΗΤΙΚΗ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ΣΥΜΠΛΕΚΤΗ ΚΑΤΩ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32,34 €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ΣΥΜΠΛΕΚΤΗ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127,28 €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30,55 €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157,83 €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ΣΥΜΠΛΕΚΤΗ ΑΝΩ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52,92 €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273,42 €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ΣΥΜΠΛΕΚΤΗ ΚΑΤΩ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207,90 €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49,90 €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257,80 €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ΥΔΡΑΥΛΙΚΟΥ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ΥΔΡΑΥΛΙΚΟΥ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1.277,78 €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306,67 €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1.584,45 €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szCs w:val="22"/>
              </w:rPr>
            </w:pPr>
            <w:r>
              <w:rPr>
                <w:rFonts w:cs="Calibri" w:ascii="Calibri" w:hAnsi="Calibri"/>
                <w:szCs w:val="22"/>
              </w:rPr>
              <w:t xml:space="preserve">ΑΝΤΛΙΑ ΥΨΗΛΗΣ </w:t>
            </w:r>
            <w:r>
              <w:rPr>
                <w:rFonts w:cs="Calibri" w:ascii="Calibri" w:hAnsi="Calibri"/>
                <w:szCs w:val="22"/>
                <w:lang w:val="el-GR"/>
              </w:rPr>
              <w:t>FIAΤ PANDA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lang w:val="el-GR"/>
              </w:rPr>
            </w:pPr>
            <w:r>
              <w:rPr>
                <w:szCs w:val="22"/>
                <w:lang w:val="el-GR"/>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265,13 €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328,76 €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ΦΡΕΝΟΥ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148,48 €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35,64 €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184,12 €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Φ50 11L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ΦΡΕΝΩΝ DAI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1.008,00 €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241,92 €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1.249,92 €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ΦΡΕΝΩΝ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127,27 €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30,54 €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157,82 €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ΑΝΤΛΙΑ ΦΡΕΝΩΝ FIAT PANDA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127,27 €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30,54 €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157,82 €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ΑΝΤΛΙΑ ΦΡΕΝΩΝ JCB</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ΑΞΟΝΑΣ ΛΕΒΙΕ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ΑΞΟΝΑΣ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327,78 €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78,67 €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406,45 €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ΑΠΟΣΤΑΤΗΣ ΑΝΤΛΙΑΣ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ΑΡΘΡΩΤΟΣ ΣΥΝΔΕΣΜΟΣ ΓΡΑΣΣΟΥ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ΑΡΙΣΤΕΡΟ ΣΚΑΛΟΠΑΤΙ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ΑΡΙΣΤΕΡΟ ΦΤΕΡΟ ΚΟΥΒΟΥΚΛΙΟΥ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 ΗΛΕΚΤΡΟΛΟΓΙΚΗ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 ΜΙΝΙ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 ΟΠΗΣ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 ΣΩΛΗΝΩΤΗ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ΑΣΦΑΛΕΙΑ ΩΜΕΓΑ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ΑΣΦΑΛΕΙΕΣ 16Α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ΑΣΦΑΛΕΙΕΣ 8Α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ΑΣΦΑΛΕΙΟΘΗΚΗ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ΑΥΤΟΜΑΤΟΣ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54,56 €</w:t>
            </w:r>
          </w:p>
        </w:tc>
      </w:tr>
      <w:tr>
        <w:trPr>
          <w:trHeight w:val="313"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ΑΥΤΟΜΑΤΟΣ 14V BOSCH ΕΝΣΩΜΑΤΩΜΕΝΟΣ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ΑΥΤΟΜΑΤΟΣ ΔΥΝΑΜΟΥ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ΒΑΚΤΡΟ ΧΡΩΜΙΟΥ ΔΙΑΤΡΗΤΟ(240351)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167,40 €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ΑΕΡΟΣ ΚΟΜΠΛΑΡΙΣΜΑΤΟΣ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ΑΠΕΛΕΥΘΕΡΩΣΗΣ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ΕΙΣΑΓΩΓΗΣ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109,20 €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26,21 €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135,41 €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ΕΙΣΑΓΩΓΗΣ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75,60 €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18,14 €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93,74 €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ΕΙΣΑΓΩΓΗΣ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30,24 €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156,24 €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ΕΞΑΓΩΓΗΣ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109,20 €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26,21 €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135,41 €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ΕΞΑΓΩΓΗΣ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151,20 €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36,29 €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187,49 €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ΕΞΑΓΩΓΗΣ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369,60 €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458,30 €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ΘΕΡΜΟΚΡΑΣΙΑΣ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ΘΕΡΜΟΚΡΑΣΙΑΣ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26,51 €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32,88 €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ΘΕΡΜΟΚΡΑΣΙΑΣ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15,91 €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3,82 €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19,73 €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ΛΑΔΙΟΥ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13,02 €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ΒΑΛΒΙΔΑ ΛΑΔΙΟΥ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26,51 €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32,88 €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184,14 €</w:t>
            </w:r>
          </w:p>
        </w:tc>
      </w:tr>
      <w:tr>
        <w:trPr>
          <w:trHeight w:val="2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ΣΚΑΣΤΡΑ ΑΣΦΑΛΕΙΑΣ 8,5 BAR 230998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ΧΕΙΡΙΣΤΗΡΙΟΥ ΜΕR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381,92 €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ΒΑΛΒΙΔΑ ΧΕΙΡΟΦΡ. 4 ΠΑΡΟΧΕΣ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111,60 €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ΒΑΛΒΙΔΕΣ ΕΙΣΑΓΩΓΗΣ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81,31 €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19,51 €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100,83 €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ΒΑΛΒΙΔΕΣ ΕΙΣΑΓΩΓΗΣ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369,60 €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458,30 €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ΒΑΛΒΙΔΕΣ ΕΞΑΓΩΓΗΣ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47,42 €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11,38 €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58,80 €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ΒΑΝΑ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ΒΑΝΑ ΝΕΡΟΥ 2’ ½ ΧΑΛΚΙΝΗ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ΒΑΝΑ ΠΙΕΣΕΩΣ 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ΒΑΝΑ ΤΡΙΣΤΟΜΗ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ΑΡΙΣΤ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151,04 €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ΔΕΞΙΑ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183,26 €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43,98 €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227,24 €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ΕΠΙΛΟΓΕΑ ΠΛΗΡΗΣ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ΚΑΘΡΕΠΤΗ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ΚΙΝΗΤΗΡΑ NISSAN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545,60 €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ΛΕΒΙΕ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50,47 €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ΜΗΧΑΝΗΣ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ΜΗΧΑΝΗΣ ΒΙΔΑ-ΒΙΔΑ 202618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7,44 €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ΒΑΣΗ ΜΗΧΑΝΗΣ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57,75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13,86 €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71,61 €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ΟΡΓΑΝΟΥ ΘΕΡΜΟΚΡΑΣΙΑΣ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ΠΛΗΡΗΣ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ΣΑΣΜΑΝ ΜΑΝ 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422,84 €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ΣΑΣΜΑΝ ΜΑΝ 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422,84 €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ΣΑΣΜΑΝ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ΣΟΥΣΤΑΣ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ΦΑΡΟΥ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ΦΙΛΤΡΟΥ 3/4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ΒΑΣΗ ΦΙΛΤΡΟΥ ΜΕR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127,78 €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158,45 €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ΒΕΛΑΝΙΔΟΧΑΡΤΟ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ΒΕΝΤΙΛΑΤΕΡ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1” 1/8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10,9 16Χ40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10Χ25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ΑΛΕΝ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ΑΛΕΝ 12.9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ΑΛΕΝ 6Χ25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ΑΛΕΝΑΝ 12.9 20Χ80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ΚΟΜΠΛΕ ΣΕΤ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ΛΕΠΙΔΑΣ ΜΑΚΡΙΑ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ΒΙΔΑ ΣΦΥΡΙΟΥ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ΒΙΔΕΣ 20Χ40Χ1,5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ΒΙΔΕΣ ΔΙΑΦ.  10,9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ΒΙΔΕΣ ΕΞΑΓ.ΓΑΛ 12Χ5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ΒΙΔΕΣ ΚΕΦΑΛΗΣ FORD ΣΕΤ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57,75 €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13,86 €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71,61 €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ΒΙΔΕΣ ΚΕΦΑΛΗΣ MAZDA ΣΕΤ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29,64 €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36,76 €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ΒΙΔΕΣ ΚΟΜΠΛΕ 6χιλ 2ποντους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r>
      <w:tr>
        <w:trPr>
          <w:trHeight w:val="326"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ΒΟΗΘΗΤΙΚΟ ΚΑΘΡΕΦΤΗ ΣΤΟ ΠΑΜΠΡΙΖ </w:t>
            </w:r>
            <w:r>
              <w:rPr>
                <w:szCs w:val="22"/>
              </w:rPr>
              <w:t>MAN</w:t>
            </w:r>
            <w:r>
              <w:rPr>
                <w:szCs w:val="22"/>
                <w:lang w:val="el-GR"/>
              </w:rPr>
              <w:t xml:space="preserve"> </w:t>
            </w:r>
            <w:r>
              <w:rPr>
                <w:szCs w:val="22"/>
              </w:rPr>
              <w:t>TGM</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ΒΟΗΘΗΤΙΚΟ ΤΡΟΜΠΑΚΙ ΠΕΤΡΕΛΑΙΟΥ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4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ΒΟΗΘΗΤΙΚΟ ΤΡΟΜΠΑΚΙ ΠΕΤΡΕΛΑΙΟΥ VOLVO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ΒΟΗΘΗΤΙΚΟΣ ΚΑΘΡΕΦΤΗΣ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173,80 €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41,71 €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215,51 €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ΒΡΑΧΙΟΝΑΣ ΑΝΑΡΤΗΣΗΣ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132,31 €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ΒΡΑΧΙΟΝΑΣ ΕΛΕΓΧΟΥ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132,31 €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ΓΕΝΙΚΟΣ ΔΙΑΚΟΠΤΗΣ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ΓΚΡΟΒΕΡ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ΓΚΡΟΒΕΡ Φ20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ΓΚΡΟΥΠ ΣΤΕΛΕΧΟΚΟΠΤΗ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265,16 €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ΓΡΑΝΑΖΙ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ΓΡΑΝΑΖΙ ΜΙΖΑΣ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ΓΡΥΛΛΟΣ ΠΟΡΤΑΣ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27,72 €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143,22 €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ΓΡΥΛΟΣ ΠΑΡΑΘΥΡΟΥ  ΣΥΝΟΔΗΓΟΥ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137,88 €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33,09 €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170,97 €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ΓΡΥΛΟΣ ΠΑΡΑΘΥΡΟΥ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137,88 €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33,09 €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170,97 €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1 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ΚΟΝΤΡΑ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ΚΟΝΤΡΑ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ΜΕΤΑΛΛΙΚΗ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ΡΑΚΟΡ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ΤΡΕΛΟ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ΓΩΝΙΑ JCB</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ΓΩΝΙΕΣ ΑΝΑΤΡΟΠΗΣ ½ BSP</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ΔΑΓΚΑΝΑ ΤΡΟΧΟΥ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325,94 €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1.684,00 €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ΔΑΓΚΑΝΑ ΤΡΟΧΟΥ ΜΕR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ΔΑΓΚΑΝΑ ΦΡΕΝΩΝ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254,54 €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315,63 €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ΔΑΧΤΥΛΙΔΙ ΒΟΛΑΝ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ΔΕΜΑΤΙΚΑ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 ALARM MERCEDES 1524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133,06 €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 ΑΛΑΡΜ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 ΑΡΓΟ ΓΡΗΓΟΡΟ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 ΜΙΖΑΣ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108,87 €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ΔΙΑΚΟΠΤΗΣ ΠΑΡΑΘΥΡΟΥ ΟΔΗΓΟΥ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92,40 €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114,58 €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ΔΙΑΚΟΠΤΗΣ ΠΑΡΑΘΥΡΟΥ ΣΥΝΟΔΗΓΟΥ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39,06 €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ΔΙΑΚΟΠΤΗΣ ΠΑΡΑΘΥΡΟΥ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84,85 €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105,21 €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ΔΙΑΚΟΠΤΗΣ ΠΑΡΑΘΥΡΟΥ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32,55 €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 ΠΟΡΤΑΣ ΟΔΗΓΟΥ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320,54 €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ΔΙΑΚΟΠΤΗΣ ΦΛΑΣ </w:t>
            </w:r>
            <w:r>
              <w:rPr>
                <w:szCs w:val="22"/>
              </w:rPr>
              <w:t>M</w:t>
            </w:r>
            <w:r>
              <w:rPr>
                <w:szCs w:val="22"/>
                <w:lang w:val="el-GR"/>
              </w:rPr>
              <w:t>/</w:t>
            </w:r>
            <w:r>
              <w:rPr>
                <w:szCs w:val="22"/>
              </w:rPr>
              <w:t>S</w:t>
            </w:r>
            <w:r>
              <w:rPr>
                <w:szCs w:val="22"/>
                <w:lang w:val="el-GR"/>
              </w:rPr>
              <w:t xml:space="preserve"> 32ΑΡΙ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86,80 €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ΔΙΑΚΟΠΤΗΣ PUSH/PULL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87,30 €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ΔΙΑΝΟΜΕΑΣ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ΔΙΑΝΟΜΕΑΣ ΑΕΡΟΣ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300,00 €</w:t>
            </w:r>
          </w:p>
        </w:tc>
      </w:tr>
      <w:tr>
        <w:trPr>
          <w:trHeight w:val="279"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ΔΙΑΝΟΜΕΑΣ ΜΑΝ (ΠΥΡΓΑΚΙ) ΡΥΘΜΙΣΤΗΣ ΠΙΕΣΗΣ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ΔΙΣΚΟΠΛΑΚΑ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ΔΙΣΚΟΣ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737,90 €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ΔΙΣΚΟΣ ΠΛΑΤΩ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ΔΙΣΚΟΣ ΣΑΣΜΑΝ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531,96 €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ΔΙΧΑΛΟ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ΔΙΧΑΛΟ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291,06 €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69,85 €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ΔΟΚΙΜΑΣΤΙΚΟ ΚΑΤΣΑΒΙΔΙ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ΔΟΤΗΣ ΚΟΡΝΑΣ ΤΙΜΟΝΙΟΥ(241650)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22,99 €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ΔΟΧΕΙΟ ΔΙΑΣΤΟΛΗΣ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183,33 €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227,33 €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ΔΟΧΕΙΟ ΔΙΑΣΤΟΛΗΣ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144,35 €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ΔΥΝΑΜΟ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275,76 €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341,94 €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ΔΥΝΑΜΟ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ΔΥΝΑΜΟΣ 28V/55A/70A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259,16 €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ΕΔΡΑΝΟ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ΕΚΚΕΝΤΡΟΦΟΡΟΣ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2.475,00 €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594,00 €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ΕΛΑΤΗΡΙΟ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ΕΜΒΟΛΟ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ΕΜΒΟΛΟΧΙΤΩΝΙΟ ΚΟΜΦΛΕΡ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ΕΜΠΡΟΣ ΣΙΑΓΟΝΕΣ ΦΕΡΜΟΥΙΤ ΣΕΤ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ΕΜΠΡΟΣ ΦΑΝΑΡΙ ΟΓΚΟΥ ΠΑΝΩ ΔΕΞΙΑ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ΕΝΤΑΤΗΡΑΣ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ΕΠΑΓΩΓΙΚΟΣ ΑΙΣΘΗΤΗΡΑΣ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ΕΠΑΓΩΓΙΚΟΣ ΔΙΑΚΟΠΤΗΣ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ΕΠΑΦΗ ΤΙΜΟΝΙΟΥ (241632)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ΕΠΑΦΗ ΔΙΑΚΟΠΤΗ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45,15 €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55,99 €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ΕΠΙΛΟΓΕΑΣ ΤΑΧΥΤΗΤΩΝ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237,90 €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ΖΑΜΦΟΡ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ΖΑΜΦΟΡ ΔΕΞΙ ΣΥΝΟΔΗΓΟΥ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ΖΑΝΤΑ ΜΕΤΑΧΕΙΡΙΣΜΕΝΗ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74,40 €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ΖΗΤΑ ΤΙΜΟΝΙΟΥ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53,04 €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12,73 €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65,76 €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ΖΗΤΑ ΤΙΜΟΝΙΟΥ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46,20 €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57,29 €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ΖΕΜΠΡΟ 3Μ ΛΑΜΑΡΙΝΑ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ΖΥΓΓΙ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 ΑΝΤΛΙΑ ΚΑΥΣΙΜΟΥ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ΗΛΕΚΤΡΟΒΑΛΒΙΔΑ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ΗΛΕΚΤΡΟΒΑΛΒΙΔΑ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475,20 €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2.455,20 €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ΗΛΕΚΤΡΟΒΑΛΒΙΔΑ CAMOZZI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ΗΛΕΚΤΡΟΒΑΛΒΙΔΑ RENAULT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ΗΛΕΚΤΡΟΒΑΝΑ ΚΑΛΙΡΙΦΕΡ ΜΑΝ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197,58 €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ΗΛΕΚΤΡΟΔΙΑ ΜΑΝΤΕΜΙΟΥ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141,13 €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175,00 €</w:t>
            </w:r>
          </w:p>
        </w:tc>
      </w:tr>
      <w:tr>
        <w:trPr>
          <w:trHeight w:val="319"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ΗΛΕΚΤΡΟΜΑΓΝΗΤΙΚΗ ΒΑΛΒΙΔΑ ΑΕΡΟΣ(EGR)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ΗΜΙΑΞΟΝΙΟ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ΗΜΙΣΕΤ ΦΛΑΝΤΖΕΣ </w:t>
            </w:r>
            <w:r>
              <w:rPr>
                <w:szCs w:val="22"/>
                <w:lang w:val="en-US"/>
              </w:rPr>
              <w:t>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ΘΕΡΜΟΣΤΑΤΗΣ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ΘΕΡΜΟΣΤΑΤΗΣ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ΘΕΡΜΟΣΤΑΤΗΣ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ΘΗΛΊΑ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ΘΗΛΙΑ ΚΑΡΦΙ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28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ΘΗΛΙΕΣ ΠΛΑΣΤΙΚΟΣΩΛΗΝΑ (ΛΑΔΟΒΙΔΑ) 14-8Χ1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ΘΗΛΥΚΟ-ΜΟΥΦΑ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 ΒΕΡΝΤΙΛΑΤΕΡ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13Χ1300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ΑΝΥΨΩΣΗΣ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Β82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ΔΥΝΑΜΟΥ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ΚΟΜΑΤΣΟΥ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ΙΜΑΝΤΑΣ A/C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ΙΜΑΝΤΕΣ 854 17x1375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ΙΜΑΝΤΕΣ AVX 13x1025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ΙΣΙΟ ΑΥΤΟΜΑΤΟ Φ8-1/4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ΚΑΒΑΛΕΤΟ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ΚΑΒΙΛΙΑ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ΚΑΘΑΡΙΣΤΗΚΟ ΦΡΕΝΩΝ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ΚΑΘΡΕΠΤΗΣ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ΚΑΘΡΕΠΤΗΣ ΜΑΝ 027082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ΚΑΘΡΕΦΤΗΣ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149,19 €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ΚΑΘΡΕΦΤΗΣ M/S P3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ΚΑΘΡΕΦΤΗΣ ΗΛΕΚΤΡΙΚΟΣ </w:t>
            </w:r>
            <w:r>
              <w:rPr>
                <w:szCs w:val="22"/>
                <w:lang w:val="en-US"/>
              </w:rPr>
              <w:t>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138,60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171,86 €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ΚΑΛΥΜΑ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ΚΑΛΥΜΜΑ ΜΠΑΤΑΡΙΑΣ JCB</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ΚΑΛΥΜΜΑ ΠΛΑΣΤΙΚΟ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ΚΑΛΩΔΙΟ 20m ΔΥΚΛΩΝΟ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ΚΑΜΕΡΑ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152,82 €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189,50 €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ΚΑΜΕΡΑ ΟΠΙΣΘΟΠΟΡΕΙΑΣ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149,19 €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ΚΑΜΠΑΝΑ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ΚΑΠΑΚΙ ΕΞΑΤΜΙΣΗΣ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23,19 €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ΚΑΠΑΚΙ ΕΞΑΤΜΙΣΗΣ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ΚΑΠΑΚΙ ΚΑΘΡΕΠΤΗ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108,87 €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ΚΑΠΑΚΙ ΜΟΥΑΓΙΕ VOLVO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ΚΑΠΑΚΙ ΧΕΙΡΙΣΤΗΡΙΟΥ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ΚΑΡΔΑΝΙΚΟΣ ΑΞΟΝΑΣ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157,26 €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ΚΑΡΥΔΑΚΙ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ΚΑΡΦΙ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ΚΑΡΦΙ ΠΕΤΡΕΛ.- ΛΑΔΙΟΥ ΑΠΛΟ 12Χ1,5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ΚΑΡΦΩΜΑ ΣΙΑΓΟΝΕΣ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99,20 €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ΚΑΣΟΝΟΒΙΔΑ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ΚΕΝΤΡΙΚΗ ΠΛΑΚΕΤΑ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ΚΕΡΑΙΑ ΡΑΔΙΟΦΩΝΟΥ ΑΝΤΑΛΛΑΚΤΙΚΟ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ΚΕΦΑΛΗ ΚΟΜΦΛΕΡ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1.229,84 €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295,16 €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ΚΕΦΑΛΗ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20,16 €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104,16 €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ΚΕΦΑΛΗ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113,52 €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586,52 €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ΚΙΤ ΣΥΝΔΕΣΕΩΝ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383,34 €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475,34 €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ΚΛΑΞΟΝ 24V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ΚΛΕΙΔΑΡΙΑ ΠΟΡΤΑΣ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ΚΟΚΚΙΝΟ ΦΙΛΤΡΟ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ΚΟΛΑΡΟ ΚΑΛΟΡΙΦΕΡ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ΚΟΛΑΡΟ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ΚΟΛΑΡΟ ΜΕΤΡΟΥ ΣΙΛΙΚΟΝΗΣ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ΚΟΛΑΡΟ INTERCOOLER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ΚΟΛΑΡΟ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17,85 €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22,13 €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 ΣΠΕΙΡΩΜΑΤΩΝ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 ΣΠΕΙΡΩΜΑΤΩΝ ΜΕΓΑΛΗ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 DIRCO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ΚΟΛΛΑΡΟ ΓΩΝΙΑ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ΚΟΛΛΑΡΟ ΜΕΤΡΟΥ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ΚΟΛΛΑΡΟ ΜΕΤΡΟΥ ΣΙΛΙΚΟΝΟΥΧΟ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ΚΟΛΛΑΡΟ ΣΠΙΡΑΛ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158,22 €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ΚΟΜΠΛΑΔΟΡΟΣ PTO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502,70 €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623,35 €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ΚΟΜΠΡΕΣΟΡΑΣ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ΚΟΜΠΡΕΣΟΡΑΣ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98,28 €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507,78 €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ΚΟΜΦΛΕΡ ΙΜΑΝΤΑΣ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ΚΟΡ ΜΕΤΡΙΚΟ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ΚΟΡΝΑ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ΚΟΡΝΑ 24V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ΚΟΡΝΑ 24V HELLA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ΚΟΤΣΑΔΟΡΟΣ ΠΕΡΙΣΤΡ. ΚΑΡΟΤΣ. 4000KG</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ΚΟΥΖΙΝΕΤΑ ΒΑΣΗΣ ΣΕΤ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572,88 €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ΚΟΖΙΝΕΤΑ ΒΑΣΗΣ ΣΕΤ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504,00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624,96 €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ΚΟΥΖΙΝΕΤΑ ΘΡΟΣ ΣΕΤ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147,00 €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182,28 €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ΚΟΥΖΙΝΕΤΑ ΜΠΙΕΛΑΣ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448,80 €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107,71 €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556,51 €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ΚΟΥΖΙΝΕΤΟ ΜΠΙΕΛΑΣ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ΚΡΥΣΤΑΛΛΟ ΜΒ</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ΚΡΥΣΤΑΛΛΟ ΦΑΝ. ΟΠΙΣΘ(219366)</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ΚΡΥΣΤΑΛΛΟ ΦΑΝΟΥ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ΚΥΛΙΝΔΡΑΚΙ ΤΡΟΧΟΥ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95,45 €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22,91 €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118,35 €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ΚΥΛΙΝΔΡΑΚΙ ΤΡΟΧΟΥ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106,07 €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131,53 €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ΚΥΛΙΝΔΡΑΚΙ ΤΡΟΧΟΥ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78,90 €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ΚΥΛΙΝΔΡΑΚΙ ΤΡΟΧΟΥ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95,45 €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22,91 €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118,35 €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ΚΥΛΙΔΡΑΚΙ ΤΡΟΧΩΝ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ΚΥΛΙΝΔΡΑΚΙ ΦΡΕΝΩΝ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418,00 €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518,32 €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ΚΩΝΙΚΑ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ΚΩΝΙΚΟ ΡΑΚΟΡ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ΚΩΝΟΥΣ Φ20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ΛΑΔΟΒΙΔΑ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ΛΑΔΟΒΙΔΕΣ 16Χ1,5 ΜΟΝΕΣ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24V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24V 21W</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24V 5W</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Η7 LONG LIFE</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H4 24V 3ΠΟΔΑΡΑΚΙΑ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ΛΑΜΠΑΚΙΑ 24</w:t>
            </w:r>
            <w:r>
              <w:rPr>
                <w:szCs w:val="22"/>
              </w:rPr>
              <w:t>V</w:t>
            </w:r>
            <w:r>
              <w:rPr>
                <w:szCs w:val="22"/>
                <w:lang w:val="el-GR"/>
              </w:rPr>
              <w:t xml:space="preserve"> 3</w:t>
            </w:r>
            <w:r>
              <w:rPr>
                <w:szCs w:val="22"/>
              </w:rPr>
              <w:t>W</w:t>
            </w:r>
            <w:r>
              <w:rPr>
                <w:szCs w:val="22"/>
                <w:lang w:val="el-GR"/>
              </w:rPr>
              <w:t xml:space="preserve"> ΕΛΙΑ ΜΕ ΚΑΛΥΚΑ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ΛΑΜΠΑΚΙΑ ΤΑΧΟΓΡΑΦΟΥ 24V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ΛΑΣΠΩΤΗΡΑΣ ΤΡΟΧΟΥ ΣΕΤ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ΑΙΣΘΗΤΗΡΑ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ΔΑΠΕΔΟΥ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ΕΙΣΑΓΩΓΗ ΑΕΡΑ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ΘΕΡΜΟΣΤΑΤΗ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ΚΟΜΠΛΕΡ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ΠΙΕΣΗΣ ΝΕΡΟΥ 1/2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171,60 €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41,18 €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212,78 €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ΠΟΡΤΑΣ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ΠΟΡΤΑΣ ΟΔΗΓΟΥ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221,77 €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ΣΙΛΙΚΟΝΗΣ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ΣΟΥΣΤΑΣ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 VITON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ΛΑΣΤΙΧΟΒΑΣΗ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ΛΑΣΤΙΧΟΒΑΣΗ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ΛΑΣΤΙΧΟΡΟΔΕΛΑ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ΛΕΒΙΕΣ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98,21 €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ΛΕΒΙΕΣ ΤΑΧΥΤΗΤΩΝ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156,86 €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ΛΕΒΙΕΣ ΧΕΙΡΙΣΤΗΡΙΟΥ 8 χιλ.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ΛΕΠΙΔΑ Β.Τ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ΜΑΚΤΡΟ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ΜΑΚΤΡΟ ΥΑΛΟΚΑΘΑΡΙΣΤΗΡΑ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ΜΑΝΙΚΑ 2,5"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98,21 €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ΜΑΝΟΜΕΤΡΟ ΓΛΥΚΕΡΙΝΗΣ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1’’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½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Ό 1R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Ό 2Ρ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2R 3/4"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29,87 €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2R 3/8"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3/4 R2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3/8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Ύ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5/16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5/8  2R</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ΔΙΑΦ.ΔΙΑΣΤ.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71,92 €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ΘΕΡΜΟΠΛΑΣΤΙΚΟ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ΤΕΦΛΟΝ ΣΠΙΡΑΛ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ΜΑΡΚΟΥΤΣΙ ΦΡΕΝΩΝ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ΜΑΣΤΟΣ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ΜΑΣΤΟΣ 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ΜΑΣΤΟΣ 2/3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ΜΑΣΤΟΣ ΑΕΡΟΣ ΚΩΝΙΚΟΣ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ΜΑΣΤΟΣ ΤΡΕΛΟ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ΜΕΤΑΣΧΗΜΑΤΙΣΤΗΣ 24V-12V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13,99 €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72,29 €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ΜΕΤΡΗΤΗΣ ΜΑΖΑΣ ΑΕΡΟΣ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185,60 €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44,54 €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230,14 €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ΜΕΤΡΗΤΗΣ ΜΑΖΑΣ ΑΕΡΟΣ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106,06 €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131,52 €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ΜΗΧΑΝΙΣΜΟΣ ΚΟΝΤΕΡ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346,50 €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83,16 €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429,66 €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ΜΙΖΑ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159,10 €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38,18 €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ΜΙΖΑ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173,25 €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41,58 €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214,83 €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ΜΙΖΑ NISSAN 12V-9 ΔΟΝΤΙΑ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ΜΟΝΑΔΑ ΕΛΕΓΧΟΥ ΠΟΡΤΑΣ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1.034,00 €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1.282,16 €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ΜΟΝΑΔΑ A.B.S</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148,65 €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ΜΟΝΟΤΙΚΗ ΤΑΙΝΙΑ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ΜΟΤΕΡ ΥΑΛΟΚΑΘΑΡΙΣΤΗΡΩΝ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106,06 €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131,52 €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ΜΟΤΕΡ ΥΑΛΟΚΑΘΑΡΙΣΤΗΡΩΝ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106,06 €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131,52 €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ΜΟΤΕΡ ΥΑΛΟΚΑΘΑΡΙΣΤΗΡΩΝ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47,72 €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59,18 €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ΜΟΤΕΡ ΡΕΛΑΝΤΙ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ΜΟΥΦΑ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ΜΟΥΦΑ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ΜΠΑΛΑΚΙ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ΜΠΑΛΑΚΙ ΤΙΜΟΝΙΟΥ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16,37 €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ΜΠΑΛΑΚΙΑ 30Χ24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 24Χ783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184,14 €</w:t>
            </w:r>
          </w:p>
        </w:tc>
      </w:tr>
      <w:tr>
        <w:trPr>
          <w:trHeight w:val="507"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 ΖΥΓΑΡΙΑΣ ΕΜΠΡΟΣ ΔΕΞΙΑ MERCENDES 1213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 ΤΙΜΟΝΙΟΥ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190,96 €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 ΤΙΜΟΝΙΟΥ ΜΕΓΑΛΗ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 ΤΙΜΟΝΙΟΥ ΜΙΚΡΗ ΠΛΑΙΝΗ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141,13 €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ΜΠΑΡΑΚΙ ΝΤΙΖΑΣ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ΜΠΑΡΑΚΙ ΠΛΑΣΤΙΚΟ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100 ΑΗ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135,89 €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168,50 €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100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177,32 €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11,2 ΑΗ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140ΑΗ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322,40 €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54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77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95AH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133,06 €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ΧΕΙΡΙΣΤΗΡΙΟΥ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BOSCH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BOSCH 140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179,03 €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BOSCH 44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ΜΠΑΤΑΡΙΑ BOSCH 63 AH</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ΜΠΕΚ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ΜΠΙΛΙΟΦΟΡΟΣ HONDA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159,10 €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38,18 €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ΜΠΙΛΙΟΦΟΡΟΣ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100,80 €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124,99 €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ΜΠΙΛΙΟΦΟΡΟΣ ΕΞΩΤ. ΚΟΜΠΛΕ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20,16 €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104,16 €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ΜΠΙΛΙΟΦΟΡΟΣ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98,70 €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23,69 €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122,39 €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ΜΠΟΥΖΙ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ΜΠΟΥΖΙ HONDA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25,45 €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31,56 €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ΜΠΟΥΖΙ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26,04 €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ΜΠΟΥΚΑΛΑ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ΜΠΟΥΚΑΛΑ ΑΜΟΡΤΙΣΕΡ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ΜΠΟΥΚΑΛΑ ΚΟΥΒΟΥΚΛΙΟΥ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388,89 €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93,33 €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482,22 €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ΜΠΟΥΛΟΝΙ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ΜΠΟΥΤΟΝ NISSAN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ΜΠΡΑΤΣΟ ΠΟΡΤΑΣ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25,34 €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130,94 €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ΜΠΡΑΤΣΟ ΥΑΛΟΚΑΘΑΡΙΣΤΗΡΑ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ΜΠΡΑΤΣΟΥ ΜΑΚΤΡΟ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ΝΑΥΤΙΚΟ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ΝΑΥΤΙΚΟ ΤΕΣΤΑΡΙΣΜΕΝΟ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ΝΙΠΕΛ 1/2-22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ΝΙΠΕΛ 22-22 ΒΑΣ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ΝΙΠΕΛ 3/4-1/2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ΝΙΠΕΛ ΣΥΣΤΟΛ. BSP 3/4-1/2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ΝΤΙΖΑ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ΝΤΙΖΑ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ΝΤΙΖΑ ΤΑΧΥΤΗΤΩΝ NISSAN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ΝΤΙΖΑ ΧΕΙΡΟΓΚΑΖΟΥ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68,00 €</w:t>
            </w:r>
          </w:p>
        </w:tc>
      </w:tr>
      <w:tr>
        <w:trPr>
          <w:trHeight w:val="507"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ΞΗΡΑΝΤΗΡΑΣ 13 </w:t>
            </w:r>
            <w:r>
              <w:rPr>
                <w:szCs w:val="22"/>
              </w:rPr>
              <w:t>BAR</w:t>
            </w:r>
            <w:r>
              <w:rPr>
                <w:szCs w:val="22"/>
                <w:lang w:val="el-GR"/>
              </w:rPr>
              <w:t xml:space="preserve"> ΜΕ ΡΕΥΜΑ ΧΩΡΙΣ ΣΚΑΣΤΡΑ 4324200000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223,20 €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ΟΔΗΓΟΣ ΒΑΛΒΙΔΩΝ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501,60 €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120,38 €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621,98 €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ΟΠΙΣΘΙΟ ΦΑΝΟ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ΟΡΓΑΝΟ ΘΕΡΜΟΚΡΑΣΙΑΣ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8,98 €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ΟΡΙΓΚ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ΟΡΙΝΓΚ ΕΛΑΣΤΙΚΟΣ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ΟΡΙΝΓΚ ΣΙΑΓΟΝΩΝ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ΠΑΜΠΡΙΖΟΚΟΛΛΑ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ΠΑΝΤΟΦΛΑ ΜΕRSEDES 5 ΠΑΡΟΧΕΣ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668,36 €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ΠΑΝΤΟΦΛΑ ΦΡΕΝΟΥ ΜΒ</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180,00 €</w:t>
            </w:r>
          </w:p>
        </w:tc>
      </w:tr>
      <w:tr>
        <w:trPr>
          <w:trHeight w:val="38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ΠΑΝΤΟΦΛΑ ΦΡΕΝΟΥ WABCO 4613192730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354,64 €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 22Χ1,5 15lt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 ΛΕΠΙΔΑΣ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 ΜΠΙΜΠΙΚΙ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 ΡΕΓΟΥΛΑΤΟΡΟΥ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ΠΑΞΙΜΑΔΙΑ Φ20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ΠΑΞΙΜΑΔΙΑ ΦΟΥΡΟ (039397)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ΠΕΙΡΟΣ ΤΡΟΧΟΥ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13,64 €</w:t>
            </w:r>
          </w:p>
        </w:tc>
      </w:tr>
      <w:tr>
        <w:trPr>
          <w:trHeight w:val="313"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ΠΕΡΙΣΤΡΟΦΗ ΥΔΡΛ. </w:t>
            </w:r>
            <w:r>
              <w:rPr>
                <w:szCs w:val="22"/>
              </w:rPr>
              <w:t>FHR</w:t>
            </w:r>
            <w:r>
              <w:rPr>
                <w:szCs w:val="22"/>
                <w:lang w:val="el-GR"/>
              </w:rPr>
              <w:t xml:space="preserve"> 3.0 </w:t>
            </w:r>
            <w:r>
              <w:rPr>
                <w:szCs w:val="22"/>
              </w:rPr>
              <w:t>SF</w:t>
            </w:r>
            <w:r>
              <w:rPr>
                <w:szCs w:val="22"/>
                <w:lang w:val="el-GR"/>
              </w:rPr>
              <w:t xml:space="preserve"> ΜΕ ΠΛΑΚΑ(223165)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ΠΕΡΙΣΤΡΟΦΙΚΟ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ΠΗΝΙΟ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ΠΗΝΙΟ Α2V</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ΠΙΑΤΟ ΦΥΣΟΥΝΑΣ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ΠΙΝΑΚΙΔΑ ΑΛΟΥΜΙΝΙΟΥ ΜΕ ΓΕΡΑΝΟ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ΠΙΝΑΚΙΔΑ ΘΑΛΑΜΟΥ 3Μ ΛΑΜΑΡ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ΠΙΝΑΚΙΔΑ ΣΗΜΑΝΣΗΣ ΖΕΒΡΑ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ΠΙΝΑΚΙΔΑ ΣΗΜΑΝΣΗΣ ΦΟΡΤΗΓΟΥ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ΠΙΣΤΟΛΙ ΠΛΥΣΤΙΚΗΣ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ΠΙΣΤΟΝΙ CAT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ΠΙΣΩ ΦΑΝΟΣ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ΠΛΑΙΝΟ ΦΛΑΣ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ΠΛΑΝΗΤΙΚΟ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ΟΠΙΣΘΙΟ ΦΑΝΑΡΙ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ΠΙΣΩ ΦΑΝΑΡΙΟΥ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ΠΙΣΩ ΦΑΝΟ 6ΘΕΣΕΩΝ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 2100 DASTERI (209207)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ΦΑΝΑΡΙ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ΠΛΑΣΤΙΚΟ ΦΑΝΑΡΙ ΤΥΠΟΥ </w:t>
            </w:r>
            <w:r>
              <w:rPr>
                <w:szCs w:val="22"/>
              </w:rPr>
              <w:t>MAN</w:t>
            </w:r>
            <w:r>
              <w:rPr>
                <w:szCs w:val="22"/>
                <w:lang w:val="el-GR"/>
              </w:rPr>
              <w:t xml:space="preserve"> ΟΠΙΣΘΙΟ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ΦΑΝΑΡΙΟΥ 6ΘΕΣΕΩΝ ΡΙΓΩΤΟ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ΦΑΝΑΡΙΟΥ ΦΛΑΣ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8,98 €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 ΦΑΝΟΥ ΠΙΣΩ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ΠΛΑΣΤΙΚΟΣ ΦΑΝΟΣ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ΠΛΑΤΟ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791,12 €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ΠΛΑΤΩ</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608,87 €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ΠΛΕΞΟΥΔΑ ΜΠΕΚ ΣΚΑΝΙΑ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435,48 €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ΠΛΥΣΤΙΚΟ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ΠΟΛΛΑΠΛΗ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526,61 €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126,39 €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ΠΟΛΟΣ ΜΠΑΤΑΡΙΑΣ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ΠΟΜΠΟΣ ΔΕΚΤΗΣ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ΠΟΤΗΡΙ ΤΡΟΜΠΑΣ ΜΕΓΑΛΟ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 ΦΙΛΤΡΟ ΠΕΤΡΕΛΑΙΟΥ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ΠΡΟΒΟΛΑΚΙ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ΠΡΟΕΚΤΑΣΗ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ΠΡΟΕΚΤΑΣΗ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ΠΡΟΘΕΡΜΑΝΣΗ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ΠΡΟΘΕΡΜΑΝΣΗ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ΠΡΟΦΥΛΑΚΤΗΡΑ ΜΠΡΟΣΤΑ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ΠΥΡΟΣ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ΠΥΡΟΥΣ ΣΙΑΓΟΝΩΝ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ΡΑΚΟΡ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ΡΑΚΟΡ 2’’ 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ΡΑΚΟΡ ΟΡΓΑΝΟΥ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ΡΑΚΟΡ ΠΙΕΣ. ΘΗΛ.</w:t>
            </w:r>
            <w:r>
              <w:rPr>
                <w:szCs w:val="22"/>
              </w:rPr>
              <w:t>BSP</w:t>
            </w:r>
            <w:r>
              <w:rPr>
                <w:szCs w:val="22"/>
                <w:lang w:val="el-GR"/>
              </w:rPr>
              <w:t xml:space="preserve"> 1/2</w:t>
            </w:r>
            <w:r>
              <w:rPr>
                <w:szCs w:val="22"/>
              </w:rPr>
              <w:t>x</w:t>
            </w:r>
            <w:r>
              <w:rPr>
                <w:szCs w:val="22"/>
                <w:lang w:val="el-GR"/>
              </w:rPr>
              <w:t>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ΡΑΚΟΡ ΠΡΟΕΚΤΑΣΗΣ 22Χ1,5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ΡΕΓΟΥΛΑΤΟΡΟΣ ΑΥΤΟΜΑΤΟΣ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ΡΕΓΟΥΛΑΤΟΡΟΣ ΚΑΜΠΑΝΑΣ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ΡΕΖΕΡΒΟΥΑΡ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ΡΕΛΕ 16Χ1,5 9730010200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ΡΕΛΛΕ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ΡΟΔΑ ΠΕΡΙΣΤΡΟΦΙΚΗ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1/2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12 ΧΙΛ.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3/4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ΚΑΡΤΕΡ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Μ22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ΜΕΤ. Μ22 30Χ2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ΦΑΡΔΙΑ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ΧΑΛΚΙΝΗ 14Χ20Χ1,5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ΡΟΔΕΛΑ ΧΑΛΚΙΝΗ 16Χ22Χ1,5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2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ΡΟΔΕΛΕΣ ΜΕ ΕΛΑΣΤ. ΔΑΚΤΥΛ. Μ16(218597)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ΡΟΔΕΛΕΣ ΧΑΛΚΙΝΕΣ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2ας-3ης ΤΑΧΥΤΗΤΑΣ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33213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55,44 €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286,44 €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580/572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321,20 €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398,29 €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6204 2RS</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6206 2RS</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ΒΟΛΑΝ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ΒΟΛΑΝ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ΓΟΝΑΤΟ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ΔΙΔΥΜΩΝ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ΗΜΙΑΞΟΝΙΟΥ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149,19 €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ΚΩΝΙΚΟ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ΜΑΚΑΡΟΝΩΤΟ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ΜΠΡΙΣΔΙΡΕΚ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ΜΠΡΙΣΔΙΡΕΚ ΕΣΩΤ.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ΟΠΙΣΘΕΝ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ΟΥΡΑΣ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419,35 €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100,65 €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ΤΕΝΤΩΤΗΡΑ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63,00 €</w:t>
            </w:r>
          </w:p>
        </w:tc>
      </w:tr>
      <w:tr>
        <w:trPr>
          <w:trHeight w:val="507"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ΤΕΝΤΩΤΗΡΑ ΚΟΜΠΛΕ ΤΡΕΛΟ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48,00 €</w:t>
            </w:r>
          </w:p>
        </w:tc>
      </w:tr>
      <w:tr>
        <w:trPr>
          <w:trHeight w:val="353"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ΤΕΝΤΩΤΗΡΑ ΚΟΝΦΛΕΡ 202881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ΤΡΟΧΟΥ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ΤΡΟΧΟΥ 32021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ΤΡΟΧΟΥ 33019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ΡΟΥΛΕΜΑΝ SB 204-12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ΡΥΘΜΙΣΤΗΣ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ΡΥΘΜΙΣΤΗΣ Β.Τ.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ΡΥΘΜΙΣΤΗΣ ΦΙΛΤΡΟ Β.Τ.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ΡΥΘΜΟΣΤΗΣ Β.Τ.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ΣΑΣΜΑΝΑΚΙ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ΣΑΣΜΑΝΑΚΙ Ρ.Τ.Ο.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927,42 €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222,58 €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ΣΑΣΜΑΝΑΚΙ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1.311,11 €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314,67 €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1.625,78 €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ΣΑΣΟΒΙΔΑ ΑΣΦΑΛΕΙΑΣ 14Χ1,5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22,18 €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ΣΑΣΟΒΙΔΑ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ΣΒΗΣΤΗΡΙ 2Μ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ΣΕΒΡΟ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836,00 €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1.036,64 €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ΣΕΒΡΟΑΜΠΡΑΓΙΑΖ</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ΑΚΡΟΜΠΑΡΑ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ΒΑΙΤΟΝ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ΒΙΔΕΣ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ΒΙΔΕΣ 12,9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ΒΙΔΕΣ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ΔΑΓΚΑΝΑΣ CAT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66,00 €</w:t>
            </w:r>
          </w:p>
        </w:tc>
      </w:tr>
      <w:tr>
        <w:trPr>
          <w:trHeight w:val="36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ΔΙΣΚΟ ΠΛΑΤO ΡΟΥΛΕΜΑΝ SACHS IVECO 4X4 190E 30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162,36 €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838,86 €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ΔΙΣΚΟΠΛΑΚΕΣ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159,10 €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38,18 €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197,28 €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ΔΙΣΚΟΠΛΑΚΕΣ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95,46 €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22,91 €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118,36 €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ΔΙΣΚΟΠΛΑΚΕΣ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95,46 €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22,91 €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118,36 €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ΔΙΣΚΟΦΡΕΝΑ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(208303)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ΑΝΤΛΙΑΣ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ΣΕΤ ΕΠΙΣΚΕΥΗΣ ΑΝΤΛΙΑΣ ΥΨΗΛΗΣ ΠΙΕΣΗΣ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298,39 €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71,61 €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ΒΑΛΒΙΔΩΝ ΧΕΙΡΙΣΤΗΡΙΟΥ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59,03 €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ΜΟΤΕΡ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ΡΕΓΟΥΛΑΤΟΡΟΥ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ΕΠΙΣΚΕΥΗΣ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233,87 €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ΚΑΔΕΝΑΣ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149,19 €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ΛΑΣΠΩΤΗΡΕΣ ΜΒ</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ΛΑΣΤΙΧΑ ΘΕΡΜΟΚΡΑΣΙΑΣ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ΛΑΣΤΙΧΑ ΦΡΕΝΩΝ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ΜΠΙΕΛΕΣ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ΜΠΙΕΛΕΣ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2.376,00 €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570,24 €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2.946,24 €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 w:val="21"/>
                <w:szCs w:val="21"/>
              </w:rPr>
            </w:pPr>
            <w:r>
              <w:rPr>
                <w:rFonts w:cs="Calibri" w:ascii="Calibri" w:hAnsi="Calibri"/>
                <w:sz w:val="21"/>
                <w:szCs w:val="21"/>
              </w:rPr>
              <w:t>ΣΕΤ ΜΠΟΥΖΟΚΑΛΩΔΙΑ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50,81 €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12,19 €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63,00 €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 w:val="21"/>
                <w:szCs w:val="21"/>
              </w:rPr>
            </w:pPr>
            <w:r>
              <w:rPr>
                <w:rFonts w:cs="Calibri" w:ascii="Calibri" w:hAnsi="Calibri"/>
                <w:sz w:val="21"/>
                <w:szCs w:val="21"/>
              </w:rPr>
              <w:t>ΣΕΤ ΜΠΟΥΖΟΝΙΑ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 w:val="21"/>
                <w:szCs w:val="21"/>
              </w:rPr>
            </w:pPr>
            <w:r>
              <w:rPr>
                <w:sz w:val="21"/>
                <w:szCs w:val="21"/>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26,25 €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6,30 €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 w:val="21"/>
                <w:szCs w:val="21"/>
              </w:rPr>
            </w:pPr>
            <w:r>
              <w:rPr>
                <w:rFonts w:cs="Calibri" w:ascii="Calibri" w:hAnsi="Calibri"/>
                <w:sz w:val="21"/>
                <w:szCs w:val="21"/>
              </w:rPr>
              <w:t>32,55 €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ΜΠΟΥΖΟΚΑΛΩΔΙΑ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33,87 €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ΝΤΙΖΕΣ ΤΑΧΥΤΗΤΩΝ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533,50 €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128,04 €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661,54 €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ΠΕΙΡΑΚΙΑ ΑΣΦΑΛΕΙΑΣ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ΠΕΙΡΟΙ ΣΙΑΓΩΝΩΝ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245,52 €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ΠΟΛΛΑΠΛΑΣΙΑΣΤΕΣ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ΡΑΚΟΡ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ΡΕΓΟΥΛΑΤΟΡΟΥ ΕΞΑΤΜΙΣΗΣ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39,56 €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ΣΙΑΓΟΝΕΣ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436,48 €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ΣΙΑΓΩΝΕΣ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ΣΙΑΓΩΝΕΣ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63,64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78,91 €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ΣΤΕΓΑΝΑ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ΣΤΕΓΑΝΑ ΑΝΑΤΡΟΠΗΣ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204,60 €</w:t>
            </w:r>
          </w:p>
        </w:tc>
      </w:tr>
      <w:tr>
        <w:trPr>
          <w:trHeight w:val="32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ΣΕΤ ΣΤΕΓΑΝΑ ΔΙΠΛΗΣ ΜΠΟΥΚΑΛΑΣ ΒΕΛΩΝΙΟΥ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89,76 €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463,76 €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ΣΤΕΓΑΝΑ ΠΕΡΙΣΤΡΟΦΗΣ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ΣΤΕΓΑΝΑ ΦΡΕΝΩΝ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260,66 €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ΣΥΜΠΛΕΚΤΗ </w:t>
            </w:r>
            <w:r>
              <w:rPr>
                <w:szCs w:val="22"/>
                <w:lang w:val="en-US"/>
              </w:rPr>
              <w:t>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593,94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142,55 €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736,49 €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ΣΥΜΠΛΕΚΤΗ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254,54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61,09 €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315,63 €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ΣΥΜΠΛΕΚΤΗ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744,45 €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178,67 €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923,12 €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ΣΥΜΠΛΈΚΤΗ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180,31 €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223,58 €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ΤΑΚΑΚΙΑ </w:t>
            </w:r>
            <w:r>
              <w:rPr>
                <w:szCs w:val="22"/>
                <w:lang w:val="en-US"/>
              </w:rPr>
              <w:t>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37,12 €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8,91 €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46,03 €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ΤΑΚΑΚΙΑ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16,38 €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84,63 €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ΣΥΜΠΛΕΚΤΟΥ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533,50 €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128,04 €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661,54 €</w:t>
            </w:r>
          </w:p>
        </w:tc>
      </w:tr>
      <w:tr>
        <w:trPr>
          <w:trHeight w:val="273"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ΣΕΤ ΣΥΝΕΜΠΛΟΚ ΕΜΠΡΟΣ ΖΥΓΑΡΙΑΣ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ΣΥΝΕΜΠΛΟΚ ΖΥΓΑΡΙΑΣ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ΣΦΙΓΚΤΗΡΕΣ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ΣΩΛΗΝΑΚΙΑ ΨΥΓΕΙΟΥ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ΤΑΚΑΚΙΑ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ΤΑΚΑΚΙΑ RENAULT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ΤΑΠΑ ΠΟΔΑΡΙΚΟΥ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175,54 €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217,67 €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ΤΣΙΜΟΥΧΕΣ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ΤΣΙΜΟΥΧΕΣ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163,68 €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ΦΛΑΝΤΖΕΣ ΚΟΝΦΛΕΡ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259,16 €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ΦΛΑΝΤΖΕΣ ΚΟΡΜΟΥ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184,80 €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954,80 €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ΣΕΤ ΦΛΑΝΤΖΕΣ ΠΟΛΛΑΠΛΗΣ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94,50 €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117,18 €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ΦΛΑΝΤΖΕΣ ΧΕΛΩΝΗΣ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61,38 €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ΦΛΑΤΖΕΣ ΓΕΝΙΚΗΣ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310,99 €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ΣΕΤ ΦΛΑΤΖΕΣ ΚΕΦΑΛΗΣ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ΧΡΟΝΙΣΜΟΥ DAI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57,75 €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13,86 €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71,61 €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ΧΡΟΝΙΣΜΟΥ FORD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99,75 €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23,94 €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123,69 €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ΣΕΤ ΧΡΟΝΙΣΜΟΥ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78,75 €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18,90 €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97,65 €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ΣΙΑΓΩΝΕΣ ΣΕΤ FIAT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63,64 €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15,27 €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78,91 €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ΣΙΑΓΩΝΕΣ ΣΕΤ 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84,85 €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20,36 €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105,21 €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rPr>
                <w:rFonts w:ascii="Calibri" w:hAnsi="Calibri" w:cs="Calibri"/>
                <w:szCs w:val="22"/>
              </w:rPr>
            </w:pPr>
            <w:r>
              <w:rPr>
                <w:rFonts w:cs="Calibri" w:ascii="Calibri" w:hAnsi="Calibri"/>
                <w:szCs w:val="22"/>
              </w:rPr>
              <w:t>ΣΙΑΓΩΝΕΣ ΣΕΤ 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lineRule="auto" w:line="276"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100,76 €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24,18 €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Style31"/>
              <w:spacing w:lineRule="auto" w:line="276" w:before="0" w:after="120"/>
              <w:jc w:val="right"/>
              <w:rPr>
                <w:rFonts w:ascii="Calibri" w:hAnsi="Calibri" w:cs="Calibri"/>
                <w:szCs w:val="22"/>
              </w:rPr>
            </w:pPr>
            <w:r>
              <w:rPr>
                <w:rFonts w:cs="Calibri" w:ascii="Calibri" w:hAnsi="Calibri"/>
                <w:szCs w:val="22"/>
              </w:rPr>
              <w:t>124,94 €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ΣΙΓΑΣΤΗΡΑΣ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ΣΙΓΑΣΤΗΡΑΣ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ΣΙΔ/ΝΑΣ ΛΑΔΙΟΥ-ΑΕΡΟΣ 15</w:t>
            </w:r>
            <w:r>
              <w:rPr>
                <w:szCs w:val="22"/>
              </w:rPr>
              <w:t>x</w:t>
            </w:r>
            <w:r>
              <w:rPr>
                <w:szCs w:val="22"/>
                <w:lang w:val="el-GR"/>
              </w:rPr>
              <w:t>1,5 15</w:t>
            </w:r>
            <w:r>
              <w:rPr>
                <w:szCs w:val="22"/>
              </w:rPr>
              <w:t>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14,88 €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ΣΙΔΕΡΟΣΩΛΗΝΑΣ 8M</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ΣΙΔΗΡΟΣΩΛΗΝΑΣ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ΣΙΝΕΜΠΛΟΚ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ΣΚΑΛΟΠΑΤΙ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ΣΚΑΣΤΡΑ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ΣΜΥΡΙΔΟΠΑΝΟ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ΣΠΙΡΑΛ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ΣΠΙΡΑΛ ΕΞΑΤΜΙΣΗΣ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ΣΠΙΡΑΛ ΣΙΛΙΚΟΝΗΣ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ΣΠΡΕΙ ΓΡΑΣΣΟΥ (ΜΑΡΚΟΥΤΣΙ)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ΣΤΑΥΡΟΣ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ΣΤΑΥΡΟΣ ΔΙΑΦΟΡΙΚΟΥ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197,58 €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ΣΤΕΦΑΝΗ ABS</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ΣΤΗΡΙΓΜΑ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r>
      <w:tr>
        <w:trPr>
          <w:trHeight w:val="24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ΣΤΗΡΙΓΜΑ ΜΕΤ. ΣΩΛΗΝΑ ΔΙΠΛΟ Φ15 Ή/ΚΑΙ Φ14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ΣΤΡΑΓΓΑΛΙΣΤΗΣ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98,21 €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ΣΤΡΟΦΑΛΟΣ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429,00 €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531,96 €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ΣΤΥΣΤΟΛΗ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ΣΥΜΠΛΕΚΤΗΣ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 10-8L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 ΑΥΤΟΜΑΤΟΣ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 ΟΥΡΑ Φ 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ΣΥΝΔΕΣΜΟΣ Φ 10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ΣΥΝΕΜΠΛΟΚ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ΣΥΣΤΟΛΗ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ΣΥΣΤΟΛΗ Θ-Α  1/4-1/8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28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ΣΥΣΤΟΛΗ ΣΥΝΔΕΣΜΟΣ ΑΥΤΟΜΑΤΟΣ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ΣΦΙΚΤΗΡΑΣ Β. Τ.</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ΣΦΙΚΤΗΡΑΣ ΒΑΡΕΟΣ ΤΥΠΟΥ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ΣΦΙΚΤΗΡΑΣ ΕΞΑΤΜΙΣΗΣ Φ80 053256</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ΣΦΙΚΤΗΡΑΣ ΚΟΛΛΑΡΟΥ 100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ΣΦΙΚΤΗΡΕΣ 20-32</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ΣΦΙΚΤΗΡΕΣ ΒΑΡ. ΤΥΠΟΥ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ΣΦΙΚΤΗΡΕΣ ΒΑΡΕΟΣ ΤΥΠΟΥ 52-55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ΣΦΙΦΚΤΗΡΑΣ  (ΚΗΥ1815)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ΣΧΕΡΟΥΛΙ SUZUKI</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1m</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ΒΕΝΤΖΙΝΗΣ 1m 4χιλ.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ΚΑΥΣΙΜΟΥ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ΚΑΥΣΙΜΟΥ ΕΝΙΣΧΥΜ.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ΜΠΕΚ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ΠΟΛΥΑΜΙΔΙΟΥ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ΠΟΛΥΑΜΙΔΙΟΥ ΙΣΙΟ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ΥΔΡΑΥΛΙΚΟΥ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ΦΡΕΝΩΝ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ΣΩΛΗΝΑΚΙ ΦΡΕΝΩΝ ΜΑΡΚΟΥΤΣΙ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12,40 €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10L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ΕΠΙΣΤΡΟΦΗΣ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72,58 €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224,40 €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53,86 €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278,26 €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ΠΕΤΡΕΛΑΙΟΥ Φ8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7,17 €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ΠΟΛΥΑΜΙΔΙΟΥ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ΣΩΛΗΝΑΣ ΠΟΛΥΑΜΙΔΙΟΥ 2 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ΤΑΙΝΙΑ 2</w:t>
            </w:r>
            <w:r>
              <w:rPr>
                <w:szCs w:val="22"/>
              </w:rPr>
              <w:t>m</w:t>
            </w:r>
            <w:r>
              <w:rPr>
                <w:szCs w:val="22"/>
                <w:lang w:val="el-GR"/>
              </w:rPr>
              <w:t xml:space="preserve"> </w:t>
            </w:r>
            <w:r>
              <w:rPr>
                <w:szCs w:val="22"/>
              </w:rPr>
              <w:t>x</w:t>
            </w:r>
            <w:r>
              <w:rPr>
                <w:szCs w:val="22"/>
                <w:lang w:val="el-GR"/>
              </w:rPr>
              <w:t xml:space="preserve"> 50</w:t>
            </w:r>
            <w:r>
              <w:rPr>
                <w:szCs w:val="22"/>
              </w:rPr>
              <w:t>cm</w:t>
            </w:r>
            <w:r>
              <w:rPr>
                <w:szCs w:val="22"/>
                <w:lang w:val="el-GR"/>
              </w:rPr>
              <w:t xml:space="preserve"> 8 χιλ.</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111,60 €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ΤΑΙΝΙΑ 55 ΠΟΛΥΕΣΤΕΡΙΚΗ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0,72 €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3,72 €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ΤΑΙΝΙΑ 60 ΠΟΛΥΕΣΤΕΡΙΚΗ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ΤΑΜΠΟΥΡΟ ΕΜΠΡΟΣ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147,06 €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182,35 €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ΤΑΜΠΟΥΡΟ ΜΟΥΑΓΙΕ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ΤΑΝΑΛΙΑ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2/3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ΑΚΕΦΑΛΗ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ΑΝΤΛΙΩΝ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ΝΤΕΠΟΖΙΤΟΥ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ΠΕΤΡΕΛΑΙΟΥ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ΠΕΤΡΕΛΑΙΟΥ JCB</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ΠΛΗΡΩΣΕΩΣ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ΣΑΣΜΑΝ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ΤΑΠΑ ΥΔΡΑΥΛΙΚΟΥ 056829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ΤΑΠΑ ΨΥΓΕΙΟΥ </w:t>
            </w:r>
            <w:r>
              <w:rPr>
                <w:szCs w:val="22"/>
                <w:lang w:val="en-US"/>
              </w:rPr>
              <w:t>HYU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11,72 €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ΤΑΦ ΘΗΛΙΚΟ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ΤΑΦ ΣΥΝΔΕΣΜΟΣ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ΤΑΦ ΣΥΝΔΕΣΜΟΣ ΑΥΤΟΜΑΤΟΣ ΑΕΡΟΣ Φ8</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57" w:after="57"/>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ΤΑΦ BSP Α-Α-Α 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ΤΑΧΥΣΥΝΔΕΣΜΟΣ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ΤΑΧΥΣΥΝΔΕΣΜΟΣ ΙΣΙΟΣ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ΤΑΧΥΣΥΝΔΕΣΜΟΣ ΚΡΟΥΝΟΥ ΠΥΡΟΣΒΕΣΗΣ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ΤΑΧΥΣΥΝΔΕΣΜΟΣ ΠΛΗΡΗΣ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ΤΕΝΤΩΤΗΡΑΣ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ΤΕΦΛΟΝ ΜΕΓΑΛΟ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ΤΙΡΑΝΤΑ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ΤΟΥΡΜΠΙΝΑ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ΤΡΟΜΠΑ ΣΥΜΠΛΕΚΤΟΥ 609 ΜΕΤΑΧ.</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68,75 €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85,25 €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ΤΡΟΜΠΑ ΦΡΕΝΩΝ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308,00 €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73,92 €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381,92 €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ΤΡΟΜΠΑΚΙ ΑΝΩ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lang w:val="en-US"/>
              </w:rPr>
            </w:pPr>
            <w:r>
              <w:rPr>
                <w:szCs w:val="22"/>
                <w:lang w:val="en-US"/>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lang w:val="en-US"/>
              </w:rPr>
            </w:pPr>
            <w:r>
              <w:rPr>
                <w:szCs w:val="22"/>
                <w:lang w:val="en-US"/>
              </w:rPr>
              <w:t xml:space="preserve">67,20 </w:t>
            </w:r>
            <w:r>
              <w:rPr>
                <w:szCs w:val="22"/>
                <w:lang w:val="el-GR"/>
              </w:rPr>
              <w:t>€</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83,33 €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ΤΡΟΜΠΑΚΙ ΚΑΤΩ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67,20 €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83,33 €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ΤΡΟΜΠΑΚΙ ΠΕΤΡΕΛΑΙΟΥ VOLVO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204,60 €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 xml:space="preserve">ΤΡΟΜΠΑΚΙ ΠΕΤΕΛΑΙΟΥ </w:t>
            </w:r>
            <w:r>
              <w:rPr>
                <w:szCs w:val="22"/>
                <w:lang w:val="en-US"/>
              </w:rPr>
              <w:t>MAZDA</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136,71 €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ΤΡΟΧΑΛΙΑ ΜΒ</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ΤΡΟΧΑΛΙΑ ΣΤΡΟΦΑΛΟΥ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105,00 €</w:t>
            </w:r>
          </w:p>
        </w:tc>
      </w:tr>
      <w:tr>
        <w:trPr>
          <w:trHeight w:val="376"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ΤΡΟΧΑΛΙΑ ΤΡΕΛΟ ΙΜΑΝΤΑ ΡΟΥΛΕΜΑΝ 42</w:t>
            </w:r>
            <w:r>
              <w:rPr>
                <w:szCs w:val="22"/>
              </w:rPr>
              <w:t>x</w:t>
            </w:r>
            <w:r>
              <w:rPr>
                <w:szCs w:val="22"/>
                <w:lang w:val="el-GR"/>
              </w:rPr>
              <w:t>80</w:t>
            </w:r>
            <w:r>
              <w:rPr>
                <w:szCs w:val="22"/>
              </w:rPr>
              <w:t>x</w:t>
            </w:r>
            <w:r>
              <w:rPr>
                <w:szCs w:val="22"/>
                <w:lang w:val="el-GR"/>
              </w:rPr>
              <w:t>37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115 140Χ13</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90Χ115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ΑΞΟΝΑ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ΗΜΙΑΞΟΝΙΟΥ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ΘΕΡΜΟΚΡ. ΠΙΕΣΕΩΣ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ΚΑΘΡΕΠΤΟΥ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ΣΑΣΜΑΝ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ΣΤΡΟΦΑΛΟΥ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ΤΡΟΧΟΥ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166,65 €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206,65 €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ΤΡΟΧΟΥ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84,68 €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D33 115Χ90Χ45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42,90 €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10,30 €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KOMATSU</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OR 89X3100</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R-950Χ70Χ7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ΤΣΙΜΟΥΧΑ RLS-24 60X80X13,5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ΤΣΙΜΟΥΧΟΤΟΠΟΣ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ΥΑΛΟΚΑΘΑΡΙΣΤΗΡΑΣ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9,70 €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12,03 €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ΥΑΛΟΚΑΘΑΡΙΣΤΗΡΕΣ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ΥΔΑΤΟΠΑΓΙΔΑ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ΥΔΡΑΥΛΙΚΟ ΜΠΛΟΚ</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2.662,00 €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638,88 €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3.300,88 €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ΦΑΝΑΡΙ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ΦΑΝΑΡΙ 6 ΘΕΣΕΩΝ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57,04 €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ΦΑΝΑΡΙ ΚΟΜΠΛΕ 5ΘΕΣΕΩΝ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24,80 €</w:t>
            </w:r>
          </w:p>
        </w:tc>
      </w:tr>
      <w:tr>
        <w:trPr>
          <w:trHeight w:val="32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ΦΑΝΑΡΙ ΡΙΓΩΤΟ ΠΙΣΩ ΜΕ ΟΠΙΣΘΕΝ 4ΘΕΣΕΩΝ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ΦΑΝΑΡΙ NISSAN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ΕΡΓΑΣΙΑΣ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ΕΡΓΑΣΙΑΣ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ΕΡΓΑΣΙΑΣ MONARK</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ΟΠΙΣΘΙΟΣ (229571)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54,00 €</w:t>
            </w:r>
          </w:p>
        </w:tc>
      </w:tr>
      <w:tr>
        <w:trPr>
          <w:trHeight w:val="34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ΟΠΙΣΘΙΟΣ DASTERI 2000-1 ΤΥΠΟΥ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7,44 €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38,44 €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ΦΛΑΣ ΦΤΕΡΟΥ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ΦΑΝΟΣ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23,22 €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119,99 €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 12V-24V 45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81,93 €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19,66 €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101,59 €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 ΧΑΜΗΛΟΥ ΠΡΟΦΙΛ 12-24 VOLT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40,92 €</w:t>
            </w:r>
          </w:p>
        </w:tc>
      </w:tr>
      <w:tr>
        <w:trPr>
          <w:trHeight w:val="32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lang w:val="el-GR"/>
              </w:rPr>
            </w:pPr>
            <w:r>
              <w:rPr>
                <w:szCs w:val="22"/>
                <w:lang w:val="el-GR"/>
              </w:rPr>
              <w:t xml:space="preserve">ΦΑΡΟΣ ΧΑΜΗΛΟΥ ΠΡΟΦΙΛ 12-24 </w:t>
            </w:r>
            <w:r>
              <w:rPr>
                <w:szCs w:val="22"/>
              </w:rPr>
              <w:t>VOLT</w:t>
            </w:r>
            <w:r>
              <w:rPr>
                <w:szCs w:val="22"/>
                <w:lang w:val="el-GR"/>
              </w:rPr>
              <w:t xml:space="preserve"> 45 </w:t>
            </w:r>
            <w:r>
              <w:rPr>
                <w:szCs w:val="22"/>
              </w:rPr>
              <w:t>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81,84 €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 ΧΑΜΗΛΟΥ ΠΡΟΦΙΛ 45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 DAF</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ΦΑΡΟΣ LED</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ΕΞΩΤΕΡΙΚΟ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ΕΣΩΤΕΡ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36,29 €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ΙΣΟΥΖΟΥ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ΚΟΜΠΛΕ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38,50 €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9,24 €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47,74 €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AF981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94,60 €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22,70 €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117,30 €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C 26 1005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99,20 €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C24508 WIX</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ΑΕΡΟΣ C26 1005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ΑΝΑΡΟΦΗΣΕΩΣ VOLVO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34,10 €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ΒΙΔΩΤΟ 3/4 ΚΟΝΤΟ 60L</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ΚΑΜΠΙΝΑΣ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ΚΑΜΠΙΝΑΣ CU 4795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ΚΑΥΣΙΜΟΥ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ΚΟΚΚΙΝΟ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28,23 €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6,77 €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ΛΑΔΙΟΥ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13,88 €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17,21 €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ΛΑΔΙΟΥ HU 951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16,12 €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ΝΕΡΟΠΑΓΙΔΑ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20,16 €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ΝΕΡΟΥ NF2075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ΞΗΡΑΝΤΗΡΑ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48,39 €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11,61 €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ΞΗΡΑΝΤΗΡΑ WABCO 4324102227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68,55 €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16,45 €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ΙΣΟΥΖΟΥ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Ρ707Χ</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0,97 €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ΧΑΡΤ.(Ρ707)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BFU 707</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PM813/1</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ΠΕΤΡΕΛΑΙΟΥ PU 1059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ΣΑΣΜΑΝ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ΤΙΜΟΝΙΟΥ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5,65 €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ΥΔΡΑΒΛΙΚΟΥ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ΥΔΡΑΥΛΙΚΟΥ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46,77 €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11,23 €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ΥΔΡΑΥΛΙΚΟΥ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39,60 €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9,50 €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49,10 €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H601/4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6,82 €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WDK 725</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12,10 €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2,90 €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WK 950/6</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20,97 €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5,03 €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ΦΙΛΤΡΟ WP 1169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ΦΙΣ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 ΑΝΤΛΙΑΣ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 ΕΞΑΤΜΙΣΗΣ 031269</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1,44 €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7,44 €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 ΚΑΠΑΚΙΟΥ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7,92 €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40,92 €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 ΚΑΠΑΚΙΟΥ ΒΑΛΒΙΔΩΝ</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17,74 €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4,26 €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22,00 €</w:t>
            </w:r>
          </w:p>
        </w:tc>
      </w:tr>
      <w:tr>
        <w:trPr>
          <w:trHeight w:val="315"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ΦΛΑΝΤΖΑ ΚΑΠΑΚΙΟΥ ΒΑΛΒΙΔΩΝ (ΠΑΡΕΜΒΙΣΜΑΤΑ)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ΦΛΑΝΤΖΟΚΟΛΛΑ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ΦΛΑΝΤΖΟΚΟΛΛΑ DIRKO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ΦΛΑΣ ΦΤΕΡΟΥ ΑΡΙΣΤΕΡΑ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ΦΛΑΣ IVECO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ΦΛΑΤΖΟΚΟΛΛΑ DIRKO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ΦΛΑΤΖΟΧΑΡΤΟ</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7,26 €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ΦΛΟΓΕΡΑ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217,80 €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52,27 €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270,07 €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ΦΟΥΣΚΑ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ΦΟΥΣΚΑ ΛΑΔΙΟΥ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ΦΟΥΣΚΑ ΠΕΤΡΕΛΑΙΟΥ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13,71 €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3,29 €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17,00 €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ΦΥΣΟΥΝΑ ΑΕΡΟΣ MAN</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52,80 €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272,80 €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ΦΥΣΟΥΝΑ ΣΥΜΠΛΕΚΤΗ</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241,94 €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58,06 €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ΦΥΣΟΥΝΑ ΣΥΜΠΛΕΚΤΗ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873,33 €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209,60 €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1.082,93 €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ΦΥΣΟΥΝΑ ΧΕΙΡΟΦΡΕΝΟΥ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806,45 €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193,55 €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ΦΥΣΟΥΝΑ ΧΕΙΡΟΦΡΕΝΟΥ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181,50 €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43,56 €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225,06 €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ΦΩΛΙΑ ΑΜΟΡΤΙΣΕΡ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2,02 €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ΧΑΛΚΟΡΟΔΕΛΑ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0,81 €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ΧΑΛΚΟΡΟΔΕΛΑ Φ14</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0,40 €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0,10 €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0,50 €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ΧΑΛΚΟΡΟΔΕΛΕΣ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0,25 €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0,06 €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0,31 €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ΧΕΛΩΝΗ ΜΕRC</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880,00 €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211,20 €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1.091,20 €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ΧΕΡΟΥΛΙ ΠΟΡΤΑΣ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26,61 €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6,39 €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33,00 €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ΧΙΟΝΟΚΟΥΒΕΡΤΑ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40,32 €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ΨΥΓΕΙΟ ΚΑΛΟΡΙΦΕΡ</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104,84 €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25,16 €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ΨΥΓΕΙΟ ΝΕΡΟΥ</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1.100,00 €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264,00 €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1.364,00 €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DIRCO</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8,06 €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1,94 €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10,00 €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left"/>
              <w:rPr>
                <w:szCs w:val="22"/>
              </w:rPr>
            </w:pPr>
            <w:r>
              <w:rPr>
                <w:szCs w:val="22"/>
              </w:rPr>
              <w:t>MIZA VOLVO 24 VOLT</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407,00 €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97,68 €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bottom"/>
          </w:tcPr>
          <w:p>
            <w:pPr>
              <w:pStyle w:val="Normal"/>
              <w:widowControl w:val="false"/>
              <w:spacing w:before="0" w:after="120"/>
              <w:jc w:val="right"/>
              <w:rPr>
                <w:szCs w:val="22"/>
              </w:rPr>
            </w:pPr>
            <w:r>
              <w:rPr>
                <w:szCs w:val="22"/>
              </w:rPr>
              <w:t>504,68 €</w:t>
            </w:r>
          </w:p>
        </w:tc>
      </w:tr>
      <w:tr>
        <w:trPr>
          <w:trHeight w:val="300" w:hRule="atLeast"/>
        </w:trPr>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right w:w="30" w:type="dxa"/>
            </w:tcMar>
            <w:vAlign w:val="bottom"/>
          </w:tcPr>
          <w:p>
            <w:pPr>
              <w:pStyle w:val="Normal"/>
              <w:widowControl w:val="false"/>
              <w:spacing w:before="0" w:after="120"/>
              <w:jc w:val="left"/>
              <w:rPr>
                <w:szCs w:val="22"/>
              </w:rPr>
            </w:pPr>
            <w:r>
              <w:rPr>
                <w:szCs w:val="22"/>
              </w:rPr>
              <w:t>TAΠΑ</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right w:w="30" w:type="dxa"/>
            </w:tcMar>
            <w:vAlign w:val="bottom"/>
          </w:tcPr>
          <w:p>
            <w:pPr>
              <w:pStyle w:val="Normal"/>
              <w:widowControl w:val="false"/>
              <w:spacing w:before="0" w:after="120"/>
              <w:jc w:val="center"/>
              <w:rPr>
                <w:szCs w:val="22"/>
              </w:rPr>
            </w:pPr>
            <w:r>
              <w:rPr>
                <w:szCs w:val="22"/>
              </w:rPr>
              <w:t>1</w:t>
            </w:r>
          </w:p>
        </w:tc>
        <w:tc>
          <w:tcPr>
            <w:tcW w:w="10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right w:w="30" w:type="dxa"/>
            </w:tcMar>
            <w:vAlign w:val="bottom"/>
          </w:tcPr>
          <w:p>
            <w:pPr>
              <w:pStyle w:val="Normal"/>
              <w:widowControl w:val="false"/>
              <w:spacing w:before="0" w:after="120"/>
              <w:jc w:val="right"/>
              <w:rPr>
                <w:szCs w:val="22"/>
              </w:rPr>
            </w:pPr>
            <w:r>
              <w:rPr>
                <w:szCs w:val="22"/>
              </w:rPr>
              <w:t>3,30 €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right w:w="30" w:type="dxa"/>
            </w:tcMar>
            <w:vAlign w:val="bottom"/>
          </w:tcPr>
          <w:p>
            <w:pPr>
              <w:pStyle w:val="Normal"/>
              <w:widowControl w:val="false"/>
              <w:spacing w:before="0" w:after="120"/>
              <w:jc w:val="right"/>
              <w:rPr>
                <w:szCs w:val="22"/>
              </w:rPr>
            </w:pPr>
            <w:r>
              <w:rPr>
                <w:szCs w:val="22"/>
              </w:rPr>
              <w:t>0,79 €</w:t>
            </w:r>
          </w:p>
        </w:tc>
        <w:tc>
          <w:tcPr>
            <w:tcW w:w="18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right w:w="30" w:type="dxa"/>
            </w:tcMar>
            <w:vAlign w:val="bottom"/>
          </w:tcPr>
          <w:p>
            <w:pPr>
              <w:pStyle w:val="Normal"/>
              <w:widowControl w:val="false"/>
              <w:spacing w:before="0" w:after="120"/>
              <w:jc w:val="right"/>
              <w:rPr>
                <w:szCs w:val="22"/>
              </w:rPr>
            </w:pPr>
            <w:r>
              <w:rPr>
                <w:szCs w:val="22"/>
              </w:rPr>
              <w:t>4,09 €</w:t>
            </w:r>
          </w:p>
        </w:tc>
      </w:tr>
    </w:tbl>
    <w:p>
      <w:pPr>
        <w:pStyle w:val="Normal"/>
        <w:rPr/>
      </w:pPr>
      <w:r>
        <w:rPr/>
      </w:r>
    </w:p>
    <w:p>
      <w:pPr>
        <w:pStyle w:val="Normal"/>
        <w:rPr/>
      </w:pPr>
      <w:r>
        <w:rPr/>
      </w:r>
    </w:p>
    <w:tbl>
      <w:tblPr>
        <w:tblW w:w="10233" w:type="dxa"/>
        <w:jc w:val="left"/>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4274"/>
        <w:gridCol w:w="1358"/>
        <w:gridCol w:w="1344"/>
        <w:gridCol w:w="1489"/>
        <w:gridCol w:w="1578"/>
        <w:gridCol w:w="125"/>
        <w:gridCol w:w="28"/>
        <w:gridCol w:w="35"/>
      </w:tblGrid>
      <w:tr>
        <w:trPr>
          <w:trHeight w:val="371" w:hRule="atLeast"/>
        </w:trPr>
        <w:tc>
          <w:tcPr>
            <w:tcW w:w="10231"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jc w:val="center"/>
              <w:rPr>
                <w:b/>
                <w:b/>
                <w:bCs/>
                <w:color w:val="000000"/>
                <w:sz w:val="20"/>
                <w:szCs w:val="20"/>
                <w:lang w:val="el-GR" w:eastAsia="zh-CN"/>
              </w:rPr>
            </w:pPr>
            <w:r>
              <w:rPr>
                <w:b/>
                <w:bCs/>
                <w:color w:val="000000"/>
                <w:sz w:val="20"/>
                <w:szCs w:val="20"/>
                <w:lang w:val="el-GR" w:eastAsia="zh-CN"/>
              </w:rPr>
              <w:t>ΠΙΝΑΚΑΣ ΕΝΔΕΙΚΤΙΚΩΝ ΑΝΤΑΛΛΑΚΤΙΚΩΝ ΑΝΑ ΟΧΗΜΑ</w:t>
            </w:r>
          </w:p>
          <w:p>
            <w:pPr>
              <w:pStyle w:val="Normal"/>
              <w:widowControl w:val="false"/>
              <w:spacing w:before="0" w:after="120"/>
              <w:jc w:val="center"/>
              <w:rPr>
                <w:lang w:val="el-GR"/>
              </w:rPr>
            </w:pPr>
            <w:r>
              <w:rPr>
                <w:b/>
                <w:bCs/>
                <w:color w:val="000000"/>
                <w:sz w:val="20"/>
                <w:szCs w:val="20"/>
                <w:lang w:val="el-GR" w:eastAsia="zh-CN"/>
              </w:rPr>
              <w:t>ΠΟΥ ΑΦΟΡΟΥΝ ΤΟ ΤΜΗΜΑ 2 :</w:t>
            </w:r>
            <w:r>
              <w:rPr>
                <w:rFonts w:eastAsia="SimSun;宋体"/>
                <w:color w:val="000000"/>
                <w:sz w:val="20"/>
                <w:szCs w:val="20"/>
                <w:lang w:val="el-GR" w:eastAsia="zh-CN"/>
              </w:rPr>
              <w:t xml:space="preserve"> ΑΠΟΡΡΙΜΑΤΟΦΟΡΑ, ΚΑΔΟΠΛΥΝΤΗΡΙΑ, ΣΚΟΥΠΕΣ, ΜΗΧΑΝΗΜΑΤΑ ΕΡΓΟΥ</w:t>
            </w:r>
          </w:p>
        </w:tc>
      </w:tr>
      <w:tr>
        <w:trPr>
          <w:trHeight w:val="371"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Style31"/>
              <w:spacing w:lineRule="auto" w:line="276" w:before="0" w:after="120"/>
              <w:jc w:val="center"/>
              <w:rPr>
                <w:rFonts w:ascii="Calibri" w:hAnsi="Calibri" w:cs="Calibri"/>
                <w:szCs w:val="22"/>
              </w:rPr>
            </w:pPr>
            <w:r>
              <w:rPr>
                <w:rFonts w:cs="Calibri" w:ascii="Calibri" w:hAnsi="Calibri"/>
                <w:szCs w:val="22"/>
              </w:rPr>
              <w:t>ΠΕΡΙΓΡΑΦΗ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Style31"/>
              <w:spacing w:lineRule="auto" w:line="276" w:before="0" w:after="120"/>
              <w:jc w:val="center"/>
              <w:rPr>
                <w:rFonts w:ascii="Calibri" w:hAnsi="Calibri" w:cs="Calibri"/>
                <w:szCs w:val="22"/>
                <w:lang w:val="el-GR"/>
              </w:rPr>
            </w:pPr>
            <w:r>
              <w:rPr>
                <w:rFonts w:cs="Calibri" w:ascii="Calibri" w:hAnsi="Calibri"/>
                <w:szCs w:val="22"/>
                <w:lang w:val="el-GR"/>
              </w:rPr>
              <w:t>ΠΟΣΟΤΗΤΑ</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ΚΑΘΑΡΗ ΑΞΙΑ</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ΦΠΑ 24%</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ΑΞΙΑ ΜΕ ΦΠΑ</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Cs w:val="22"/>
              </w:rPr>
            </w:pPr>
            <w:r>
              <w:rPr>
                <w:szCs w:val="22"/>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Cs w:val="22"/>
              </w:rPr>
            </w:pPr>
            <w:r>
              <w:rPr>
                <w:szCs w:val="22"/>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Cs w:val="22"/>
              </w:rPr>
            </w:pPr>
            <w:r>
              <w:rPr>
                <w:szCs w:val="22"/>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76,61 €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395,81 €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ΓΩΝΙΑΣ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ΕΚΚΕΝΤΡΟΦΟΡΟΥ HYUNDAI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ΕΠΙΤΑΧΥΝΣΗΣ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ΚΑΥΣΑΕΡΙΩΝ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527,31 €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ΛΑΜΔΑ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ΣΤΡΟΦΩΝ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ΑΚΡΟΔΕΚΤΗΣ ΒΑΡΕΟΥ ΤΥΠΟΥ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ΑΚΡΟΛΕΠΙΔΟ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NISSAN  CABSTAR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348"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NISSAN  NV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380"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ΑΚΡΟΦΥΣΙΟ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 xml:space="preserve">ΑΛΛΕΝ </w:t>
            </w:r>
            <w:r>
              <w:rPr>
                <w:rFonts w:cs="Calibri" w:ascii="Calibri" w:hAnsi="Calibri"/>
                <w:sz w:val="21"/>
                <w:szCs w:val="21"/>
              </w:rPr>
              <w:t>SET</w:t>
            </w:r>
            <w:r>
              <w:rPr>
                <w:rFonts w:cs="Calibri" w:ascii="Calibri" w:hAnsi="Calibri"/>
                <w:sz w:val="21"/>
                <w:szCs w:val="21"/>
                <w:lang w:val="el-GR"/>
              </w:rPr>
              <w:t xml:space="preserve"> 8Χ40 ΜΕ ΓΚΡΟΒΕΡ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ΑΛΥΣΙΔΑ ΑΠΟΧΙΟΝΙΣΜΟΥ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1.141,35 €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1.415,27 €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ΠΙΣΩ ΠΙΣΩ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ΑΝΑΜΟΝΗ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ΑΝΑΠΝΕΥΣΤΙΚΟ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ΑΝΤΙΚΛΕΠΤΙΚΟ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ΑΝΤΙΣΤΑΣΗ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0,81 €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553,35 €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ΑΝΩ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222,73 €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276,18 €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ΒΕΝΖΙΝΗΣ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Η- 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160,78 €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830,68 €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ΚΑΤΩ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ΚΑΥΣΙΜΟΥ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KOMATSU ΓΡΕΙΝΤΕΡ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KOMATSU  ΤΣΑΠΑ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133,56 €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690,06 €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RENAULT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356,58 €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1.842,33 €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1.018,19 €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244,36 €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RENAULT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ΠΕΤΡΕΛΑΙΟΥ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ΚΑΤΩ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ΣΥΜΠΛΕΚΤΟΥ SKANIA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ΣΥΜΠΛΕΚΤΟΥ NISSAN NV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ΑΝΤΛΙΑ ΥΔΡΑ</w:t>
            </w:r>
            <w:r>
              <w:rPr>
                <w:rFonts w:cs="Calibri" w:ascii="Calibri" w:hAnsi="Calibri"/>
                <w:sz w:val="21"/>
                <w:szCs w:val="21"/>
                <w:lang w:val="el-GR"/>
              </w:rPr>
              <w:t>Υ</w:t>
            </w:r>
            <w:r>
              <w:rPr>
                <w:rFonts w:cs="Calibri" w:ascii="Calibri" w:hAnsi="Calibri"/>
                <w:sz w:val="21"/>
                <w:szCs w:val="21"/>
              </w:rPr>
              <w:t>ΛΙΚΟΥ ETESIA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ΑΝΤΛΙΑ ΥΔΡΑ</w:t>
            </w:r>
            <w:r>
              <w:rPr>
                <w:rFonts w:cs="Calibri" w:ascii="Calibri" w:hAnsi="Calibri"/>
                <w:sz w:val="21"/>
                <w:szCs w:val="21"/>
                <w:lang w:val="el-GR"/>
              </w:rPr>
              <w:t>Υ</w:t>
            </w:r>
            <w:r>
              <w:rPr>
                <w:rFonts w:cs="Calibri" w:ascii="Calibri" w:hAnsi="Calibri"/>
                <w:sz w:val="21"/>
                <w:szCs w:val="21"/>
              </w:rPr>
              <w:t>ΛΙΚΟΥ OMFB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768,18 €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JON DEERE</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823,20 €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197,57 €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1.020,77 €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MAN 14224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3.076,50 €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738,36 €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3.814,86 €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MAN 1826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ΥΠΟΠΙΕΣΗΣ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230,14 €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BOΒCAT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ΣΑΣΜΑΝ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807,24 €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 ΠΕΡΙΣΤΡΟΦΗΣ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384,09 €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351,54 €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387,97 €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387,97 €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 xml:space="preserve">ΑΞΟΝΑΣ ΚΙΝΗΣΗΣ ΑΝΤΛΙΑΣ ΛΑΔΙΟΥ ΤΡΑΚΤΕΡ </w:t>
            </w:r>
            <w:r>
              <w:rPr>
                <w:rFonts w:cs="Calibri" w:ascii="Calibri" w:hAnsi="Calibri"/>
                <w:sz w:val="21"/>
                <w:szCs w:val="21"/>
              </w:rPr>
              <w:t>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876,25 €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ΚΟΧΛΙΑ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ΠΕΡΙΣΤΡΟΦΗΣ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ΑΞOΝΑΣ ΚΕΝΤΡΙΚΟΥ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ΑΞOΝΑΣ ΚΕΝΤΡΙΚΟΥ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ΑΡΘΡΩΤΟΣ ΣΥΝΔΕΣΜΟΣ ΓΡΑΣΣΟΥ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ΑΣΥΡΜΑΤΟ ΧΕΙΡΙΣΤΗΡΙΟ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14,25 €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65 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Α120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ΑΞΟΝΟΣ Φ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ΑΡΟΤΡΟΥ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Β72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ΕΛΑΤΗΡΙΟ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ΜΙΣΟΦΕΓΓΑΡΟ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ΝΥΧΙΟΥ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ΠΕΡΩΝΗ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ΑΣΦΑΛΕΙΕΣ ΠΥΡΡΩΝ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ΑΦΑΛΟΣ BENTIΛΑΤΕΡ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ΒΑΙΤΟΝ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77,70 €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18,65 €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96,35 €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ΔΙΑΝΟΜΕΑ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533,82 €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CAMOZZI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REN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ΑΝΑΚΟΥΦΥΣΗΣ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ΔΙΑΝΟΜΕΑ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ΒΑΛΒΙΔΑ ΕΙΣΑΓΩΓΗΣ</w:t>
            </w:r>
            <w:r>
              <w:rPr>
                <w:rFonts w:cs="Calibri" w:ascii="Calibri" w:hAnsi="Calibri"/>
                <w:sz w:val="21"/>
                <w:szCs w:val="21"/>
                <w:lang w:val="el-GR"/>
              </w:rPr>
              <w:t xml:space="preserve"> </w:t>
            </w:r>
            <w:r>
              <w:rPr>
                <w:rFonts w:cs="Calibri" w:ascii="Calibri" w:hAnsi="Calibri"/>
                <w:sz w:val="21"/>
                <w:szCs w:val="21"/>
              </w:rPr>
              <w:t>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ΕΜΠΡΩΣ ΠΙΣΩ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437,47 €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187,49 €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KOM ΤΣΑΠΑΚΙ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KOM GREINTER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ΕΠΙΛΟΓΕΑ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ΘΕΡΜΟΚΡΑΣΙΑΣ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ΛΑΔΙΟΥ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ΠΕΡΙΟΡΙΣΜΟΥ ΠΙΕΣΗΣ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ΠΕΤΡΕΛΑΙΟΥ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175,77 €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ΠΙΕΣΕΩΣ ΥΔΡΑΥΛΙΚΗ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112,14 €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579,39 €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ΠΙΕΣΗΣ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ΡΕΛΛΕ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ΡΕΛΛΕ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ΣΤΑΘΕΡΟΠΟΙΗΣΗΣ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ΣΤΟΠ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ΣΥΜΠΛΕΚΤΟΥ RΕΝΟ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834,75 €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1.035,09 €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ΥΔΡΟΣΤΑΤΙΚΟΥ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ΦΟΡΤΩΣΕΩΣ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ΦΟΡΤΩΣΕΩΣ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718,03 €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172,33 €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890,36 €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ΧΕΙΡΙΣΤΗΡΙΟΥ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ΧΕΙΡΟΦΡΕΝΟΥ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ΧΕΙΡΟΦΡΕΝΟΥ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ΨΥΓΕΙΟΥ ΝΕΡΟΥ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EGR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434,00 €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437,47 €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ΕΞΑΓΩΓΗΣ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ΕΞΑΓΩΓΗΣ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354,14 €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2' ΙΝΤΖΕΣ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ΤΡΙΣΤΟΜΗ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ΒΑΝΑΚΙ 1/8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ΒΑΣΕΙΣ ΠΑΡΑΘΥΡΟΥ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ΣΑΣΜΑΝ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ΑΠΟΣΒΕΣΗΣ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ΚΑΘΡΕΦΤΗ ΚΑΤΩ 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ΚΙΝΗΤΗΡΑ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ΚΙΝΗΤΗΡΑ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ΛΕΒΙΕ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ΛΕΒΙΕ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358,05 €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ΠΕΤΡΕΛΑΙΟΥ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ΣΑΣΜΑΝ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ΣΤΗΡΙΞΕΩΣ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ΣΤΗΡΙΞΕΩΣ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ΚΟΜΠΛΕ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61,74 €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ΒΕΝΤΙΛΑΤΕΡ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KOM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ΚΟΜ</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ΒΙΔΑ ΛΕΠΙΔΑΣ ΚΟΜΠΛΕ ΜΑΚΡΙΑ</w:t>
            </w:r>
            <w:r>
              <w:rPr>
                <w:rFonts w:cs="Calibri" w:ascii="Calibri" w:hAnsi="Calibri"/>
                <w:sz w:val="21"/>
                <w:szCs w:val="21"/>
              </w:rPr>
              <w:t> KOM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CATERPILLAR KOMPLE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UNF 7/8 4 INTZA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ΚΕΦΑΛΗΣ RENO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ΚΟΜΠΛΕ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ΦΡΕΖΑΤΕΣ ΚΟΜΠΛΕ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 ΤΡΟΜΠΑΚΙ ΠΕΤΡΕΛΑΙΟΥ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 ΤΡΟΜΠΑΚΙ ΠΕΤΡΕΛΑΙΟΥ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ΒΟΗΘΗΤΙΚΟΣ ΚΑΘΡΕΦΤΗΣ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205,72 €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ΒΡΑΧΙΟΝΑΣ ΕΠΙΛΟΓΕΑ ΤΑΧΥΤΗΤΩΝ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MERC 1320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ΓΛΥΣΙΕΡΕΣ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ΓΛΙΣΤΡΑ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ΓΟΝΑΤΟ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558,94 €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380,52 €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ΣΑΣΜΑΝ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ΓΡΑΣΑΔΟΡΑΚΙ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ΓΡΑΣΟ ΓΡΑΦΙΤΗΣ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ΓΡΑΣΣΑΔΟΡΑΚΙ ΗΜΙΓΩΝΟ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ΓΡΥΛΛΟΣ ΠΟΡΤΑΣ ΚΟΜΠΛΕ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ΓΡΥΛΟΣ ΠΑΡΑΘΥΡΟΥ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20,66 €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ΓΡΥΛΟΧΕΡΟ ΤΖΑΜΙΟΥ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ΚΟΛΛΑΡΟ ΣΙΛΙΚΟΝΗΣ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ΚΟΝΤΡΑ ΠΑΞΙΜΑΔΙ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ΜΕΤΑΛΛΙΚΗ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ΤΡΕΛΟ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ΔΑΓΚΑΝΑ  ΦΡΕΝΩΝ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929,25 €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1.152,27 €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ΚΟΥΒΑ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ΜΠΙΕΛΑΣ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ΣΤΡΟΦΑΛΟΥ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ΦΩΛΙΑ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683,55 €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210,92 €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ΑΛΑΡΜ</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ΑΡΓΟ-ΓΡΗΓΟΡΟ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ΜΙΖΑΣ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ΜΙΖΑΣ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ΣΥΣΤΗΜΑΤΟΣ A/C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ΦΛΑΣ ΦΩΤΩΝ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ΦΩΤΩΝ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ΔΙΑΝΟΜΕΑΣ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ΔΙΑΝΟΜΕΑΣ KNORR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ΔΙΑΧΩΡΙΣΤΗΣ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ΔΙΑΧΩΡΙΣΤΗΣ ΛΑΔΙΟΥ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 - ΠΛΑΤΩ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ΔΙΣΚΟΠΛΑΚΑ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384,30 €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92,23 €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476,53 €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SKANIA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158,85 €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820,73 €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ΔΙΧΑΛΟ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ΔΙΧΑΛΟ ΣΥΜΠΛΕΚΤΟΥ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ΑΙΡΚΟΝΤΙΣΙΟΝ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174,99 €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ΝΕΡΟΥ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179,68 €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ΔΟΧΕΙΟ ΥΓΡΩΝ ΦΡΕΝΩΝ</w:t>
            </w:r>
            <w:r>
              <w:rPr>
                <w:rFonts w:cs="Calibri" w:ascii="Calibri" w:hAnsi="Calibri"/>
                <w:sz w:val="21"/>
                <w:szCs w:val="21"/>
              </w:rPr>
              <w:t> IVECO</w:t>
            </w:r>
            <w:r>
              <w:rPr>
                <w:rFonts w:cs="Calibri" w:ascii="Calibri" w:hAnsi="Calibri"/>
                <w:sz w:val="21"/>
                <w:szCs w:val="21"/>
                <w:lang w:val="el-GR"/>
              </w:rPr>
              <w:t xml:space="preserve"> </w:t>
            </w:r>
            <w:r>
              <w:rPr>
                <w:rFonts w:cs="Calibri" w:ascii="Calibri" w:hAnsi="Calibri"/>
                <w:sz w:val="21"/>
                <w:szCs w:val="21"/>
              </w:rPr>
              <w:t>A</w:t>
            </w:r>
            <w:r>
              <w:rPr>
                <w:rFonts w:cs="Calibri" w:ascii="Calibri" w:hAnsi="Calibri"/>
                <w:sz w:val="21"/>
                <w:szCs w:val="21"/>
                <w:lang w:val="el-GR"/>
              </w:rPr>
              <w:t>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 xml:space="preserve">ΔΟΧΕΙΟ ΥΓΡΩΝ ΦΡΕΝΩΝ </w:t>
            </w:r>
            <w:r>
              <w:rPr>
                <w:rFonts w:cs="Calibri" w:ascii="Calibri" w:hAnsi="Calibri"/>
                <w:sz w:val="21"/>
                <w:szCs w:val="21"/>
              </w:rPr>
              <w:t>IVECO </w:t>
            </w:r>
            <w:r>
              <w:rPr>
                <w:rFonts w:cs="Calibri" w:ascii="Calibri" w:hAnsi="Calibri"/>
                <w:sz w:val="21"/>
                <w:szCs w:val="21"/>
                <w:lang w:val="el-GR"/>
              </w:rPr>
              <w:t>100</w:t>
            </w:r>
            <w:r>
              <w:rPr>
                <w:rFonts w:cs="Calibri" w:ascii="Calibri" w:hAnsi="Calibri"/>
                <w:sz w:val="21"/>
                <w:szCs w:val="21"/>
              </w:rPr>
              <w:t>E</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54,43 €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281,23 €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ΥΓΡΩΝ ΦΡΕΝΩΝ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ΔΥΟΔΟΣ ΚΑΛΟΡΙΦΕΡ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419,24 €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ΔΥΠΛΟΣ ΙΜΑΝΤΑΣ ΧΡΟΝΙΣΜΟΥ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ΔΥΧΑΛΟ CAT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ΕΓΚΕΦΑΛΟΣ ΔΙΑΧΕΙΡΗΣΗΣ ΡΕΥΜΑΤΟΣ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1.074,15 €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ΕΓΚΕΦΑΛΟΣ ΠΡΟΘΕΡΜΑΝΣΗΣ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ΚΑΤΑΣΤΡΟΔΕΑ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ΜΑΤΙ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ΟΒΑΛ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VCF 204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516,60 €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2.669,10 €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ΕΛΑΣΤΙΚΗ ΒΑΣΗ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ΕΛΑΣΤΙΚΟΙ ΔΑΚΤΥΛΙΟΙ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ΕΛΑΤΗΡΙA ΣΕΤ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ΕΛΞΕΩΣ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ΕΠΑΝΑΦΟΡΑΣ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ΣΤΕΓΑΝΟΤΗΤΑΣ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ΣΤΕΓΑΝΩΤΗΤΟΣ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ΕΜΒΟΛΟΧΙΤΩΝΙΟ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ΕΜΒΟΛΟΧΙΤΩΝΙΟ ΚΟΜΦΛΕΡ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ΕΜΒΟΛΟΧΥΤΩΝΙΟ ΚΟΜΦΛΕΡ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ΕΝΤΑΤΗΡΑΣ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ΕΞΑΕΡΩΤΗΡΑΣ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ΕΞΩΤΕΡΙΚΟΣ ΙΜΑΝΤΑΣ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ΗΛΕΚΡΟΒΑΛΒΙΔΑ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ΗΛΕΚΤΡΙΚΗ ΑΝΤΛΙΑ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ΗΛΕΚΤΡΙΚΟ ΤΡΟΜΠΑΚΙ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ΗΛΕΚΤΡΙΚΟΣ ΜΗΧΑΝΙΣΜΟΣ ΠΑΡΑΘΗΡΟΥ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332,01 €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116,66 €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ΚΙΝΗΣΕΩΣ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CAMOZZI 1/8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318,18 €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ΗΛΕΚΤΡΟΝΙΚΗ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ΗΜΙΓΩΝΟ ΚΟΝΤΡΑ ΠΑΞΙΜΑΔΙ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ΗΜΙΣΕΤ ΦΛΑΝΤΖΕΣ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124,09 €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lang w:val="el-GR"/>
              </w:rPr>
            </w:pPr>
            <w:r>
              <w:rPr>
                <w:rFonts w:cs="Calibri" w:ascii="Calibri" w:hAnsi="Calibri"/>
                <w:sz w:val="21"/>
                <w:szCs w:val="21"/>
                <w:lang w:val="el-GR"/>
              </w:rPr>
              <w:t>ΘΕΡΜΟΣΤΑΤΗΣ ΜΕ ΒΑΣΗ ΚΟΜΠΛΕ</w:t>
            </w:r>
            <w:r>
              <w:rPr>
                <w:rFonts w:cs="Calibri" w:ascii="Calibri" w:hAnsi="Calibri"/>
                <w:sz w:val="21"/>
                <w:szCs w:val="21"/>
              </w:rPr>
              <w:t>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RENO MIDLUM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ΘΗΛΙΑ ΠΡΕΣΑΡΙΣΤΗ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ΘΗΛΙΑ ΥΠΕΡΜΑΚΡΗ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ΘΡΟΣ ΜΕΙΩΤΗΡΑ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ΘΩΡΑΚΑΣ ΚΟΥΒΑ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ΘΩΡΑΚΑΣ ΚΟΥΒΑ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611,94 €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10Χ1250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10Χ1275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10Χ1375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10X1275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6PK 1308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8 PK 1716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Α112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Α113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Α88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ΑΝΥΨΩΣΗΣ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41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60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83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60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ΔΕΣΗΜΑΤΟΣ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ΔΙΠΛΟΣ ΚΙΝΗΣΕΩΣ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ΔΥΝΑΜΟΥ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ΚΙΝΗΣΕΩΣ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ΤΕΤΡΑΜΕΤΡΟΣ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BΧ 69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BX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BX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SPA 1180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SPA 1500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ΙΜΑΝΤΕΣ ΕΣΩΤΕΡΙΚΟΙ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ΙΜΙΑΞΟΝΙΟ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559,86 €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ΚΑΒΑΛΕΤΟ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ΚΑΒΑΛΕΤΟ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ΚΑΒΙΛΙΑ 6Χ80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0,25 €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ΚΑΒΙΛΙΕΣ 6Χ100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0,25 €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MERC 1523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1.246,21 €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MERC 150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1.233,75 €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1.529,85 €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1.246,20 €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1.545,29 €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ΔΙΔΥΜΩΝ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ΔΙΔΥΜΩΝ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901,51 €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1.117,87 €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ΚΑΘΡΕΠΤΗΣ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ΚΑΘΡΕΠΤΗΣ ΣΥΝΟΔΗΓΟΥ ΚΟΜΠΛΕ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377,58 €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ΚΑΘΡΕΦΤΗΣ ΚΟΜΠΛΕ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ΚΑΛΥΜΑ ΠΡΟΣΤΑΤΕΥΤΙΚΟ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ΚΑΛΥΜΑ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A/C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1.209,09 €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290,18 €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1.499,27 €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 ΚΟΜΠΡΕΣΕΡ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 ΧΕΙΡΙΣΤΗΡΙΟΥ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ΚΑΡΕ ΑΝΤΛΙΑΣ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ΚΑΡΕ ΕΜΠΡΟΣ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ΚΑΣΟΝΟΒΙΔΑ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ΚΕΝΤΡΙΚΗ ΑΝΛΙΑ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318,18 €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ΚΕΝΤΡΙΚΗ ΠΛΑΚΕΤΑ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ΑΞΟΝΑΣ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ΚΟΜΠΛΕ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84,42 €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ΚΕΡΑΙΑ ΕΣΩΤΕΡΙΚΗ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ΚΕΡΑΙΑ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559,86 €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ΑΝΤΛΙΩΝ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ΚΛΕΙΔΑΡΙΑ ΠΟΡΤΑΣ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ΚΛΕΙΔΑΡΙΑ ΠΟΡΤΑΣ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ΚΛΙΠ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ΚΟΚΑΛΟ ΛΕΒΙΕ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7/8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ΓΩΝΙΑ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ΕΙΣΑΓΩΓΗΣ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Φ28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Φ35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Φ40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ΝΕΡΟΥ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ΠΕΤΡΕΛΑΙΟΥ Φ8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ΣΙΛΙΚΟΝΗΣ Φ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 DIRKO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 DIRKO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9/16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ΓΩΝΙΑ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ΓΩΝΙΑ Φ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ΝΕΡΟΥ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ΣΙΛΙΚΟΝΗΣ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ΣΙΛΙΚΟΝΗΣ ΑΝΤΛΙΑΣ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ΣΠΙΡΑΛ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ΨΥΓΕΙΟ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ΚΟΜΠΛΑΔΟΡΟΣ PTO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595,01 €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ΚΟΜΠΛΕΡ ΒΕΝΤΙΛΑΤΕΡ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ΚΟΜΠΛΕΡ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ΚΟΜΠΡΕΣΕΡ A/C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ΚΟΜΠΡΕΣΟΡΑΣ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ΚΟΜΦΛΕΡ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372,96 €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1.926,96 €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ΚΟΡΩΝΑ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703,08 €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ΚΟΡΩΝΑ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ΒΑΣΕΙΣ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ΒΑΣΕΙΣ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ΒΑΣΕΩΝ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ΕΚΕΝΤΡΟΦΟΡΟΥ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ΚΟΥΖΙΝΕΤΑ ΘΡΟΣ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531,22 €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ΚΟΥΖΙΝΕΤΟ ΒΑΣΗΣ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ΚΟΥΖΙΝΕΤΟ ΜΠΙΕΛΑΣ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ΚΟΥΖΙΝΕΤΟ ΟΒΑΛ 204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ΚΟΧΛΙΑΣ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1.315,16 €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1.630,79 €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ΚΡΕΜΑΡΙΕΡΑ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ΚΑΘΡΕΦΤΗ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ΜΠΑΜΠΡΙΖ</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171,36 €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885,36 €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ΦΑΝΟΥ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ΦΡΕΝΩΝ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249,85 €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ΦΡΕΝΩΝ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ΚΥΛΙΝΔΡΟΣ ΤΗΛΕΣΚΟΠΙΚΟΥ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ΛΑΔΟΒΙΔΑ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ΛΑΔΟΒΙΔΑ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ΛΑΜΑ 13 ΟΠΩΝ ΕΝΙΣΧΥΜΜΕΝΗ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12V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H4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ΛΑΜΠΑΚΙΑ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ΘΕΡΜΟΚΡΑΣΙΑΣ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ΣΕΤ ΒΑΛΒΙΔΑΣ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ΦΡΕΝΩΝ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ΦΡΕΝΩΝ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ΛΑΣΤΙΧΑΚΙ - ΤΣΙΜΟΥΧΑ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ΛΑΣΤΙΧΙΧΟ 20 BAR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ΒΑΙΤΟΝ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ΔΑΠΕΔΟΥ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ΘΕΡΜΟΚΡΑΣΙΑΣ ΣΕT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ΘΕΡΜΟΣΤΑΤΗ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Ι ΤΕ 3/4 1.30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ΛΑΔΙΟΥ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ΠΙΕΣΗΣ ΝΕΡΟΥ 1/2 2R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39,31 €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ΣΑΣΜΑΝ ΚΑΤ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ΛΑΣΤΙΧΟΒΑΣΗ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ΛΑΣΤΙΧΟΒΑΣΗ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ΛΕΒΙΕΣ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ΛΕΒΙΕΣ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ΛΕΠΙΔΕΣ ΕΝΙΣΧΥΜΕΝΕΣ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ΜΑΓΝΗΤΙΚΟΣ ΑΙΣΘΗΤΗΡΑΣ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ΜΑΚΤΡΟ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ΜΑΚΤΡΟ ΥΑΛΟΚΑΘΑΡΙΣΤΗΡΑ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ΜΑΝΙΚΑ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ΜΑΝΟΜΕΤΡΟ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ΜΑΝΟΜΕΤΡΟ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ΘΕΡΜΟΠΛΑΣΤΙΚΟ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ΚΟΥΒΟΥΚΛΙΟΥ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ΣΠΥΡΑΛ ΜΕΤΑΛΛΙΚΟ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ΤΕΦΛΟΝ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AIR CONTISION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ΒΑΣΗΣ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ΤΡΕΛΟ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ΜΑΤΙ ΤΕΤΡΑΔΙΕΥΘΥΝΣΗΣ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ΚΟΠΗΣ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ΜΑΧΑΙΡΙΑ ΚΑΤΑΣΤΡΟΦΕΑ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ΜΕΣΑΙΑ ΤΡΙΒΗ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 ΣΤΕΓΑΝΟ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ΜΕΤΑΛΛΙΚΟΣ ΔΑΚΤΥΛΙΟΣ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27,22 €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140,62 €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ΜΕΤΑΛΛΙΚΟΣ ΣΩΛΗΝΑΣ 12L</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ΜΕΤΑΤΡΟΠΕΑΣ ΠΙΕΣΗΣ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ΜΙΖΑ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ΜΙΣΟΔΟΝΤΟ REX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ΜΟΝΑΔΑ ΕΛΕΓΧΟΥ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236,88 €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1.223,88 €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ΓΡΥΛΛΟΥ ΠΑΡΑΘΥΡΟΥ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ΠΑΡΑΘΥΡΟΥ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 M/S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ΚΟΜΛΕ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ΜΕΤΑΛΛΙΚΟ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ΦΟΥΣΚΑΣ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ΨΑΛΙΔΙΩΝ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ΨΑΛΙΔΙΩΝ ΚΑΤΩ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603,75 €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748,65 €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ΑH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ΑH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 22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 24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140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52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63ΑΗ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74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95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ΧΕΙΡΙΣΤΗΡΙΟΥ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ΜΠΕΚ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ΜΠΕΚ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54,43 €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281,23 €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ΜΠΟΥΖΟΚΑΛΩΔΙΟ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ΜΠΟΥΖΟΝΙ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400 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ΚΟΥΒΟΥΚΛΙΟΥ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ΜΠΟΥΛΟΝΙ ΤΡΟΧΟΥ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ΚΟΛΛΗΤΟ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ΥΑΛΟΚΑΘΑΡΙΣΤΗΡΑ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ΜΠΡΟΥΤΖΟΒΕΡΓΑ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5/16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ΤΕΣΤΑΡΙΣΜΕΝΑ 1 1/2 ΤΟΝΟΥΣ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ΠΟΔΟΓΚΑΖΟΥ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279,93 €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ΠΟΔΟΓΚΑΖΟΥBOBCAT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ΤΑΧΥΤΗΤΩΝ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ΤΑΧΥΤΗΤΩΝ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ΧΕΙΡΟΓΚΑΖΟΥ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ΧΕΙΡΟΓΚΑΖΟΥ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ΧΕΙΡΟΦΡΕΝΟΥ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ΞΗΡΑΝΤΗΡΑΣ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ΞΥΡΑΝΤΗΡΑΣ 8,5 BAR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ΟΔΗΓΟI ΒΑΛΒΙΔΩΝ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ΓΛΥΚΕΡΙΝΗΣ 400 BAR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ΘΕΡΜΟΚΡΑΣΙΑΣ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ΘΕΡΜΟΚΡΑΣΙΑΣ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ΟΣΤΙΡΙΑ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175,39 €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906,19 €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ΟΣΤΙΡΙΑ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ΠΑΛΑΤΖΕΡ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ΠΑΝΤΟΦΛΑ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ΠΕΙΡΟΦΟΥΣΚΑ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52,42 €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270,82 €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ΠΕΡΙΣΤΡΟΦΙΚΟ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ΠΙΑΤΟ ΦΥΣΟΥΝΑΣ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ΠΙΣΤΟΝΙ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ΠΙΣΤΟΝΙ CΑΤ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206,64 €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1.067,64 €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ΠΛΑΚΕΤΑ ΤΗΛΕΚΑΤΕΥΘΥΝΣΗΣ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424,24 €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526,06 €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ΠΛΑΚΕΤΑ ΤΗΛΕΚΑΤΕΥΘΥΝΣΗΣ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ΠΛΑΤΟ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ΠΛΑΤΩ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ΠΛΑΤΩ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ΠΛΕΞΟΥΔΑ ΚΑΛΩΔΙΩΝ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ΠΟΛΛΑΠΛΑΣΙΑΣΤΗΣ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68,94 €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85,49 €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ΠΟΛΛΑΠΛΑΣΙΑΣΤΗΣHYU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ΠΟΜΟΛΟ ΛΕΒΙΕ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134,40 €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ΠΟΜΠΟΣ ΔΕΚΤΗΣ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ΠΟΡΤΑΚΙ ΡΕΖΕΡΒΟΥΑΡ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ΠΟΤΗΡΙ ΥΓΡΩΝ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ΠΡΟΘΕΡΜΑΝΣΗ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ΠΡΟΦΙΛΤΡΟ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ΠΡΟΦΙΛΤΡΟ ΑΕΡΟΣ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ΡΕΖΕΡΒΟΥΑΡ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153,22 €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791,62 €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 24V 5 ΕΠΑΦΩΝ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 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ΘΡΟΣ ΣΑΣΜΑΝ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ΚΑΤ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Μ14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ΟΔΟΝΤΩΤΗ ΚΟΜΑΤSU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ΠΕΙΡΟΦΟΥΣΚΑΣ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ΦΑΡΔΙΑ Μ10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ΦΑΡΔΙΑ Μ12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ΡΟΤΟΡΑΣ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ΡΟΥΛΕΜΑΜ ΠΗΝΙΟΥ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elges ge 45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6203 2RS FAG</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22207 FAG</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187,49 €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22213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30211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358,05 €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30307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3211 ΝΤΝ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32213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180,29 €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223,55 €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33208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112,41 €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139,39 €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33213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51208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580/572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380,18 €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6000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6008 2R5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6011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6015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6202 2 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6203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6206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6207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6208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6301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6305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6921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ΑΞΟΝΟΣ Η.Κ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ΒΑΣΗΣ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ΒΕΛΟΝΟΕΙΔΕΣ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ΓΟΝΑΤΟ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ΚΟΡΩΝΑΣ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ΜΕΙΩΤΗΡΑ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ΜΟΤΕΡ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ΠΗΝΙΟΥ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ΡΑΟΥΛΩΝ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ΣΑΣΜΑΝ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343,73 €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 37431-Α/625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G35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 40 GS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GE-30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GE302RS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GEH252RS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ΣΑΖΜΑΝ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4.536,00</w:t>
            </w:r>
            <w:r>
              <w:rPr>
                <w:rFonts w:cs="Calibri" w:ascii="Calibri" w:hAnsi="Calibri"/>
                <w:sz w:val="21"/>
                <w:szCs w:val="21"/>
              </w:rPr>
              <w:t xml:space="preserve">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ΣΑΣΟΒΙΔΕΣ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ΣΕΒΡΟ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ΕΠΙΣΚΕΥΗΣ  ΕΓΚΕΦΑΛΟΥ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ΚΕΦΑΛΗΣ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ΒΑΛΒΙΔΑ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10,9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37,76 €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12,9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ΤΡΟΧΩΝ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ΓΡΑΣΑΔΟΡΑΚΙΑ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ΔΑΓΚΑΝΑΣ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ΔΑΧΤΥΛΙΔΙΑ ΕΚΚΕΝΤΡΟΦΩΡΩΝ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 ΠΛΑΤO ΡΟΥΛΕΜΑΝ SACHS IVECO 4X4 190E 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800,73 €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ΔΙΣΚΟΠΛΑΚΕΣ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ΔΙΣΚΟΣ ΠΛΑΤO-ΡΟΥΛΜΑΝ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309,88 €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ΔΙΣΚΟΦΡΕΝΑ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79,63 €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ΕΛΑΤΗΡΙΑ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ΕΛΑΤΗΡΙΑ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ΑΝΤΛΙΑΣ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ΒΑΛΒΙΔΑΣ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ΙΝΤΕΡΚΟΥΛΕΡ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ΠΑΝΤΟΦΛΑΣ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ΨΥΓΕΙΟΥ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91,98 €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475,23 €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ΚΛΙΠ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ΘΡΟΣ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ΜΑΣΤΟΙ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ΜΠΟΥΖΟΚΑΛΩΔΙΑ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ΜΠΟΥΚΑΛΑ ΑΝΥΨΩΣΕΩΣ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ΝΤΙΖΕΣ ΤΑΧΥΤΗΤΩΝ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122,22 €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631,47 €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ΞΥΣΤΡΕΣ ΓΡΑΣΣΟΥ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ΟΔΟΝΤΩΤΟΥ ΙΜΑΝΤΑ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ΟΡΙΝΓΚ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ΠΑΝΤΟΦΛΑΣ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1.028,58 €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ΑΚΡΑΞΟΝΙΟΥ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396,90 €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492,16 €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ΡΑΚΟΡ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ΑΝΑΤΡΟΠΗΣ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lang w:val="el-GR"/>
              </w:rPr>
            </w:pPr>
            <w:r>
              <w:rPr>
                <w:rFonts w:cs="Calibri" w:ascii="Calibri" w:hAnsi="Calibri"/>
                <w:sz w:val="21"/>
                <w:szCs w:val="21"/>
                <w:lang w:val="el-GR"/>
              </w:rPr>
              <w:t>ΣΕΤ ΣΤΕΓΑΝΑ ΔΙΠΛΗΣ ΜΠΟΥΚΑΛΑΣ ΒΕΛΩΝΙΟΥ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ΜΠΟΥΚΑΛΑΣ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59,47 €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307,27 €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ΜΠΟΥΚΑΛΑΣ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250,30 €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310,37 €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ΜΠΟΥΜΑΣ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881,15 €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881,15 €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ΣΥΜΠΛΕΚΤΟΥ ΚΟΜΠΛΕ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122,22 €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631,47 €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ΤΑΚΑΚΙΑ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ΤΑΠΑ ΠΟΔΑΡΙΚΟΥ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79,63 €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ΤΑΠΑ ΠΟΔΑΡΙΚΟΥ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167,56 €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40,21 €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207,77 €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ΤΣΙΜΟΥΧΕΣ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ΤΣΙΜΟΥΧΕΣ ΠΟΔΑΡΙΚΩΝ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123,48 €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637,98 €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ΥΔΡΑΥΛΙΚΟΥ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ΚΕΦΑΛΗΣ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ΚΕΦΑΛΗΣ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ΚΟΡΜΟΥ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ΚΟΡΜΟΥ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ΑΝΩ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854,85 €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ΚΑΘΡΕΦΤΗ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ΚΕΦΑΛΗΣ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ΚΕΦΑΛΗΣ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ΚΙΝΗΤΗΡΑ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ΚΟΜΦΛΕΡ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ΚΟΡΜΟΥ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ΣΤΡΟΦΑΛΟΥ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ΧΕΛΩΝΗΣ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ΨΥΚΤΡΑΣ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ΦΛΑΤΖΕΣ ΑΝΩ ΜΕΡΟΥΣ </w:t>
            </w:r>
            <w:r>
              <w:rPr>
                <w:rFonts w:cs="Calibri" w:ascii="Calibri" w:hAnsi="Calibri"/>
                <w:sz w:val="21"/>
                <w:szCs w:val="21"/>
              </w:rPr>
              <w:t>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ΦΛΑΤΖΕΣ ΓΕΝΙΚΗΣ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296,86 €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ΦΛΑΤΖΕΣ ΚΕΦΑΛΗΣ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ΦΡΕΝΩΝ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943,95 €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ΧΕΙΡΙΣΤΗΡΙΟΥ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ΧΙΤΩΝΙΑ ΜΠΕΚ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ΣΙΓΑΣΤΗΡΑΣ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ΣΚΑΛΟΠΑΤΙ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ΣΚΑΣΤΡΑ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ΣΟΥΣΤΑ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HISSAN NB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2320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ΚΕΝΤΡΙΚΟΥ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TRAKTER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ΑΝΤΛΙΑΣ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ΓΛΥΣΤΡΑΣ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ΚΥΛΙΝΔΡΟΥ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ΜΕΤΑΛΛΙΚΟ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ΣΑΣΜΑΝ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333,31 €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ΣΤΕΘΕΡΟΠΟΙΗΤΗΣ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ΣΤΕΛΕΧΟΣ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ΣΤΗΡΙΓΜΑ ΔΙΠΛΟ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ΣΤΟΠ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ΣΤΡΟΦΑΛΟΣ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ΣΤΡΟΦΑΛΟΣ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246,96 €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1.275,96 €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ΣΥΝΕΜΠΛΟΚ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ΣΥΣΣΩΡΕΥΤΗΣ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ΣΦΙΓΚΤΗΡΑΣ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ΣΦΙΓΤΗΡΑΣ ΕΞΑΤΜΙΣΗΣ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ΣΦΙΓΤΗΡΕΣ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ΣΦΥΚΤΗΡΑΣ ΒΑΡΑΙΟΥ ΤΥΠΟΥ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 ΠΟΛΥΑΜΙΔΙΟΥ 12ΧΙΛ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ΑΕΡΟΣ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ΒΕΝΖΙΝΗΣ 5ΧΙΛ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ΜΠΕΚ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ΠΕΤΡΕΛΑΙΟΥ 8ΧΙΛ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ΣΩΛΗΝΑΣ ΛΑΔΙΟΥ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ΣΩΛΗΝΑΣ ΝΕΡΟΥ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ΤΑΜΠΟΥΡΟ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ΑΡΣΕΝΙΚΗ  26 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ΔΟΧΕΙΟΥ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ΚΑΠΑΚΙΟΥ ΒΑΛΒΙΔΩΝ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ΚΑΡΤΕΡ CΑΤ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ΚΟΡΜΟΥ 72Χ80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0,63 €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ΝΕΡΟΥ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ΠΕΤΡΕΛΑΙΟΥ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ΨΥΓΕΙΟΥ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ΤΕΜΠΕΛΗΣ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ΤΕΝΤΩΤΗΡΑΣ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ΤΕΝΤΩΤΗΡΑΣ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ΤΟΥΡΜΠΙΝΑ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ΚΟΥΒΟΥΚΛΙΟΥ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ΚΟΥΒΟΥΚΛΙΟΥ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156,96 €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37,67 €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194,64 €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ΠΕΤΡΕΛΑΙΟΥ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ΦΡΕΝΩΝ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179,68 €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ΒΟΗΘΗΤΙΚΟ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ΜΑΚΤΡΩΝ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ΣΥΜΠΛΕΚΤΗ ΑΝΩ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ΣΥΜΠΛΕΚΤΗ ΚΑΤΩ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ΣΥΜΠΛΕΚΤΟΥ ΑΝΩ KLARK</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ΤΡΟΧΑΛΙΑ ΜΕ ΒΑΣΗ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ΤΡΟΧΑΛΙΑ ΣΤΡΟΦΑΛΟΥ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ΤΣΙΜΟΥΧΑ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159,08 €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ΤΣΙΜΟΥΧΕΣ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ΤΣΙΜΟΥΧΟΤΟΠΟΣ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ΤΣΟΚ ΓΡΑΣΑΔΟΡΟΥ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ΥΑΛΟΚΑΘΑΡΙΣΤΗΡΑΣ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ΥΔΡΑΒΛΙΚΟ ΜΠΛΟΚ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ΕΜΠΡΟΣ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ΕΜΠΡΟΣΘΙΟ L-R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51,93 €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268,29 €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ΦΑΝΑΡΙ ΕΜΠΡΟΣΘΙΟ </w:t>
            </w:r>
            <w:r>
              <w:rPr>
                <w:rFonts w:cs="Calibri" w:ascii="Calibri" w:hAnsi="Calibri"/>
                <w:sz w:val="21"/>
                <w:szCs w:val="21"/>
              </w:rPr>
              <w:t>L</w:t>
            </w:r>
            <w:r>
              <w:rPr>
                <w:rFonts w:cs="Calibri" w:ascii="Calibri" w:hAnsi="Calibri"/>
                <w:sz w:val="21"/>
                <w:szCs w:val="21"/>
                <w:lang w:val="el-GR"/>
              </w:rPr>
              <w:t>-</w:t>
            </w:r>
            <w:r>
              <w:rPr>
                <w:rFonts w:cs="Calibri" w:ascii="Calibri" w:hAnsi="Calibri"/>
                <w:sz w:val="21"/>
                <w:szCs w:val="21"/>
              </w:rPr>
              <w:t>R</w:t>
            </w:r>
            <w:r>
              <w:rPr>
                <w:rFonts w:cs="Calibri" w:ascii="Calibri" w:hAnsi="Calibri"/>
                <w:sz w:val="21"/>
                <w:szCs w:val="21"/>
                <w:lang w:val="el-GR"/>
              </w:rPr>
              <w:t xml:space="preserve"> </w:t>
            </w:r>
            <w:r>
              <w:rPr>
                <w:rFonts w:cs="Calibri" w:ascii="Calibri" w:hAnsi="Calibri"/>
                <w:sz w:val="21"/>
                <w:szCs w:val="21"/>
              </w:rPr>
              <w:t>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ΦΑΝΑΡΙ ΕΜΠΡΟΣΘΙΟ </w:t>
            </w:r>
            <w:r>
              <w:rPr>
                <w:rFonts w:cs="Calibri" w:ascii="Calibri" w:hAnsi="Calibri"/>
                <w:sz w:val="21"/>
                <w:szCs w:val="21"/>
              </w:rPr>
              <w:t>L</w:t>
            </w:r>
            <w:r>
              <w:rPr>
                <w:rFonts w:cs="Calibri" w:ascii="Calibri" w:hAnsi="Calibri"/>
                <w:sz w:val="21"/>
                <w:szCs w:val="21"/>
                <w:lang w:val="el-GR"/>
              </w:rPr>
              <w:t>-</w:t>
            </w:r>
            <w:r>
              <w:rPr>
                <w:rFonts w:cs="Calibri" w:ascii="Calibri" w:hAnsi="Calibri"/>
                <w:sz w:val="21"/>
                <w:szCs w:val="21"/>
              </w:rPr>
              <w:t>R</w:t>
            </w:r>
            <w:r>
              <w:rPr>
                <w:rFonts w:cs="Calibri" w:ascii="Calibri" w:hAnsi="Calibri"/>
                <w:sz w:val="21"/>
                <w:szCs w:val="21"/>
                <w:lang w:val="el-GR"/>
              </w:rPr>
              <w:t xml:space="preserve"> </w:t>
            </w:r>
            <w:r>
              <w:rPr>
                <w:rFonts w:cs="Calibri" w:ascii="Calibri" w:hAnsi="Calibri"/>
                <w:sz w:val="21"/>
                <w:szCs w:val="21"/>
              </w:rPr>
              <w:t>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ΟΠΙΣΘΙΟ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ΠΙΣΩ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ΦΛΑΣ ΑΡΙΣΤΕΡΟ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ΦΛΑΣ ΚΟΜΠΛΕ MSRC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ΟΠΙΣΘΙΟΣ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ΠΙΣΩ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LED 27V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 ΠΕΤΡΕΛΑΙΟΥ TRAKTER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ΦΙΛΤΡΑΚΙ ΒΑΛΒΙΔΑΣ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ΞΗΡΑΝΤΗΡΑ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25066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343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344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403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ΕΞΩΤΕΡΙΚΟ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ΕΞΩΤΕΡΙΚΟ AF 4059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ΕΣΩΤΕΡΙΚΟ AF 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4054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4739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4838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AF4059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AF981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111,97 €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 25 003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C20500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C26005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CF500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FF5485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ΑΙΡΚΟΝΤΙΣΙΟΝ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ΑΝΑΡΟΦΗΣΕΩΣ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ΑΝΑΡΡΟΦΗΣΗΣ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14,25 €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ΕΣΩΤΕΡΙΚΟ COMATSU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ETESSIA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Α7170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ST350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ΚΛΗΜΑΤΙΣΜΟΥ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ΚΛΗΜΑΤΙΣΜΟΥ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ETESSIA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3349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558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950/38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LF 3349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RANGER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SM112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W 11102/36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W610/2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ΞΗΡΑΝΤΗΡΑ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5320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BFU 707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FF5320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PM813/1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ST 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WK 723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ΣΑΖΜΑΝ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ΣΑΣΜΑΝ TRAKTER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ΣΥΣΤΗΜΑΤΟΣ ΨΥΞΗΣ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77,70 €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18,65 €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96,35 €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6538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HF 6359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ΥΔΡΑΥΛΙΚΟΥ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ΧΕΙΡΙΣΤΗΡΙΟΥ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H601/4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ST350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W9023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W950/26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WF2071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WF2075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WK 940/20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WK950/19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25,39 €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ΑΞΟΝΑ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ΚΑΠΑΚΙΟΥ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ΨΥΓΕΙΟΥ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ΨΥΓΕΙΟΥ ΚΑΤΩ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ΦΛΑΣΕ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ΦΛΑΤΖΟΚΟΛΛΑ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ΦΛΟΓΕΡΑ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ΛΕΒΙΕ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ΗΜΙΑΞΟΝΙΟΥ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ΛΕΒΙΕ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190,09 €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ΦΟΥΣΚΑΚΙ ΚΑΥΣΙΜΟΥ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ΦΤΕΡΟ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ΑΕΡΟΣ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795,46 €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190,91 €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986,37 €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1.033,70 €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1.033,71 €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825,30 €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198,07 €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1.023,37 €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40,73 €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ΦΩΤΟΚΥΤΤΑΡΟ ΤΕΤΡΑΔΙΕΥΘΥΝΣΗΣ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ΧΕΙΡΙΣΤΗΡΙΟ JCB ΚΟΜΠΛΕ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ΧΕΙΡΟΛΑΒΗ ΠΟΡΤΑΣ ΟΔΗΓΟΥ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ΧΕΛΩΝΗ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ΧΕΡΟΥΛ Ι ΕΞΩΤΕΡΙΚΗΣ ΠΟΡΤΑΣ </w:t>
            </w:r>
            <w:r>
              <w:rPr>
                <w:rFonts w:cs="Calibri" w:ascii="Calibri" w:hAnsi="Calibri"/>
                <w:sz w:val="21"/>
                <w:szCs w:val="21"/>
              </w:rPr>
              <w:t>HYU</w:t>
            </w:r>
            <w:r>
              <w:rPr>
                <w:rFonts w:cs="Calibri" w:ascii="Calibri" w:hAnsi="Calibri"/>
                <w:sz w:val="21"/>
                <w:szCs w:val="21"/>
                <w:lang w:val="el-GR"/>
              </w:rPr>
              <w:t xml:space="preserve"> </w:t>
            </w:r>
            <w:r>
              <w:rPr>
                <w:rFonts w:cs="Calibri" w:ascii="Calibri" w:hAnsi="Calibri"/>
                <w:sz w:val="21"/>
                <w:szCs w:val="21"/>
              </w:rPr>
              <w:t>H</w:t>
            </w:r>
            <w:r>
              <w:rPr>
                <w:rFonts w:cs="Calibri" w:ascii="Calibri" w:hAnsi="Calibri"/>
                <w:sz w:val="21"/>
                <w:szCs w:val="21"/>
                <w:lang w:val="el-GR"/>
              </w:rPr>
              <w:t>-1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57,29 €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ΕΣΩΤΕΡΙΚΟ ΠΟΡΤΑΣ VITARA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HYU ATOS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98,78 €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510,38 €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KOMPLE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370,44 €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1.913,94 €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KOMPLE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272,16 €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1.406,16 €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ΨΑΛΙΔΙ MAZDA B 2600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ΨΑΛΙΔΙ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ΨΑΛΙΔI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137,89 €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33,09 €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170,98 €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243,94 €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58,54 €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302,48 €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80,64 €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416,64 €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FORD RW</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55,44 €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286,44 €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265,16 €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63,64 €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328,79 €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41,58 €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214,83 €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FORD 8B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81,45 €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420,85 €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98,28 €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507,78 €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1.113,63 €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267,27 €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1.380,90 €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KOM ΓΡΕΙΝΤΕΡ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1.081,50 €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259,56 €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1.341,06 €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A/C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205,76 €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49,38 €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255,14 €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1.102,50 €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264,60 €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1.367,10 €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176,40 €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911,40 €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KOM ΤΣΑΠΑ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882,00 €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211,68 €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1.093,68 €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ΨΥΚΤΡΑ ΛΑΔΙΟΥ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57,96 €</w:t>
            </w:r>
          </w:p>
        </w:tc>
        <w:tc>
          <w:tcPr>
            <w:tcW w:w="15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299,46 €</w:t>
            </w:r>
          </w:p>
        </w:tc>
        <w:tc>
          <w:tcPr>
            <w:tcW w:w="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shd w:fill="FFFF00" w:val="clear"/>
                <w:lang w:val="el-GR"/>
              </w:rPr>
            </w:pPr>
            <w:r>
              <w:rPr>
                <w:sz w:val="21"/>
                <w:szCs w:val="21"/>
                <w:shd w:fill="FFFF00" w:val="clear"/>
                <w:lang w:val="el-GR"/>
              </w:rPr>
            </w:r>
          </w:p>
        </w:tc>
        <w:tc>
          <w:tcPr>
            <w:tcW w:w="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shd w:fill="FFFF00" w:val="clear"/>
                <w:lang w:val="el-GR"/>
              </w:rPr>
            </w:pPr>
            <w:r>
              <w:rPr>
                <w:sz w:val="21"/>
                <w:szCs w:val="21"/>
                <w:shd w:fill="FFFF00" w:val="clear"/>
                <w:lang w:val="el-GR"/>
              </w:rPr>
            </w:r>
          </w:p>
        </w:tc>
      </w:tr>
    </w:tbl>
    <w:p>
      <w:pPr>
        <w:pStyle w:val="Normal"/>
        <w:rPr>
          <w:sz w:val="24"/>
          <w:lang w:val="el-GR"/>
        </w:rPr>
      </w:pPr>
      <w:r>
        <w:rPr>
          <w:sz w:val="24"/>
          <w:lang w:val="el-GR"/>
        </w:rPr>
      </w:r>
    </w:p>
    <w:p>
      <w:pPr>
        <w:pStyle w:val="Normal"/>
        <w:rPr>
          <w:sz w:val="24"/>
          <w:lang w:val="el-GR"/>
        </w:rPr>
      </w:pPr>
      <w:r>
        <w:rPr>
          <w:sz w:val="24"/>
          <w:lang w:val="el-GR"/>
        </w:rPr>
      </w:r>
    </w:p>
    <w:tbl>
      <w:tblPr>
        <w:tblW w:w="10233" w:type="dxa"/>
        <w:jc w:val="left"/>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4274"/>
        <w:gridCol w:w="1358"/>
        <w:gridCol w:w="1347"/>
        <w:gridCol w:w="1489"/>
        <w:gridCol w:w="1575"/>
        <w:gridCol w:w="126"/>
        <w:gridCol w:w="36"/>
        <w:gridCol w:w="26"/>
      </w:tblGrid>
      <w:tr>
        <w:trPr>
          <w:trHeight w:val="371" w:hRule="atLeast"/>
        </w:trPr>
        <w:tc>
          <w:tcPr>
            <w:tcW w:w="10231"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jc w:val="center"/>
              <w:rPr>
                <w:b/>
                <w:b/>
                <w:bCs/>
                <w:color w:val="000000"/>
                <w:sz w:val="20"/>
                <w:szCs w:val="20"/>
                <w:lang w:val="el-GR" w:eastAsia="zh-CN"/>
              </w:rPr>
            </w:pPr>
            <w:r>
              <w:rPr>
                <w:b/>
                <w:bCs/>
                <w:color w:val="000000"/>
                <w:sz w:val="20"/>
                <w:szCs w:val="20"/>
                <w:lang w:val="el-GR" w:eastAsia="zh-CN"/>
              </w:rPr>
              <w:t>ΠΙΝΑΚΑΣ ΕΝΔΕΙΚΤΙΚΩΝ ΑΝΤΑΛΛΑΚΤΙΚΩΝ ΑΝΑ ΟΧΗΜΑ</w:t>
            </w:r>
          </w:p>
          <w:p>
            <w:pPr>
              <w:pStyle w:val="Normal"/>
              <w:widowControl w:val="false"/>
              <w:spacing w:before="0" w:after="120"/>
              <w:jc w:val="center"/>
              <w:rPr/>
            </w:pPr>
            <w:r>
              <w:rPr>
                <w:b/>
                <w:bCs/>
                <w:color w:val="000000"/>
                <w:sz w:val="20"/>
                <w:szCs w:val="20"/>
                <w:lang w:val="el-GR" w:eastAsia="zh-CN"/>
              </w:rPr>
              <w:t>ΠΟΥ ΑΦΟΡΟΥΝ ΤΟ ΤΜΗΜΑ 2 :</w:t>
            </w:r>
            <w:r>
              <w:rPr>
                <w:rFonts w:eastAsia="SimSun;宋体"/>
                <w:color w:val="000000"/>
                <w:sz w:val="20"/>
                <w:szCs w:val="20"/>
                <w:lang w:val="el-GR" w:eastAsia="zh-CN"/>
              </w:rPr>
              <w:t xml:space="preserve"> ΑΠΟΡΡΙΜΑΤΟΦΟΡΑ, ΚΑΔΟΠΛΥΝΤΗΡΙΑ, ΣΚΟΥΠΕΣ, ΜΗΧΑΝΗΜΑΤΑ ΕΡΓΟΥ</w:t>
            </w:r>
          </w:p>
        </w:tc>
      </w:tr>
      <w:tr>
        <w:trPr>
          <w:trHeight w:val="371"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Style31"/>
              <w:spacing w:lineRule="auto" w:line="276" w:before="0" w:after="120"/>
              <w:jc w:val="center"/>
              <w:rPr>
                <w:rFonts w:ascii="Calibri" w:hAnsi="Calibri" w:cs="Calibri"/>
                <w:szCs w:val="22"/>
              </w:rPr>
            </w:pPr>
            <w:r>
              <w:rPr>
                <w:rFonts w:cs="Calibri" w:ascii="Calibri" w:hAnsi="Calibri"/>
                <w:szCs w:val="22"/>
              </w:rPr>
              <w:t>ΠΕΡΙΓΡΑΦΗ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Style31"/>
              <w:spacing w:lineRule="auto" w:line="276" w:before="0" w:after="120"/>
              <w:jc w:val="center"/>
              <w:rPr>
                <w:rFonts w:ascii="Calibri" w:hAnsi="Calibri" w:cs="Calibri"/>
                <w:szCs w:val="22"/>
                <w:lang w:val="el-GR"/>
              </w:rPr>
            </w:pPr>
            <w:r>
              <w:rPr>
                <w:rFonts w:cs="Calibri" w:ascii="Calibri" w:hAnsi="Calibri"/>
                <w:szCs w:val="22"/>
                <w:lang w:val="el-GR"/>
              </w:rPr>
              <w:t>ΠΟΣΟΤΗΤΑ</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ΚΑΘΑΡΗ ΑΞΙΑ</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ΦΠΑ 24%</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lineRule="auto" w:line="276" w:before="0" w:after="120"/>
              <w:jc w:val="center"/>
              <w:rPr>
                <w:szCs w:val="22"/>
                <w:lang w:val="el-GR"/>
              </w:rPr>
            </w:pPr>
            <w:r>
              <w:rPr>
                <w:szCs w:val="22"/>
                <w:lang w:val="el-GR"/>
              </w:rPr>
              <w:t>ΑΞΙΑ ΜΕ ΦΠΑ</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Cs w:val="22"/>
              </w:rPr>
            </w:pPr>
            <w:r>
              <w:rPr>
                <w:szCs w:val="22"/>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Cs w:val="22"/>
              </w:rPr>
            </w:pPr>
            <w:r>
              <w:rPr>
                <w:szCs w:val="22"/>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Cs w:val="22"/>
              </w:rPr>
            </w:pPr>
            <w:r>
              <w:rPr>
                <w:szCs w:val="22"/>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76,61 €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395,81 €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ΓΩΝΙΑΣ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ΕΚΚΕΝΤΡΟΦΟΡΟΥ HYUNDAI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ΕΚΚΕΝΤΡΟΦΟΡΟΥ HYUNDAI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ΕΠΙΤΑΧΥΝΣΗΣ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ΚΑΥΣΑΕΡΙΩΝ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527,31 €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ΛΑΜΔΑ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ΠΙΕΣΗΣ ΑΕΡΑ   HYUNDAI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ΠΙΕΣΗΣ ΑΕΡΑ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ΣΤΡΟΦΩΝ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ΣΤΡΟΦΩΝ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ΑΙΣΘΗΤΗΡΑΣ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ΑΚΡΟΔΕΚΤΗΣ ΒΑΡΕΟΥ ΤΥΠΟΥ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ΑΚΡΟΛΕΠΙΔΟ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NISSAN  CABSTAR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348"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NISSAN  NV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380"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ΑΚΡΟΜΠΑΡΟ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ΑΚΡΟΦΥΣΙΟ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233,33 €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ΑΛΛΕΝ </w:t>
            </w:r>
            <w:r>
              <w:rPr>
                <w:rFonts w:cs="Calibri" w:ascii="Calibri" w:hAnsi="Calibri"/>
                <w:sz w:val="21"/>
                <w:szCs w:val="21"/>
              </w:rPr>
              <w:t>SET</w:t>
            </w:r>
            <w:r>
              <w:rPr>
                <w:rFonts w:cs="Calibri" w:ascii="Calibri" w:hAnsi="Calibri"/>
                <w:sz w:val="21"/>
                <w:szCs w:val="21"/>
                <w:lang w:val="el-GR"/>
              </w:rPr>
              <w:t xml:space="preserve"> 8Χ40 ΜΕ ΓΚΡΟΒΕΡ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ΑΛΥΣΙΔΑ ΑΠΟΧΙΟΝΙΣΜΟΥ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1.141,35 €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1.415,27 €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ΕΜΠΡΟΣ  HYUNDAI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137,89 €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170,98 €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ΜΠΑΓΚΑΖΙΕΡΑΣ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42,42 €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ΠΙΣΩ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ΠΙΣΩ  HYUNDAI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148,49 €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ΠΙΣΩ ΠΙΣΩ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ΠΙΣΩ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ΑΜΟΡΤΙΣΕΡ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ΑΝΑΜΟΝΗ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ΑΝΑΠΝΕΥΣΤΙΚΟ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ΑΝΤΙΚΛΕΠΤΙΚΟ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ΑΝΤΙΣΤΑΣΗ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0,81 €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553,35 €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ΑΝΩ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222,73 €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276,18 €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ΒΕΝΖΙΝΗΣ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Η- 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160,78 €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830,68 €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ΚΑΤΩ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ΚΑΥΣΙΜΟΥ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KOMATSU ΓΡΕΙΝΤΕΡ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KOMATSU  ΤΣΑΠΑ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133,56 €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690,06 €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RENAULT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356,58 €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1.842,33 €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ΛΑΔΙΟΥ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HYUNDAI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1.018,19 €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244,36 €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ΝΕΡΟΥ RENAULT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ΠΕΤΡΕΛΑΙΟΥ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ΑΝΩ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ΑΝΩ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27,22 €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140,62 €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ΑΝΩ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ΚΑΤΩ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ΣΥΜΠΛΕΚΤΗ ΚΑΤΩ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ΣΥΜΠΛΕΚΤΟΥ SKANIA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ΣΥΜΠΛΕΚΤΟΥ NISSAN NV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ΑΝΤΛΙΑ ΥΔΡΑ</w:t>
            </w:r>
            <w:r>
              <w:rPr>
                <w:rFonts w:cs="Calibri" w:ascii="Calibri" w:hAnsi="Calibri"/>
                <w:sz w:val="21"/>
                <w:szCs w:val="21"/>
                <w:lang w:val="el-GR"/>
              </w:rPr>
              <w:t>Υ</w:t>
            </w:r>
            <w:r>
              <w:rPr>
                <w:rFonts w:cs="Calibri" w:ascii="Calibri" w:hAnsi="Calibri"/>
                <w:sz w:val="21"/>
                <w:szCs w:val="21"/>
              </w:rPr>
              <w:t>ΛΙΚΟΥ ETESIA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ΑΝΤΛΙΑ ΥΔΡΑ</w:t>
            </w:r>
            <w:r>
              <w:rPr>
                <w:rFonts w:cs="Calibri" w:ascii="Calibri" w:hAnsi="Calibri"/>
                <w:sz w:val="21"/>
                <w:szCs w:val="21"/>
                <w:lang w:val="el-GR"/>
              </w:rPr>
              <w:t>Υ</w:t>
            </w:r>
            <w:r>
              <w:rPr>
                <w:rFonts w:cs="Calibri" w:ascii="Calibri" w:hAnsi="Calibri"/>
                <w:sz w:val="21"/>
                <w:szCs w:val="21"/>
              </w:rPr>
              <w:t>ΛΙΚΟΥ OMFB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768,18 €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JON DEERE</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823,20 €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197,57 €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1.020,77 €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MAN 14224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3.076,50 €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738,36 €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3.814,86 €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MAN 1826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ΥΔΡΑΥΛΙΚΟΥ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ΥΠΟΠΙΕΣΗΣ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230,14 €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 xml:space="preserve">ΑΝΤΛΙΑ ΥΨΗΛΗΣ </w:t>
            </w:r>
            <w:r>
              <w:rPr>
                <w:rFonts w:cs="Calibri" w:ascii="Calibri" w:hAnsi="Calibri"/>
                <w:sz w:val="21"/>
                <w:szCs w:val="21"/>
                <w:lang w:val="el-GR"/>
              </w:rPr>
              <w:t>FIAΤ PANDA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265,13 €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BOΒCAT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FIAT PANDA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ΑΝΤΛΙΑ ΦΡΕΝΩΝ ΣΑΣΜΑΝ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807,24 €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 ΠΕΡΙΣΤΡΟΦΗΣ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384,09 €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351,54 €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387,97 €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387,97 €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ΑΞΟΝΑΣ ΚΙΝΗΣΗΣ ΑΝΤΛΙΑΣ ΛΑΔΙΟΥ ΤΡΑΚΤΕΡ </w:t>
            </w:r>
            <w:r>
              <w:rPr>
                <w:rFonts w:cs="Calibri" w:ascii="Calibri" w:hAnsi="Calibri"/>
                <w:sz w:val="21"/>
                <w:szCs w:val="21"/>
              </w:rPr>
              <w:t>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876,25 €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ΚΟΧΛΙΑ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ΑΞΟΝΑΣ ΠΕΡΙΣΤΡΟΦΗΣ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ΑΞOΝΑΣ ΚΕΝΤΡΙΚΟΥ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ΑΞOΝΑΣ ΚΕΝΤΡΙΚΟΥ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ΑΡΘΡΩΤΟΣ ΣΥΝΔΕΣΜΟΣ ΓΡΑΣΣΟΥ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ΑΣΥΡΜΑΤΟ ΧΕΙΡΙΣΤΗΡΙΟ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14,25 €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65 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Α120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ΑΞΟΝΟΣ Φ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ΑΡΟΤΡΟΥ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Β72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ΕΛΑΤΗΡΙΟ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ΜΙΣΟΦΕΓΓΑΡΟ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ΝΥΧΙΟΥ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ΑΣΦΑΛΕΙΑ ΠΕΡΩΝΗ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ΑΣΦΑΛΕΙΕΣ ΠΥΡΡΩΝ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ΑΦΑΛΟΣ BENTIΛΑΤΕΡ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ΒΑΙΤΟΝ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77,70 €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18,65 €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ΔΙΑΝΟΜΕΑ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533,82 €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CAMOZZI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ΑΕΡΟΣ REN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ΑΝΑΚΟΥΦΥΣΗΣ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ΔΙΑΝΟΜΕΑ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rPr>
              <w:t>ΒΑΛΒΙΔΑ ΕΙΣΑΓΩΓΗΣ</w:t>
            </w:r>
            <w:r>
              <w:rPr>
                <w:rFonts w:cs="Calibri" w:ascii="Calibri" w:hAnsi="Calibri"/>
                <w:sz w:val="21"/>
                <w:szCs w:val="21"/>
                <w:lang w:val="el-GR"/>
              </w:rPr>
              <w:t xml:space="preserve"> </w:t>
            </w:r>
            <w:r>
              <w:rPr>
                <w:rFonts w:cs="Calibri" w:ascii="Calibri" w:hAnsi="Calibri"/>
                <w:sz w:val="21"/>
                <w:szCs w:val="21"/>
              </w:rPr>
              <w:t>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ΕΙΣΑΓΩΓΗΣ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ΕΜΠΡΩΣ ΠΙΣΩ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437,47 €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187,49 €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KOM ΤΣΑΠΑΚΙ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KOM GREINTER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ΕΞΑΓΩΓΗΣ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ΕΠΙΛΟΓΕΑ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ΘΕΡΜΟΚΡΑΣΙΑΣ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ΘΕΡΜΟΚΡΑΣΙΑΣ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ΘΕΡΜΟΚΡΑΣΙΑΣ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ΛΑΔΙΟΥ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ΛΑΔΙΟΥ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ΛΑΔΙΟΥ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ΠΕΡΙΟΡΙΣΜΟΥ ΠΙΕΣΗΣ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ΠΕΤΡΕΛΑΙΟΥ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175,77 €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ΠΙΕΣΕΩΣ ΥΔΡΑΥΛΙΚΗ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112,14 €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579,39 €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ΠΙΕΣΗΣ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ΡΕΛΛΕ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ΡΕΛΛΕ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ΣΤΑΘΕΡΟΠΟΙΗΣΗΣ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ΣΤΟΠ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ΣΥΜΠΛΕΚΤΟΥ RΕΝΟ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834,75 €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1.035,09 €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ΥΔΡΟΣΤΑΤΙΚΟΥ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ΦΟΡΤΩΣΕΩΣ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ΦΟΡΤΩΣΕΩΣ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718,03 €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172,33 €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890,36 €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ΧΕΙΡΙΣΤΗΡΙΟΥ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ΧΕΙΡΟΦΡΕΝΟΥ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ΧΕΙΡΟΦΡΕΝΟΥ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ΨΥΓΕΙΟΥ ΝΕΡΟΥ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EGR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434,00 €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81,31 €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437,47 €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ΕΙΣΑΓΩΓΗΣ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ΕΞΑΓΩΓΗΣ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ΕΞΑΓΩΓΗΣ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354,14 €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ΒΑΛΒΙΔΕΣ ΕΞΑΓΩΓΗΣ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47,42 €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2' ΙΝΤΖΕΣ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 ΤΡΙΣΤΟΜΗ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ΒΑΝΑΚΙ 1/8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ΒΑΣΕΙΣ ΠΑΡΑΘΥΡΟΥ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ΣΑΣΜΑΝ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ΑΠΟΣΒΕΣΗΣ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ΚΑΘΡΕΦΤΗ ΚΑΤΩ 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ΚΙΝΗΤΗΡΑ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ΚΙΝΗΤΗΡΑ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ΛΕΒΙΕ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ΛΕΒΙΕ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358,05 €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ΜΗΧΑΝΗΣ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ΠΕΤΡΕΛΑΙΟΥ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ΣΑΣΜΑΝ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ΣΤΗΡΙΞΕΩΣ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ΣΤΗΡΙΞΕΩΣ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ΚΟΜΠΛΕ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ΦΙΛΤΡΟΥ MER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ΒΑΣΗ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61,74 €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ΒΕΝΤΙΛΑΤΕΡ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KOM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ΚΟΜ</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ΛΕΠΙΔΑΣ ΚΟΜΠΛΕ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ΒΙΔΑ ΛΕΠΙΔΑΣ ΚΟΜΠΛΕ ΜΑΚΡΙΑ</w:t>
            </w:r>
            <w:r>
              <w:rPr>
                <w:rFonts w:cs="Calibri" w:ascii="Calibri" w:hAnsi="Calibri"/>
                <w:sz w:val="21"/>
                <w:szCs w:val="21"/>
              </w:rPr>
              <w:t> KOM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CATERPILLAR KOMPLE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ΒΙΔΑ UNF 7/8 4 INTZA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ΚΕΦΑΛΗΣ FORD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ΚΕΦΑΛΗΣ MAZDA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ΚΕΦΑΛΗΣ RENO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ΚΟΜΠΛΕ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ΒΙΔΕΣ ΦΡΕΖΑΤΕΣ ΚΟΜΠΛΕ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 ΤΡΟΜΠΑΚΙ ΠΕΤΡΕΛΑΙΟΥ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 ΤΡΟΜΠΑΚΙ ΠΕΤΡΕΛΑΙΟΥ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ΒΟΗΘΗΤΙΚΟΣ ΚΑΘΡΕΦΤΗΣ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205,72 €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ΒΡΑΧΙΟΝΑΣ ΕΠΙΛΟΓΕΑ ΤΑΧΥΤΗΤΩΝ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MERC 1320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ΓΕΝΙΚΟΣ ΔΙΑΚΟΠΤΗΣ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ΓΛΥΣΙΕΡΕΣ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ΓΛΙΣΤΡΑ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ΓΟΝΑΤΟ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558,94 €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380,52 €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ΓΡΑΝΑΖΙ ΣΑΣΜΑΝ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ΓΡΑΣΑΔΟΡΑΚΙ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ΓΡΑΣΟ ΓΡΑΦΙΤΗΣ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ΓΡΑΣΣΑΔΟΡΑΚΙ ΗΜΙΓΩΝΟ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ΓΡΥΛΛΟΣ ΠΟΡΤΑΣ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ΓΡΥΛΛΟΣ ΠΟΡΤΑΣ ΚΟΜΠΛΕ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ΓΡΥΛΟΣ ΠΑΡΑΘΗΡΟΥ  ΣΥΝΟΔΗΓΟΥ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137,88 €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ΓΡΥΛΟΣ ΠΑΡΑΘΗΡΟΥ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137,88 €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ΓΡΥΛΟΣ ΠΑΡΑΘΥΡΟΥ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20,66 €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ΓΡΥΛΟΧΕΡΟ ΤΖΑΜΙΟΥ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ΚΟΛΛΑΡΟ ΣΙΛΙΚΟΝΗΣ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ΚΟΝΤΡΑ ΠΑΞΙΜΑΔΙ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ΜΕΤΑΛΛΙΚΗ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ΓΩΝΙΑ ΤΡΕΛΟ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ΔΑΓΚΑΝΑ  ΦΡΕΝΩΝ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929,25 €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1.152,27 €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ΔΑΓΚΑΝΑ  ΦΡΕΝΩΝ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ΚΟΥΒΑ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ΜΠΙΕΛΑΣ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ΣΤΡΟΦΑΛΟΥ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ΦΩΛΙΑ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683,55 €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ΔΑΧΤΥΛΙΔΙ 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210,92 €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ΑΛΑΡΜ</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ΑΡΓΟ-ΓΡΗΓΟΡΟ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ΜΙΖΑΣ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ΜΙΖΑΣ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ΠΑΡΑΘΗΡΟΥ ΟΔΗΓΟΥ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92,40 €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ΠΑΡΑΘΗΡΟΥ ΣΥΝΟΔΗΓΟΥ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ΠΑΡΑΘΗΡΟΥ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ΠΑΡΑΘΗΡΟΥ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ΣΥΣΤΗΜΑΤΟΣ A/C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ΦΛΑΣ ΦΩΤΩΝ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ΔΙΑΚΟΠΤΗΣ ΦΩΤΩΝ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ΔΙΑΝΟΜΕΑΣ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ΔΙΑΝΟΜΕΑΣ KNORR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ΔΙΑΧΩΡΙΣΤΗΣ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ΔΙΑΧΩΡΙΣΤΗΣ ΛΑΔΙΟΥ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 - ΠΛΑΤΩ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ΔΙΣΚΟΠΛΑΚΑ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384,30 €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92,23 €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476,53 €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SKANIA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158,85 €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820,73 €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ΔΙΣΚΟΣ ΣΑΣΜΑΝ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ΔΙΧΑΛΟ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ΔΙΧΑΛΟ ΣΥΜΠΛΕΚΤΟΥ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ΑΙΡΚΟΝΤΙΣΙΟΝ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174,99 €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ΝΕΡΟΥ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179,68 €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ΔΙΑΣΤΟΛΗΣ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ΔΟΧΕΙΟ ΥΓΡΩΝ ΦΡΕΝΩΝ</w:t>
            </w:r>
            <w:r>
              <w:rPr>
                <w:rFonts w:cs="Calibri" w:ascii="Calibri" w:hAnsi="Calibri"/>
                <w:sz w:val="21"/>
                <w:szCs w:val="21"/>
              </w:rPr>
              <w:t> IVECO</w:t>
            </w:r>
            <w:r>
              <w:rPr>
                <w:rFonts w:cs="Calibri" w:ascii="Calibri" w:hAnsi="Calibri"/>
                <w:sz w:val="21"/>
                <w:szCs w:val="21"/>
                <w:lang w:val="el-GR"/>
              </w:rPr>
              <w:t xml:space="preserve"> </w:t>
            </w:r>
            <w:r>
              <w:rPr>
                <w:rFonts w:cs="Calibri" w:ascii="Calibri" w:hAnsi="Calibri"/>
                <w:sz w:val="21"/>
                <w:szCs w:val="21"/>
              </w:rPr>
              <w:t>A</w:t>
            </w:r>
            <w:r>
              <w:rPr>
                <w:rFonts w:cs="Calibri" w:ascii="Calibri" w:hAnsi="Calibri"/>
                <w:sz w:val="21"/>
                <w:szCs w:val="21"/>
                <w:lang w:val="el-GR"/>
              </w:rPr>
              <w:t>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ΔΟΧΕΙΟ ΥΓΡΩΝ ΦΡΕΝΩΝ </w:t>
            </w:r>
            <w:r>
              <w:rPr>
                <w:rFonts w:cs="Calibri" w:ascii="Calibri" w:hAnsi="Calibri"/>
                <w:sz w:val="21"/>
                <w:szCs w:val="21"/>
              </w:rPr>
              <w:t>IVECO </w:t>
            </w:r>
            <w:r>
              <w:rPr>
                <w:rFonts w:cs="Calibri" w:ascii="Calibri" w:hAnsi="Calibri"/>
                <w:sz w:val="21"/>
                <w:szCs w:val="21"/>
                <w:lang w:val="el-GR"/>
              </w:rPr>
              <w:t>100</w:t>
            </w:r>
            <w:r>
              <w:rPr>
                <w:rFonts w:cs="Calibri" w:ascii="Calibri" w:hAnsi="Calibri"/>
                <w:sz w:val="21"/>
                <w:szCs w:val="21"/>
              </w:rPr>
              <w:t>E</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54,43 €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281,23 €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ΔΟΧΕΙΟ ΥΓΡΩΝ ΦΡΕΝΩΝ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ΔΥΝΑΜΟ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275,76 €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ΔΥΝΑΜΟ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434,00 €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ΔΥΟΔΟΣ ΚΑΛΟΡΙΦΕΡ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419,24 €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ΔΥΠΛΟΣ ΙΜΑΝΤΑΣ ΧΡΟΝΙΣΜΟΥ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ΔΥΧΑΛΟ CAT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ΕΓΚΕΦΑΛΟΣ ΔΙΑΧΕΙΡΗΣΗΣ ΡΕΥΜΑΤΟΣ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1.074,15 €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ΕΓΚΕΦΑΛΟΣ ΠΡΟΘΕΡΜΑΝΣΗΣ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ΚΑΤΑΣΤΡΟΔΕΑ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ΜΑΤΙ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ΟΒΑΛ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ΕΔΡΑΝΟ VCF 204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ΕΚΚΕΝΤΡΟΦΟΡΟΣ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516,60 €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2.669,10 €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ΕΛΑΣΤΙΚΗ ΒΑΣΗ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ΕΛΑΣΤΙΚΟΙ ΔΑΚΤΥΛΙΟΙ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135,41 €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ΕΛΑΤΗΡΙA ΣΕΤ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ΕΛΑΤΗΡΙΑ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ΕΛΞΕΩΣ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ΕΠΑΝΑΦΟΡΑΣ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ΣΤΕΓΑΝΟΤΗΤΑΣ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ΣΤΕΓΑΝΩΤΗΤΟΣ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ΕΛΑΤΗΡΙΟ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ΕΜΒΟΛΑ ΣΕΤ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1.979,04 €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ΕΜΒΟΛΟΧΙΤΩΝΙΟ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ΕΜΒΟΛΟΧΙΤΩΝΙΟ ΚΟΜΦΛΕΡ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ΕΜΒΟΛΟΧΥΤΩΝΙΟ ΚΟΜΦΛΕΡ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ΕΝΤΑΤΗΡΑΣ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ΕΞΑΕΡΩΤΗΡΑΣ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ΕΞΩΤΕΡΙΚΟΣ ΙΜΑΝΤΑΣ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ΕΠΑΦΗ ΔΙΑΚΟΠΤΗ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ΖΗΤΑ ΤΙΜΟΝΙΟΥ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ΖΗΤΑ ΤΙΜΟΝΙΟΥ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57,29 €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ΗΛΕΚΡΟΒΑΛΒΙΔΑ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ΗΛΕΚΤΡΙΚΗ ΑΝΤΛΙΑ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ΗΛΕΚΤΡΙΚΟ ΤΡΟΜΠΑΚΙ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ΗΛΕΚΤΡΙΚΟΣ ΜΗΧΑΝΙΣΜΟΣ ΠΑΡΑΘΗΡΟΥ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332,01 €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116,66 €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ΚΙΝΗΣΕΩΣ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CAMOZZI 1/8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ΗΛΕΚΤΡΟΒΑΛΒΙΔΑ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318,18 €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ΗΛΕΚΤΡΟΝΙΚΗ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ΗΜΙΓΩΝΟ ΚΟΝΤΡΑ ΠΑΞΙΜΑΔΙ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ΗΜΙΜΠΑΡΟ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ΗΜΙΣΕΤ ΦΛΑΝΤΖΕΣ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ΗΜΙΣΕΤ ΦΛΑΝΤΖΕΣ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124,09 €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INTER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ΘΕΡΜΟΣΤΑΤΗΣ ΜΕ ΒΑΣΗ ΚΟΜΠΛΕ</w:t>
            </w:r>
            <w:r>
              <w:rPr>
                <w:rFonts w:cs="Calibri" w:ascii="Calibri" w:hAnsi="Calibri"/>
                <w:sz w:val="21"/>
                <w:szCs w:val="21"/>
              </w:rPr>
              <w:t>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ΘΕΡΜΟΣΤΑΤΗΣ RENO MIDLUM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ΘΗΛΙΑ ΠΡΕΣΑΡΙΣΤΗ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ΘΗΛΙΑ ΥΠΕΡΜΑΚΡΗ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ΘΡΟΣ ΜΕΙΩΤΗΡΑ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ΘΩΡΑΚΑΣ ΚΟΥΒΑ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ΘΩΡΑΚΑΣ ΚΟΥΒΑ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611,94 €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10Χ1250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10Χ1275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10Χ1375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10X1275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6PK 1308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8 PK 1716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Α112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Α113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Α88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ΑΝΥΨΩΣΗΣ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41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57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60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 83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51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60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ΒΧ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ΔΕΣΗΜΑΤΟΣ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ΔΙΠΛΟΣ ΚΙΝΗΣΕΩΣ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ΔΥΝΑΜΟΥ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ΚΙΝΗΣΕΩΣ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ΤΕΤΡΑΜΕΤΡΟΣ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BΧ 69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BX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BX 61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SPA 1180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ΙΜΑΝΤΑΣ SPA 1500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ΙΜΑΝΤΕΣ ΕΣΩΤΕΡΙΚΟΙ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ΙΜΙΑΞΟΝΙΟ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559,86 €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ΚΑΒΑΛΕΤΟ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ΚΑΒΑΛΕΤΟ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ΚΑΒΙΛΙΑ 6Χ80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0,25 €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ΚΑΒΙΛΙΕΣ 6Χ100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0,25 €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MERC 1523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1.246,21 €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MERC 150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1.233,75 €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1.529,85 €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1.246,20 €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1.545,29 €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ΔΙΔΥΜΩΝ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ΚΑΔΕΝΑ ΔΙΔΥΜΩΝ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901,51 €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1.117,87 €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ΚΑΘΡΕΠΤΗΣ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ΚΑΘΡΕΠΤΗΣ ΣΥΝΟΔΗΓΟΥ ΚΟΜΠΛΕ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377,58 €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ΚΑΘΡΕΦΤΗΣ ΗΛΕΚΤΡΙΚΟΣ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171,86 €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ΚΑΘΡΕΦΤΗΣ ΚΟΜΠΛΕ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ΚΑΛΥΜΑ ΠΡΟΣΤΑΤΕΥΤΙΚΟ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ΚΑΛΥΜΑ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ΚΑΛΩΔΙΩΣΗ A/C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1.209,09 €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290,18 €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1.499,27 €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ΚΑΜΕΡΑ ΟΠΙΣΘΟΠΟΡΕΙΑΣ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 ΚΟΜΠΡΕΣΕΡ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ΚΑΠΑΚΙ ΧΕΙΡΙΣΤΗΡΙΟΥ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ΚΑΡΕ ΑΝΤΛΙΑΣ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ΚΑΡΕ ΕΜΠΡΟΣ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ΚΑΣΟΝΟΒΙΔΑ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ΚΕΝΤΡΙΚΗ ΑΝΛΙΑ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318,18 €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ΚΕΝΤΡΙΚΗ ΠΛΑΚΕΤΑ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ΑΞΟΝΑΣ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ΚΕΝΤΡΙΚΟΣ ΚΟΜΠΛΕ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84,42 €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ΚΕΡΑΙΑ ΕΣΩΤΕΡΙΚΗ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ΚΕΡΑΙΑ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ΚΕΦΑΛΗ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108,36 €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559,86 €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ΑΝΤΛΙΩΝ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87,82 €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ΣΥΝΔΕΣΕΩΣ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449,19 €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ΚΛΕΙΔΑΡΙΑ ΠΟΡΤΑΣ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ΚΛΕΙΔΑΡΙΑ ΠΟΡΤΑΣ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ΚΛΙΠ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ΚΟΚΑΛΟ ΛΕΒΙΕ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7/8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ΓΩΝΙΑ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ΕΙΣΑΓΩΓΗΣ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Φ28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Φ35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ΛΑΔΙΟΥ Φ40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ΝΕΡΟΥ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ΠΕΤΡΕΛΑΙΟΥ Φ8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ΣΙΛΙΚΟΝΗΣ Φ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ΚΟΛΑΡΟ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 DIRKO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 DIRKO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9/16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ΓΩΝΙΑ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ΓΩΝΙΑ Φ 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ΝΕΡΟΥ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ΣΙΛΙΚΟΝΗΣ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ΣΙΛΙΚΟΝΗΣ ΑΝΤΛΙΑΣ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ΣΠΙΡΑΛ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ΚΟΛΛΑΡΟ ΨΥΓΕΙΟ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ΚΟΜΠΛΑΔΟΡΟΣ PTO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595,01 €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ΚΟΜΠΛΕΡ ΒΕΝΤΙΛΑΤΕΡ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ΚΟΜΠΛΕΡ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ΚΟΜΠΡΕΣΕΡ A/C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ΚΟΜΠΡΕΣΟΡΑΣ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ΚΟΜΠΡΕΣΟΡΑΣ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ΚΟΜΦΛΕΡ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372,96 €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1.926,96 €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ΚΟΡΩΝΑ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703,08 €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ΚΟΡΩΝΑ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ΒΑΣΕΙΣ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ΒΑΣΕΙΣ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ΒΑΣΕΩΝ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ΒΑΣΕΩΣ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ΕΚΕΝΤΡΟΦΟΡΟΥ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ΚΟΥΖΙΝΕΤΑ ΘΡΟΣ ΣΕΤ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ΚΟΥΖΙΝΕΤΑ ΘΡΟΣ ΣΕΤ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531,22 €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ΜΠΙΕΛΑΣ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ΚΟΥΖΙΝΕΤΟ ΒΑΣΗΣ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ΚΟΥΖΙΝΕΤΟ ΜΠΙΕΛΑΣ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ΚΟΥΖΙΝΕΤΟ ΟΒΑΛ 204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ΚΟΧΛΙΑΣ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1.315,16 €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1.630,79 €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ΚΡΕΜΑΡΙΕΡΑ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ΚΑΘΡΕΦΤΗ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ΜΠΑΜΠΡΙΖ</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171,36 €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885,36 €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ΚΡΥΣΤΑΛΛΟ ΦΑΝΟΥ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ΤΡΟΧΟΥ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ΤΡΟΧΟΥ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ΤΡΟΧΟΥ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ΤΡΟΧΟΥ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ΦΡΕΝΩΝ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249,85 €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ΚΥΛΙΝΔΡΑΚΙ ΦΡΕΝΩΝ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ΚΥΛΙΝΔΡΟΣ ΤΗΛΕΣΚΟΠΙΚΟΥ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ΛΑΔΟΒΙΔΑ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ΛΑΔΟΒΙΔΑ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ΛΑΜΑ 13 ΟΠΩΝ ΕΝΙΣΧΥΜΜΕΝΗ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12V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 H4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ΛΑΜΠΑΚΙΑ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ΘΕΡΜΟΚΡΑΣΙΑΣ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14,87 €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ΣΕΤ ΒΑΛΒΙΔΑΣ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ΦΡΕΝΩΝ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 ΦΡΕΝΩΝ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ΛΑΣΤΙΧΑΚΙ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ΛΑΣΤΙΧΑΚΙ - ΤΣΙΜΟΥΧΑ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ΛΑΣΤΙΧΙΧΟ 20 BAR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ΒΑΙΤΟΝ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ΔΑΠΕΔΟΥ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ΘΕΡΜΟΚΡΑΣΙΑΣ ΣΕT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ΘΕΡΜΟΣΤΑΤΗ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Ι ΤΕ 3/4 1.30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ΛΑΔΙΟΥ 3/4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ΠΙΕΣΗΣ ΝΕΡΟΥ 1/2 2R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39,31 €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ΣΑΣΜΑΝ ΚΑΤ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ΛΑΣΤΙΧΟΒΑΣΗ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ΛΑΣΤΙΧΟΒΑΣΗ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ΛΕΒΙΕΣ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ΛΕΒΙΕΣ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ΛΕΠΙΔΕΣ ΕΝΙΣΧΥΜΕΝΕΣ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ΜΑΓΝΗΤΙΚΟΣ ΑΙΣΘΗΤΗΡΑΣ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ΜΑΚΤΡΟ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ΜΑΚΤΡΟ ΥΑΛΟΚΑΘΑΡΙΣΤΗΡΑ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ΜΑΝΙΚΑ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ΜΑΝΟΜΕΤΡΟ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ΜΑΝΟΜΕΤΡΟ 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ΘΕΡΜΟΠΛΑΣΤΙΚΟ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ΚΟΥΒΟΥΚΛΙΟΥ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ΣΠΥΡΑΛ ΜΕΤΑΛΛΙΚΟ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ΤΕΦΛΟΝ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127,27 €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ΜΑΡΚΟΥΤΣΙ AIR CONTISION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ΒΑΣΗΣ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ΜΑΣΤΟΣ ΤΡΕΛΟ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ΜΑΤΙ ΤΕΤΡΑΔΙΕΥΘΥΝΣΗΣ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 ΚΟΠΗΣ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ΜΑΧΑΙΡΙΑ ΚΑΤΑΣΤΡΟΦΕΑ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ΜΕΣΑΙΑ ΤΡΙΒΗ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 ΣΤΕΓΑΝΟ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ΜΕΤΑΛΛΙΚΟΣ ΔΑΚΤΥΛΙΟΣ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27,22 €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140,62 €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ΜΕΤΑΛΛΙΚΟΣ ΣΩΛΗΝΑΣ 12L</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ΜΕΤΑΤΡΟΠΕΑΣ ΠΙΕΣΗΣ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ΜΕΤΡΗΤΗΣ ΜΑΖΑΣ ΑΕΡΟΣ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230,14 €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ΜΕΤΡΗΤΗΣ ΜΑΖΑΣ ΑΕΡΟΣ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ΜΗΧΑΝΙΣΜΟΣ ΚΟΝΤΕΡ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ΜΙΖΑ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ΜΙΖΑ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ΜΙΖΑ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ΜΙΣΟΔΟΝΤΟ REX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ΜΟΝΑΔΑ ΕΛΕΓΧΟΥ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236,88 €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1.223,88 €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ΓΡΥΛΛΟΥ ΠΑΡΑΘΥΡΟΥ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ΠΑΡΑΘΥΡΟΥ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ΥΑΛΟΚΑΘΑΡΙΣΤΗΡΩΝ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ΥΑΛΟΚΑΘΑΡΙΣΤΗΡΩΝ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106,06 €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ΜΟΤΕΡ ΥΑΛΟΚΑΘΑΡΙΣΤΗΡΩΝ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47,72 €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ΜΟΥΦΑ M/S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ΚΟΜΛΕ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ΜΕΤΑΛΛΙΚΟ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ΤΑΧΥΤΗΤΩΝ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ΦΟΥΣΚΑΣ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ΨΑΛΙΔΙΩΝ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ΜΠΑΛΑΚΙ ΨΑΛΙΔΙΩΝ ΚΑΤΩ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603,75 €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748,65 €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ΑH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ΑH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100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 22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12V 24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140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52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63ΑΗ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74 AH</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95 ΑΗ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ΜΠΑΤΑΡΙΑ ΧΕΙΡΙΣΤΗΡΙΟΥ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ΜΠΕΚ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ΜΠΕΚ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54,43 €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281,23 €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ΜΠΙΕΛΑ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ΜΠΙΛΙΟΦΟΡΟΣ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127,28 €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ΜΠΙΛΙΟΦΟΡΟΣ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ΜΠΙΛΙΟΦΟΡΟΣ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ΜΠΙΛΙΟΦΟΡΟΣ ΕΞΩΤ. ΚΟΜΠΛΕ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ΜΠΙΛΙΟΦΟΡΟΣ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122,39 €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ΜΠΟΥΖΙ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ΜΠΟΥΖΙ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ΜΠΟΥΖΙ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ΜΠΟΥΖΟΚΑΛΩΔΙΟ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ΜΠΟΥΖΟΝΙ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400 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ΚΟΥΒΟΥΚΛΙΟΥ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ΜΠΟΥΚΑΛΑ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ΜΠΟΥΛΟΝΙ ΤΡΟΧΟΥ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ΚΟΛΛΗΤΟ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ΠΟΡΤΑΣ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ΜΠΡΑΤΣΟ ΥΑΛΟΚΑΘΑΡΙΣΤΗΡΑ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ΜΠΡΟΥΤΖΟΒΕΡΓΑ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5/16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ΝΑΥΤΙΚΑ ΤΕΣΤΑΡΙΣΜΕΝΑ 1 1/2 ΤΟΝΟΥΣ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ΝΕΡΟΠΑΓΙΔΑ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ΠΟΔΟΓΚΑΖΟΥ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279,93 €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ΠΟΔΟΓΚΑΖΟΥBOBCAT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ΤΑΧΥΤΗΤΩΝ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ΤΑΧΥΤΗΤΩΝ ISUZU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ΧΕΙΡΟΓΚΑΖΟΥ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ΧΕΙΡΟΓΚΑΖΟΥ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ΧΕΙΡΟΦΡΕΝΟΥ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ΝΤΙΖΑ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ΞΗΡΑΝΤΗΡΑΣ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ΞΥΡΑΝΤΗΡΑΣ 8,5 BAR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ΟΔΗΓΟI ΒΑΛΒΙΔΩΝ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114,91 €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ΟΔΗΓΟΙ ΒΑΛΒΙΔΩΝ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ΓΛΥΚΕΡΙΝΗΣ 400 BAR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ΘΕΡΜΟΚΡΑΣΙΑΣ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ΟΡΓΑΝΟ ΘΕΡΜΟΚΡΑΣΙΑΣ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ΟΣΤΙΡΙΑ KOM GD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175,39 €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906,19 €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ΟΣΤΙΡΙΑ KOM WB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937,44 €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ΠΑΛΑΤΖΕΡ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ΠΑΝΤΟΦΛΑ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ΠΕΙΡΟΦΟΥΣΚΑ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52,42 €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270,82 €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ΠΕΡΙΣΤΡΟΦΙΚΟ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 ΔΙΑΦΟΡΙΚΟΥ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ΠΗΝΙΟ 24V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ΠΙΑΤΟ ΦΥΣΟΥΝΑΣ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ΠΙΣΤΟΝΙ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ΠΙΣΤΟΝΙ CΑΤ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861,00 €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206,64 €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1.067,64 €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ΠΛΑΚΕΤΑ ΤΗΛΕΚΑΤΕΥΘΥΝΣΗΣ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424,24 €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526,06 €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ΠΛΑΚΕΤΑ ΤΗΛΕΚΑΤΕΥΘΥΝΣΗΣ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ΠΛΑΤΟ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ΠΛΑΤΩ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ΠΛΑΤΩ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ΠΛΕΞΟΥΔΑ ΚΑΛΩΔΙΩΝ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ΠΟΛΛΑΠΛΑΣΙΑΣΤΗΣ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68,94 €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85,49 €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ΠΟΛΛΑΠΛΑΣΙΑΣΤΗΣHYU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ΠΟΜΟΛΟ ΛΕΒΙΕ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134,40 €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ΠΟΜΠΟΣ ΔΕΚΤΗΣ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ΠΟΡΤΑΚΙ ΡΕΖΕΡΒΟΥΑΡ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ΠΟΤΗΡΙ ΥΓΡΩΝ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ΠΡΟΘΕΡΜΑΝΣΗ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ΠΡΟΘΕΡΜΑΝΣΗ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ΠΡΟΦΙΛΤΡΟ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ΠΡΟΦΙΛΤΡΟ ΑΕΡΟΣ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ΡΕΖΕΡΒΟΥΑΡ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153,22 €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791,62 €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 24V 5 ΕΠΑΦΩΝ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ΡΕΛΕ 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ΘΡΟΣ ΣΑΣΜΑΝ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ΚΑΤ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Μ14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Μ24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ΟΔΟΝΤΩΤΗ ΚΟΜΑΤSU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ΠΕΙΡΟΦΟΥΣΚΑΣ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ΦΑΡΔΙΑ Μ10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ΦΑΡΔΙΑ Μ12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ΡΟΔΕΛΑ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ΡΟΤΟΡΑΣ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289,80 €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1.497,30 €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ΡΟΥΛΕΜΑΜ ΠΗΝΙΟΥ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elges ge 45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6203 2RS FAG</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22207 FAG</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36,29 €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187,49 €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22213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30211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358,05 €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30307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3211 ΝΤΝ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32213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180,29 €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223,55 €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33208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112,41 €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139,39 €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33213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51208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580/572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380,18 €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6000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6008 2R5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6009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6011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6015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6202 2 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6203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6206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6207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6208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6209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6301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6305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6921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ΑΞΟΝΟΣ Η.Κ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ΒΑΣΗΣ ΦΤΕΡΩΤΗΣ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ΒΕΛΟΝΟΕΙΔΕΣ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ΒΟΛΑΝ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ΓΟΝΑΤΟ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ΚΟΡΩΝΑΣ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ΜΕΙΩΤΗΡΑ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69,30 €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ΜΟΤΕΡ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ΠΗΝΙΟΥ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ΡΑΟΥΛΩΝ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ΣΑΣΜΑΝ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343,73 €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 37431-Α/625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ΤΡΟΧΟΥ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G35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 40 GS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GE-30 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GE302RS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ΡΟΥΛΕΜΑΝ GEH252RS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ΣΑΖΜΑΝ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4.536,00</w:t>
            </w:r>
            <w:r>
              <w:rPr>
                <w:rFonts w:cs="Calibri" w:ascii="Calibri" w:hAnsi="Calibri"/>
                <w:sz w:val="21"/>
                <w:szCs w:val="21"/>
              </w:rPr>
              <w:t xml:space="preserve">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ΣΑΣΜΑΝΑΚΙ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1.251,52 €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300,36 €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1.551,88 €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ΣΑΣΟΒΙΔΕΣ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ΣΕΒΡΟ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ΚΙΤ ΕΠΙΣΚΕΥΗΣ  ΕΓΚΕΦΑΛΟΥ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ΚΕΦΑΛΗΣ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ΒΑΛΒΙΔΑ ΘΕΡΜΟΚΡΑΣΙΑΣ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10,9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37,76 €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12,9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ΤΡΟΧΩΝ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ΒΙΔΕΣ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ΓΡΑΣΑΔΟΡΑΚΙΑ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ΔΑΓΚΑΝΑΣ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ΔΑΧΤΥΛΙΔΙΑ ΕΚΚΕΝΤΡΟΦΩΡΩΝ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81,90 €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423,15 €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 ΠΛΑΤO ΡΟΥΛΕΜΑΝ SACHS IVECO 4X4 190E 30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800,73 €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ΔΙΣΚΟΠΛΑΚΕΣ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ΔΙΣΚΟΠΛΑΚΕΣ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181,65 €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225,25 €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ΔΙΣΚΟΠΛΑΚΕΣ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ΔΙΣΚΟΠΛΑΚΕΣ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ΔΙΣΚΟΣ ΠΛΑΤO-ΡΟΥΛΜΑΝ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309,88 €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ΔΙΣΚΟΦΡΕΝΑ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ΕΛΑΤΗΡΙΑ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ΕΛΑΤΗΡΙΑ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ΑΝΤΛΙΑΣ ΚΑΥΣΙΜΟΥ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ΒΑΛΒΙΔΑΣ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ΙΝΤΕΡΚΟΥΛΕΡ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ΠΑΝΤΟΦΛΑΣ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196,35 €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243,47 €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ΕΠΙΣΚΕΥΗΣ ΨΥΓΕΙΟΥ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91,98 €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475,23 €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ΘΡΟΣ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ΚΛΙΠ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ΚΟΥΖΙΝΕΤΑ ΘΡΟΣ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ΜΑΣΤΟΙ</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ΜΠΟΥΖΟΚΑΛΩΔΙΑ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ΜΠΟΥΖΟΚΑΛΩΔΙΑ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50,81 €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ΜΠΟΥΖΟΝΙΑ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ΜΠΟΥΚΑΛΑ ΑΝΥΨΩΣΕΩΣ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ΝΤΙΖΕΣ ΤΑΧΥΤΗΤΩΝ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122,22 €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631,47 €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ΞΥΣΤΡΕΣ ΓΡΑΣΣΟΥ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ΟΔΟΝΤΩΤΟΥ ΙΜΑΝΤΑ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ΟΡΙΝΓΚ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ΠΑΝΤΟΦΛΑΣ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1.028,58 €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ΑΚΡΑΞΟΝΙΟΥ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396,90 €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492,16 €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ΠΕΙΡΟΙ ΣΙΑΓΩΝΩΝ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95,45 €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118,35 €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ΡΑΚΟΡ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ΣΙΑΓΟΝΕΣ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169,68 €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ΑΝΑΤΡΟΠΗΣ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lang w:val="el-GR"/>
              </w:rPr>
            </w:pPr>
            <w:r>
              <w:rPr>
                <w:rFonts w:cs="Calibri" w:ascii="Calibri" w:hAnsi="Calibri"/>
                <w:sz w:val="21"/>
                <w:szCs w:val="21"/>
                <w:lang w:val="el-GR"/>
              </w:rPr>
              <w:t>ΣΕΤ ΣΤΕΓΑΝΑ ΔΙΠΛΗΣ ΜΠΟΥΚΑΛΑΣ ΒΕΛΩΝΙΟΥ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ΜΠΟΥΚΑΛΑΣ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59,47 €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307,27 €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ΜΠΟΥΚΑΛΑΣ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250,30 €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310,37 €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ΜΠΟΥΜΑΣ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ΣΤΕΓΑΝΑ ΠΕΡΙΣΤΡΟΦΗΣ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593,94 €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142,55 €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736,49 €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254,54 €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881,15 €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881,15 €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ΣΥΜΠΛΕΚΤΟΥ ΚΟΜΠΛΕ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122,22 €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631,47 €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ΣΥΜΠΛΕΚΤΟΥ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180,31 €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43,27 €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223,58 €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ΤΑΚΑΚΙΑ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ΤΑΚΑΚΙΑ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ΤΑΚΑΚΙΑ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ΤΑΠΑ ΠΟΔΑΡΙΚΟΥ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ΤΑΠΑ ΠΟΔΑΡΙΚΟΥ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167,56 €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40,21 €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207,77 €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ΤΣΙΜΟΥΧΕΣ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ΤΣΙΜΟΥΧΕΣ ΠΟΔΑΡΙΚΩΝ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123,48 €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637,98 €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ΥΔΡΑΥΛΙΚΟΥ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ΚΕΦΑΛΗΣ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ΚΕΦΑΛΗΣ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ΚΟΡΜΟΥ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ΦΛΑΝΤΖΑ ΚΟΡΜΟΥ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ΑΝΩ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165,46 €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854,85 €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ΚΑΘΡΕΦΤΗ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789,09 €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ΦΛΑΝΤΖΕΣ ΚΑΤΩ ΜΕΡΟΥΣ </w:t>
            </w:r>
            <w:r>
              <w:rPr>
                <w:rFonts w:cs="Calibri" w:ascii="Calibri" w:hAnsi="Calibri"/>
                <w:sz w:val="21"/>
                <w:szCs w:val="21"/>
              </w:rPr>
              <w:t>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ΚΕΦΑΛΗΣ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299,46 €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ΚΕΦΑΛΗΣ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ΚΙΝΗΤΗΡΑ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ΚΟΜΦΛΕΡ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ΚΟΡΜΟΥ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ΠΟΛΛΑΠΛΗΣ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ΣΤΡΟΦΑΛΟΥ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ΧΕΛΩΝΗΣ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ΦΛΑΝΤΖΕΣ ΨΥΚΤΡΑΣ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ΣΕΤ ΦΛΑΤΖΕΣ ΑΝΩ ΜΕΡΟΥΣ </w:t>
            </w:r>
            <w:r>
              <w:rPr>
                <w:rFonts w:cs="Calibri" w:ascii="Calibri" w:hAnsi="Calibri"/>
                <w:sz w:val="21"/>
                <w:szCs w:val="21"/>
              </w:rPr>
              <w:t>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163,80 €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ΦΛΑΤΖΕΣ ΓΕΝΙΚΗΣ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296,86 €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ΦΛΑΤΖΕΣ ΚΕΦΑΛΗΣ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ΦΡΕΝΩΝ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943,95 €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ΧΕΙΡΙΣΤΗΡΙΟΥ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56,70 €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ΧΙΤΩΝΙΑ ΜΠΕΚ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47,88 €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247,38 €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ΧΡΟΝΙΣΜΟΥ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ΧΡΟΝΙΣΜΟΥ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23,94 €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123,69 €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ΣΕΤ ΧΡΟΝΙΣΜΟΥ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ΣΙΑΓΩΝΕΣ ΣΕΤ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ΣΙΑΓΩΝΕΣ ΣΕΤ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ΣΙΑΓΩΝΕΣ ΣΕΤ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ΣΙΓΑΣΤΗΡΑΣ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ΣΚΑΛΟΠΑΤΙ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ΣΚΑΣΤΡΑ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ΣΟΥΣΤΑ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14,11 €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72,91 €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HISSAN NB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2320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152,25 €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188,79 €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ΚΕΝΤΡΙΚΟΥ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ΣΤΑΥΡΟΣ TRAKTER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ΑΝΤΛΙΑΣ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ΓΛΥΣΤΡΑΣ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ΚΥΛΙΝΔΡΟΥ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ΜΕΤΑΛΛΙΚΟ ΑΞΟΝΟΣ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29,23 €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ΣΑΣΜΑΝ SET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268,80 €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64,51 €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333,31 €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ΣΥΜΠΛΕΚΤΗ</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ΣΤΕΓΑΝΟ ΦΡΕΝΩΝ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ΣΤΕΘΕΡΟΠΟΙΗΤΗΣ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10,61 €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ΣΤΕΛΕΧΟΣ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ΣΤΗΡΙΓΜΑ ΔΙΠΛΟ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ΣΤΟΠ</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147,00 €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182,28 €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ΣΤΡΟΦΑΛΟΣ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ΣΤΡΟΦΑΛΟΣ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246,96 €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1.275,96 €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ΣΥΝΕΜΠΛΟΚ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39,45 €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ΣΥΣΣΩΡΕΥΤΗΣ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120,96 €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624,96 €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ΣΦΙΓΚΤΗΡΑΣ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ΣΦΙΓΤΗΡΑΣ ΕΞΑΤΜΙΣΗΣ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ΣΦΙΓΤΗΡΕΣ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ΣΦΥΚΤΗΡΑΣ ΒΑΡΑΙΟΥ ΤΥΠΟΥ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 ΠΟΛΥΑΜΙΔΙΟΥ 12ΧΙΛ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ΑΕΡΟΣ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ΒΕΝΖΙΝΗΣ 5ΧΙΛ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ΜΠΕΚ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ΠΕΤΡΕΛΑΙΟΥ 8ΧΙΛ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ΣΩΛΗΝΑΚΙ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ΣΩΛΗΝΑΣ ΛΑΔΙΟΥ ΚΟΜΠΛΕ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59,89 €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ΣΩΛΗΝΑΣ ΝΕΡΟΥ 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ΤΑΜΠΟΥΡΟ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66,18 €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341,93 €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ΑΡΣΕΝΙΚΗ  26 ΧΙΛ</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ΔΟΧΕΙΟΥ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ΚΑΠΑΚΙΟΥ ΒΑΛΒΙΔΩΝ</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ΚΑΡΤΕΡ CΑΤ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ΚΟΡΜΟΥ 72Χ80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ΛΑΔΙΟΥ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0,63 €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ΝΕΡΟΥ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ΠΕΤΡΕΛΑΙΟΥ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ΥΔΡΑΥΛΙΚΟΥ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ΨΥΓΕΙΟΥ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ΤΑΠΑ ΨΥΓΕΙΟΥ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ΤΕΜΠΕΛΗΣ ΤΙΜΟΝΙΟΥ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ΤΕΝΤΩΤΗΡΑΣ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ΤΕΝΤΩΤΗΡΑΣ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ΤΟΥΡΜΠΙΝΑ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ΚΟΥΒΟΥΚΛΙΟΥ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155,40 €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ΚΟΥΒΟΥΚΛΙΟΥ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156,96 €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37,67 €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194,64 €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ΠΕΤΡΕΛΑΙΟΥ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 ΦΡΕΝΩΝ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364,56 €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144,90 €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179,68 €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ΑΝΩ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ΒΟΗΘΗΤΙΚΟ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ΚΑΤΩ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67,20 €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16,13 €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ΜΑΚΤΡΩΝ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98,95 €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110,67 €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13,86 €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71,61 €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ΣΥΜΠΛΕΚΤΗ ΑΝΩ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ΣΥΜΠΛΕΚΤΗ ΚΑΤΩ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ΤΡΟΜΠΑΚΙ ΣΥΜΠΛΕΚΤΟΥ ΑΝΩ KLARK</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26,46 €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ΤΡΟΧΑΛΙΑ ΜΕ ΒΑΣΗ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ΤΡΟΧΑΛΙΑ ΣΤΡΟΦΑΛΟΥ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ΤΣΙΜΟΥΧΑ ΤΡΟΧΟΥ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159,08 €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197,25 €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ΤΣΙΜΟΥΧΕΣ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ΤΣΙΜΟΥΧΟΤΟΠΟΣ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ΤΣΟΚ ΓΡΑΣΑΔΟΡΟΥ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ΥΑΛΟΚΑΘΑΡΙΣΤΗΡΑΣ</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ΥΔΡΑΒΛΙΚΟ ΜΠΛΟΚ</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ΕΜΠΡΟΣ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117,18 €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ΕΜΠΡΟΣΘΙΟ L-R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51,93 €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268,29 €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ΦΑΝΑΡΙ ΕΜΠΡΟΣΘΙΟ </w:t>
            </w:r>
            <w:r>
              <w:rPr>
                <w:rFonts w:cs="Calibri" w:ascii="Calibri" w:hAnsi="Calibri"/>
                <w:sz w:val="21"/>
                <w:szCs w:val="21"/>
              </w:rPr>
              <w:t>L</w:t>
            </w:r>
            <w:r>
              <w:rPr>
                <w:rFonts w:cs="Calibri" w:ascii="Calibri" w:hAnsi="Calibri"/>
                <w:sz w:val="21"/>
                <w:szCs w:val="21"/>
                <w:lang w:val="el-GR"/>
              </w:rPr>
              <w:t>-</w:t>
            </w:r>
            <w:r>
              <w:rPr>
                <w:rFonts w:cs="Calibri" w:ascii="Calibri" w:hAnsi="Calibri"/>
                <w:sz w:val="21"/>
                <w:szCs w:val="21"/>
              </w:rPr>
              <w:t>R</w:t>
            </w:r>
            <w:r>
              <w:rPr>
                <w:rFonts w:cs="Calibri" w:ascii="Calibri" w:hAnsi="Calibri"/>
                <w:sz w:val="21"/>
                <w:szCs w:val="21"/>
                <w:lang w:val="el-GR"/>
              </w:rPr>
              <w:t xml:space="preserve"> </w:t>
            </w:r>
            <w:r>
              <w:rPr>
                <w:rFonts w:cs="Calibri" w:ascii="Calibri" w:hAnsi="Calibri"/>
                <w:sz w:val="21"/>
                <w:szCs w:val="21"/>
              </w:rPr>
              <w:t>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ΦΑΝΑΡΙ ΕΜΠΡΟΣΘΙΟ </w:t>
            </w:r>
            <w:r>
              <w:rPr>
                <w:rFonts w:cs="Calibri" w:ascii="Calibri" w:hAnsi="Calibri"/>
                <w:sz w:val="21"/>
                <w:szCs w:val="21"/>
              </w:rPr>
              <w:t>L</w:t>
            </w:r>
            <w:r>
              <w:rPr>
                <w:rFonts w:cs="Calibri" w:ascii="Calibri" w:hAnsi="Calibri"/>
                <w:sz w:val="21"/>
                <w:szCs w:val="21"/>
                <w:lang w:val="el-GR"/>
              </w:rPr>
              <w:t>-</w:t>
            </w:r>
            <w:r>
              <w:rPr>
                <w:rFonts w:cs="Calibri" w:ascii="Calibri" w:hAnsi="Calibri"/>
                <w:sz w:val="21"/>
                <w:szCs w:val="21"/>
              </w:rPr>
              <w:t>R</w:t>
            </w:r>
            <w:r>
              <w:rPr>
                <w:rFonts w:cs="Calibri" w:ascii="Calibri" w:hAnsi="Calibri"/>
                <w:sz w:val="21"/>
                <w:szCs w:val="21"/>
                <w:lang w:val="el-GR"/>
              </w:rPr>
              <w:t xml:space="preserve"> </w:t>
            </w:r>
            <w:r>
              <w:rPr>
                <w:rFonts w:cs="Calibri" w:ascii="Calibri" w:hAnsi="Calibri"/>
                <w:sz w:val="21"/>
                <w:szCs w:val="21"/>
              </w:rPr>
              <w:t>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107,10 €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ΟΠΙΣΘΙΟ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123,90 €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29,74 €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ΠΙΣΩ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234,36 €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ΦΛΑΣ ΑΡΙΣΤΕΡΟ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ΦΑΝΑΡΙ ΦΛΑΣ ΚΟΜΠΛΕ MSRC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ΟΠΙΣΘΙΟΣ BOBCAT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ΠΙΣΩ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ΦΑΝΟΣ LED 27V</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 ΠΕΤΡΕΛΑΙΟΥ TRAKTER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ΦΙΛΤΡΑΚΙ ΒΑΛΒΙΔΑΣ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ΞΗΡΑΝΤΗΡΑ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22,13 €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25066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14,62 €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75,52 €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343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344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403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ΕΞΩΤΕΡΙΚΟ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ΕΞΩΤΕΡΙΚΟ AF 4059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ΕΣΩΤΕΡΙΚΟ AF 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4054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4739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 4838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21,17 €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109,37 €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AF4059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AF4103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29,69 €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7,13 €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36,82 €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AF981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21,67 €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111,97 €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 25 003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53,03 €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C20500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C26005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8,57 €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44,27 €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CF500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42,97 €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FF5485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ΑΕΡΟΣ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ΑΙΡΚΟΝΤΙΣΙΟΝ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ΑΝΑΡΟΦΗΣΕΩΣ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ΑΝΑΡΡΟΦΗΣΗΣ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14,25 €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21,21 €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26,30 €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24,19 €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124,99 €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12,10 €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62,50 €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37,12 €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46,03 €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131,25 €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162,75 €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ΚΑΜΠΙΝΑΣ ΕΣΩΤΕΡΙΚΟ COMATSU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34,52 €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178,37 €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ETESSIA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26,51 €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15,62 €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Α7170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58,59 €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ΚΑΥΣΙΜΟΥ ST350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ΚΛΗΜΑΤΙΣΜΟΥ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ΚΛΗΜΑΤΙΣΜΟΥ SCANIA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127,60 €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JON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FORD</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HONDA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ETESSIA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15,91 €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19,73 €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VOLVO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3349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558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950/38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LF 3349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RANGER</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SM112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W 11102/36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ΛΑΔΙΟΥ W610/2</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13,65 €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ΞΗΡΑΝΤΗΡΑ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5320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BFU 707</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FF5320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PM813/1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ST 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ΠΕΤΡΕΛΑΙΟΥ WK 723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9,45 €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11,72 €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ΣΑΖΜΑΝ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97,65 €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ΣΑΣΜΑΝ TRAKTER FIAT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11,55 €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ΣΥΣΤΗΜΑΤΟΣ ΨΥΞΗΣ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77,70 €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18,65 €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96,35 €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91,14 €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6538</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HF 6359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ΥΔΡΑYΛΙΚΟΥ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ΥΔΡΑΥΛΙΚΟΥ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8,82 €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45,57 €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ΧΕΙΡΙΣΤΗΡΙΟΥ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96,60 €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23,18 €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119,78 €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H601/4</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1,26 €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6,51 €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22,05 €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27,34 €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ST350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W9023</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W950/26</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18,90 €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23,44 €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WF2071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WF2075</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WK 940/20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ΦΙΛΤΡΟ WK950/19</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20,48 €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25,39 €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ΑΞΟΝΑ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ΚΑΠΑΚΙΟΥ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39,06 €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ΨΥΓΕΙΟΥ ΑΝΩ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46,87 €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ΦΛΑΝΤΖΑ ΨΥΓΕΙΟΥ ΚΑΤΩ</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41,66 €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ΦΛΑΣΕ</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ΦΛΑΤΖΟΚΟΛΛΑ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ΦΛΟΓΕΡΑ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207,90 €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49,90 €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257,80 €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ΛΕΒΙΕ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ΗΜΙΑΞΟΝΙΟΥ ΣΕΤ</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130,20 €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 ΛΕΒΙΕ  KOMATSU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153,30 €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36,79 €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190,09 €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ΦΟΥΣΚΑΚΙ ΚΑΥΣΙΜΟΥ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15,75 €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19,53 €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ΦΤΕΡΟ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441,00 €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105,84 €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546,84 €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ΑΕΡΟΣ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795,46 €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190,91 €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986,37 €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IVECO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1.033,70 €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833,64 €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200,07 €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1.033,71 €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ΣΥΜΠΛΕΚΤΗ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825,30 €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198,07 €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1.023,37 €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169,70 €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40,73 €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210,43 €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ΦΥΣΟΥΝΑ ΧΕΙΡΟΦΡΕΝΟΥ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168,00 €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40,32 €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208,32 €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ΦΩΤΟΚΥΤΤΑΡΟ ΤΕΤΡΑΔΙΕΥΘΥΝΣΗΣ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100,80 €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520,80 €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ΧΕΙΡΙΣΤΗΡΙΟ JCB ΚΟΜΠΛΕ JCB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2.520,00 €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604,80 €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3.124,80 €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ΧΕΙΡΟΛΑΒΗ ΠΟΡΤΑΣ ΟΔΗΓΟΥ HYU</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38,85 €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9,32 €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48,17 €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ΧΕΛΩΝΗ MERC</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840,00 €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201,60 €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1.041,60 €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sz w:val="21"/>
                <w:szCs w:val="21"/>
              </w:rPr>
            </w:pPr>
            <w:r>
              <w:rPr>
                <w:rFonts w:cs="Calibri" w:ascii="Calibri" w:hAnsi="Calibri"/>
                <w:sz w:val="21"/>
                <w:szCs w:val="21"/>
                <w:lang w:val="el-GR"/>
              </w:rPr>
              <w:t xml:space="preserve">ΧΕΡΟΥΛ Ι ΕΞΩΤΕΡΙΚΗΣ ΠΟΡΤΑΣ </w:t>
            </w:r>
            <w:r>
              <w:rPr>
                <w:rFonts w:cs="Calibri" w:ascii="Calibri" w:hAnsi="Calibri"/>
                <w:sz w:val="21"/>
                <w:szCs w:val="21"/>
              </w:rPr>
              <w:t>HYU</w:t>
            </w:r>
            <w:r>
              <w:rPr>
                <w:rFonts w:cs="Calibri" w:ascii="Calibri" w:hAnsi="Calibri"/>
                <w:sz w:val="21"/>
                <w:szCs w:val="21"/>
                <w:lang w:val="el-GR"/>
              </w:rPr>
              <w:t xml:space="preserve"> </w:t>
            </w:r>
            <w:r>
              <w:rPr>
                <w:rFonts w:cs="Calibri" w:ascii="Calibri" w:hAnsi="Calibri"/>
                <w:sz w:val="21"/>
                <w:szCs w:val="21"/>
              </w:rPr>
              <w:t>H</w:t>
            </w:r>
            <w:r>
              <w:rPr>
                <w:rFonts w:cs="Calibri" w:ascii="Calibri" w:hAnsi="Calibri"/>
                <w:sz w:val="21"/>
                <w:szCs w:val="21"/>
                <w:lang w:val="el-GR"/>
              </w:rPr>
              <w:t>-1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lang w:val="el-GR"/>
              </w:rPr>
            </w:pPr>
            <w:r>
              <w:rPr>
                <w:sz w:val="21"/>
                <w:szCs w:val="21"/>
                <w:lang w:val="el-GR"/>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46,20 €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57,29 €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ΕΣΩΤΕΡΙΚΟ ΠΟΡΤΑΣ VITARA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DAI</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32,55 €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HYU ATOS</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19,95 €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4,79 €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24,74 €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29,40 €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7,06 €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36,46 €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ΧΕΡΟΥΛΙ ΠΟΡΤΑΣ MAZDA</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28,35 €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6,80 €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35,15 €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411,60 €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98,78 €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510,38 €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KOMPLE MAN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1.543,50 €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370,44 €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1.913,94 €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KOMPLE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1.134,00 €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272,16 €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1.406,16 €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ΧΙΤΩΝΙΟ RENO</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630,00 €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151,20 €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781,20 €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ΨΑΛΙΔΙ MAZDA B 2600</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ΨΑΛΙΔΙ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210,00 €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50,40 €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260,40 €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ΨΑΛΙΔI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lineRule="auto" w:line="276"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137,89 €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33,09 €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lineRule="auto" w:line="276" w:before="0" w:after="120"/>
              <w:jc w:val="center"/>
              <w:rPr>
                <w:rFonts w:ascii="Calibri" w:hAnsi="Calibri" w:cs="Calibri"/>
                <w:sz w:val="21"/>
                <w:szCs w:val="21"/>
              </w:rPr>
            </w:pPr>
            <w:r>
              <w:rPr>
                <w:rFonts w:cs="Calibri" w:ascii="Calibri" w:hAnsi="Calibri"/>
                <w:sz w:val="21"/>
                <w:szCs w:val="21"/>
              </w:rPr>
              <w:t>170,98 €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lineRule="auto" w:line="276"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243,94 €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58,54 €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302,48 €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ΚΟΜΑΤΣΟΥ</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336,00 €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80,64 €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416,64 €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FORD RW</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231,00 €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55,44 €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286,44 €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265,16 €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63,64 €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328,79 €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HYU MATRIX</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173,25 €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41,58 €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214,83 €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FORD 8B</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339,39 €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81,45 €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420,85 €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NISSAN</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409,50 €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98,28 €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507,78 €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1.113,63 €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267,27 €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1.380,90 €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ΝΕΡΟΥ KOM ΓΡΕΙΝΤΕΡ</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1.081,50 €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259,56 €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1.341,06 €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A/C HYU H-1</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205,76 €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49,38 €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255,14 €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1.102,50 €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264,60 €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1.367,10 €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KOM</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735,00 €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176,40 €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911,40 €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ΨΥΓΕΙΟ KOM ΤΣΑΠΑ</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882,00 €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211,68 €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1.093,68 €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rPr>
            </w:pPr>
            <w:r>
              <w:rPr>
                <w:sz w:val="21"/>
                <w:szCs w:val="21"/>
              </w:rPr>
            </w:r>
          </w:p>
        </w:tc>
      </w:tr>
      <w:tr>
        <w:trPr>
          <w:trHeight w:val="23" w:hRule="atLeast"/>
        </w:trPr>
        <w:tc>
          <w:tcPr>
            <w:tcW w:w="42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ΨΥΚΤΡΑ ΛΑΔΙΟΥ CAT</w:t>
            </w:r>
          </w:p>
        </w:tc>
        <w:tc>
          <w:tcPr>
            <w:tcW w:w="1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Normal"/>
              <w:widowControl w:val="false"/>
              <w:spacing w:before="0" w:after="120"/>
              <w:jc w:val="center"/>
              <w:rPr>
                <w:sz w:val="21"/>
                <w:szCs w:val="21"/>
              </w:rPr>
            </w:pPr>
            <w:r>
              <w:rPr>
                <w:sz w:val="21"/>
                <w:szCs w:val="21"/>
              </w:rPr>
              <w:t>1</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241,50 €</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57,96 €</w:t>
            </w:r>
          </w:p>
        </w:tc>
        <w:tc>
          <w:tcPr>
            <w:tcW w:w="15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vAlign w:val="center"/>
          </w:tcPr>
          <w:p>
            <w:pPr>
              <w:pStyle w:val="Style31"/>
              <w:spacing w:before="0" w:after="120"/>
              <w:jc w:val="center"/>
              <w:rPr>
                <w:rFonts w:ascii="Calibri" w:hAnsi="Calibri" w:cs="Calibri"/>
                <w:sz w:val="21"/>
                <w:szCs w:val="21"/>
              </w:rPr>
            </w:pPr>
            <w:r>
              <w:rPr>
                <w:rFonts w:cs="Calibri" w:ascii="Calibri" w:hAnsi="Calibri"/>
                <w:sz w:val="21"/>
                <w:szCs w:val="21"/>
              </w:rPr>
              <w:t>299,46 €</w:t>
            </w:r>
          </w:p>
        </w:tc>
        <w:tc>
          <w:tcPr>
            <w:tcW w:w="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snapToGrid w:val="false"/>
              <w:spacing w:before="0" w:after="120"/>
              <w:jc w:val="center"/>
              <w:rPr>
                <w:sz w:val="21"/>
                <w:szCs w:val="21"/>
              </w:rPr>
            </w:pPr>
            <w:r>
              <w:rPr>
                <w:sz w:val="21"/>
                <w:szCs w:val="21"/>
              </w:rPr>
            </w:r>
          </w:p>
        </w:tc>
        <w:tc>
          <w:tcPr>
            <w:tcW w:w="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shd w:fill="FFFF00" w:val="clear"/>
                <w:lang w:val="el-GR"/>
              </w:rPr>
            </w:pPr>
            <w:r>
              <w:rPr>
                <w:sz w:val="21"/>
                <w:szCs w:val="21"/>
                <w:shd w:fill="FFFF00" w:val="clear"/>
                <w:lang w:val="el-GR"/>
              </w:rPr>
            </w:r>
          </w:p>
        </w:tc>
        <w:tc>
          <w:tcPr>
            <w:tcW w:w="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0" w:type="dxa"/>
              <w:left w:w="-5" w:type="dxa"/>
              <w:bottom w:w="0" w:type="dxa"/>
              <w:right w:w="0" w:type="dxa"/>
            </w:tcMar>
          </w:tcPr>
          <w:p>
            <w:pPr>
              <w:pStyle w:val="Normal"/>
              <w:widowControl w:val="false"/>
              <w:snapToGrid w:val="false"/>
              <w:spacing w:before="0" w:after="120"/>
              <w:rPr>
                <w:sz w:val="21"/>
                <w:szCs w:val="21"/>
                <w:shd w:fill="FFFF00" w:val="clear"/>
                <w:lang w:val="el-GR"/>
              </w:rPr>
            </w:pPr>
            <w:r>
              <w:rPr>
                <w:sz w:val="21"/>
                <w:szCs w:val="21"/>
                <w:shd w:fill="FFFF00" w:val="clear"/>
                <w:lang w:val="el-GR"/>
              </w:rPr>
            </w:r>
          </w:p>
        </w:tc>
      </w:tr>
    </w:tbl>
    <w:p>
      <w:pPr>
        <w:pStyle w:val="Normal"/>
        <w:rPr>
          <w:sz w:val="24"/>
          <w:lang w:val="el-GR"/>
        </w:rPr>
      </w:pPr>
      <w:r>
        <w:rPr>
          <w:sz w:val="24"/>
          <w:lang w:val="el-GR"/>
        </w:rPr>
      </w:r>
    </w:p>
    <w:p>
      <w:pPr>
        <w:pStyle w:val="Normal"/>
        <w:rPr>
          <w:sz w:val="24"/>
          <w:lang w:val="el-GR"/>
        </w:rPr>
      </w:pPr>
      <w:r>
        <w:rPr>
          <w:sz w:val="24"/>
          <w:lang w:val="el-GR"/>
        </w:rPr>
      </w:r>
    </w:p>
    <w:p>
      <w:pPr>
        <w:pStyle w:val="Normal"/>
        <w:rPr>
          <w:sz w:val="24"/>
          <w:lang w:val="el-GR"/>
        </w:rPr>
      </w:pPr>
      <w:r>
        <w:rPr>
          <w:sz w:val="24"/>
          <w:lang w:val="el-GR"/>
        </w:rPr>
      </w:r>
    </w:p>
    <w:tbl>
      <w:tblPr>
        <w:tblW w:w="10095" w:type="dxa"/>
        <w:jc w:val="left"/>
        <w:tblInd w:w="-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4041"/>
        <w:gridCol w:w="2029"/>
        <w:gridCol w:w="2025"/>
        <w:gridCol w:w="1999"/>
      </w:tblGrid>
      <w:tr>
        <w:trPr>
          <w:trHeight w:val="276" w:hRule="atLeast"/>
        </w:trPr>
        <w:tc>
          <w:tcPr>
            <w:tcW w:w="1009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jc w:val="center"/>
              <w:rPr>
                <w:szCs w:val="22"/>
                <w:lang w:val="el-GR"/>
              </w:rPr>
            </w:pPr>
            <w:r>
              <w:rPr>
                <w:b/>
                <w:bCs/>
                <w:szCs w:val="22"/>
                <w:lang w:val="el-GR"/>
              </w:rPr>
              <w:t>ΠΙΝΑΚΑΣ ΕΝΔΕΙΚΤΙΚΩΝ ΑΝΤΑΛΛΑΚΤΙΚΏΝ - ΥΛΙΚΩΝ</w:t>
            </w:r>
            <w:r>
              <w:rPr>
                <w:b/>
                <w:bCs/>
                <w:color w:val="000000"/>
                <w:szCs w:val="22"/>
                <w:lang w:val="el-GR" w:eastAsia="zh-CN"/>
              </w:rPr>
              <w:t xml:space="preserve"> ΜΗΧΑΝΟΥΡΓΕΙΟΥ</w:t>
            </w:r>
          </w:p>
          <w:p>
            <w:pPr>
              <w:pStyle w:val="Normal"/>
              <w:widowControl w:val="false"/>
              <w:spacing w:before="0" w:after="120"/>
              <w:jc w:val="center"/>
              <w:rPr>
                <w:szCs w:val="22"/>
                <w:lang w:val="el-GR"/>
              </w:rPr>
            </w:pPr>
            <w:r>
              <w:rPr>
                <w:b/>
                <w:bCs/>
                <w:color w:val="000000"/>
                <w:szCs w:val="22"/>
                <w:lang w:val="el-GR" w:eastAsia="zh-CN"/>
              </w:rPr>
              <w:t xml:space="preserve">ΠΟΥ ΑΦΟΡΟΎΝ ΤΟ ΤΜΉΜΑ 4: ΕΡΓΑΣΙΕΣ ΚΑΙ ΑΝΤΑΛΛΑΚΤΙΚΆ ΕΡΓΑΣΙΩΝ ΜΗΧΑΝΟΥΡΓΕΙΟΥ  </w:t>
            </w:r>
            <w:r>
              <w:rPr>
                <w:color w:val="000000"/>
                <w:szCs w:val="22"/>
                <w:lang w:val="el-GR" w:eastAsia="zh-CN"/>
              </w:rPr>
              <w:t>ΑΠΟΡΡΙΜΜΑΤΟΦΟΡΑ, ΠΛΥΝΤΗΡΙΟ, ΦΟΡΤΗΓΑ, ΦΟΡΤΗΓΑ ΜΕ ΑΡΠΑΓΗ, ΜΗΧΑΝΗΜΑΤΑ ΕΡΓΟΥ</w:t>
            </w:r>
            <w:r>
              <w:rPr>
                <w:b/>
                <w:bCs/>
                <w:color w:val="000000"/>
                <w:szCs w:val="22"/>
                <w:lang w:val="el-GR" w:eastAsia="zh-CN"/>
              </w:rPr>
              <w:t xml:space="preserve"> (ΥΠΕΡΚΑΤΑΣΚΕΥΕΣ, ΜΗΧΑΝΙΚΑ ΜΕΡΗ ΚΑΙ ΥΔΡΑΥΛΙΚΑ ΣΥΣΤΗΜΑΤΑ)</w:t>
            </w:r>
          </w:p>
        </w:tc>
      </w:tr>
      <w:tr>
        <w:trPr>
          <w:trHeight w:val="276"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bCs/>
                <w:color w:val="000000"/>
                <w:szCs w:val="22"/>
                <w:lang w:val="el-GR" w:eastAsia="zh-CN"/>
              </w:rPr>
            </w:pPr>
            <w:r>
              <w:rPr>
                <w:b/>
                <w:bCs/>
                <w:szCs w:val="22"/>
              </w:rPr>
              <w:t>ΠΕΡΙΓΡΑΦΗ</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rFonts w:ascii="Arial" w:hAnsi="Arial" w:cs="Arial"/>
                <w:color w:val="000000"/>
                <w:sz w:val="20"/>
                <w:szCs w:val="20"/>
              </w:rPr>
            </w:pPr>
            <w:r>
              <w:rPr>
                <w:b/>
                <w:bCs/>
                <w:szCs w:val="22"/>
                <w:lang w:val="el-GR"/>
              </w:rPr>
              <w:t>ΚΑΘΑΡΗ ΑΞΙΑ</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rFonts w:ascii="Arial" w:hAnsi="Arial" w:cs="Arial"/>
                <w:color w:val="000000"/>
                <w:sz w:val="20"/>
                <w:szCs w:val="20"/>
              </w:rPr>
            </w:pPr>
            <w:r>
              <w:rPr>
                <w:b/>
                <w:bCs/>
                <w:szCs w:val="22"/>
                <w:lang w:val="el-GR"/>
              </w:rPr>
              <w:t>ΦΠΑ 24%</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rFonts w:ascii="Arial" w:hAnsi="Arial" w:cs="Arial"/>
                <w:color w:val="000000"/>
                <w:sz w:val="20"/>
                <w:szCs w:val="20"/>
              </w:rPr>
            </w:pPr>
            <w:r>
              <w:rPr>
                <w:b/>
                <w:bCs/>
                <w:szCs w:val="22"/>
                <w:lang w:val="el-GR"/>
              </w:rPr>
              <w:t>ΑΞΙΑ ΜΕ ΦΠΑ</w:t>
            </w:r>
          </w:p>
        </w:tc>
      </w:tr>
      <w:tr>
        <w:trPr>
          <w:trHeight w:val="20"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b/>
                <w:b/>
                <w:bCs/>
                <w:color w:val="000000"/>
                <w:sz w:val="21"/>
                <w:szCs w:val="21"/>
                <w:lang w:val="el-GR" w:eastAsia="zh-CN"/>
              </w:rPr>
            </w:pPr>
            <w:r>
              <w:rPr>
                <w:sz w:val="21"/>
                <w:szCs w:val="21"/>
                <w:lang w:val="en-US"/>
              </w:rPr>
              <w:t>STALL 37</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2,94 €</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0,71 €</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3,65 €</w:t>
            </w:r>
          </w:p>
        </w:tc>
      </w:tr>
      <w:tr>
        <w:trPr>
          <w:trHeight w:val="20"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b/>
                <w:b/>
                <w:bCs/>
                <w:color w:val="000000"/>
                <w:sz w:val="21"/>
                <w:szCs w:val="21"/>
                <w:lang w:val="el-GR" w:eastAsia="zh-CN"/>
              </w:rPr>
            </w:pPr>
            <w:r>
              <w:rPr>
                <w:sz w:val="21"/>
                <w:szCs w:val="21"/>
                <w:lang w:val="en-US"/>
              </w:rPr>
              <w:t>STALL 52</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3,99 €</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0,96 €</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4,95 €</w:t>
            </w:r>
          </w:p>
        </w:tc>
      </w:tr>
      <w:tr>
        <w:trPr>
          <w:trHeight w:val="20"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b/>
                <w:b/>
                <w:bCs/>
                <w:color w:val="000000"/>
                <w:sz w:val="21"/>
                <w:szCs w:val="21"/>
                <w:lang w:val="el-GR" w:eastAsia="zh-CN"/>
              </w:rPr>
            </w:pPr>
            <w:r>
              <w:rPr>
                <w:sz w:val="21"/>
                <w:szCs w:val="21"/>
                <w:lang w:val="en-US"/>
              </w:rPr>
              <w:t>HARDOX 450</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5,25 €</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1,26 €</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6,51 €</w:t>
            </w:r>
          </w:p>
        </w:tc>
      </w:tr>
      <w:tr>
        <w:trPr>
          <w:trHeight w:val="20"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b/>
                <w:b/>
                <w:bCs/>
                <w:color w:val="000000"/>
                <w:sz w:val="21"/>
                <w:szCs w:val="21"/>
                <w:lang w:val="el-GR" w:eastAsia="zh-CN"/>
              </w:rPr>
            </w:pPr>
            <w:r>
              <w:rPr>
                <w:sz w:val="21"/>
                <w:szCs w:val="21"/>
                <w:lang w:val="el-GR"/>
              </w:rPr>
              <w:t xml:space="preserve">ΑΞΟΝΑΣ ΑΤΣΑΛΙ </w:t>
            </w:r>
            <w:r>
              <w:rPr>
                <w:sz w:val="21"/>
                <w:szCs w:val="21"/>
                <w:lang w:val="en-US"/>
              </w:rPr>
              <w:t>CK 45</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3,68 €</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0,88 €</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4,56 €</w:t>
            </w:r>
          </w:p>
        </w:tc>
      </w:tr>
      <w:tr>
        <w:trPr>
          <w:trHeight w:val="20" w:hRule="atLeast"/>
        </w:trPr>
        <w:tc>
          <w:tcPr>
            <w:tcW w:w="40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b/>
                <w:b/>
                <w:bCs/>
                <w:color w:val="000000"/>
                <w:sz w:val="21"/>
                <w:szCs w:val="21"/>
                <w:lang w:val="el-GR" w:eastAsia="zh-CN"/>
              </w:rPr>
            </w:pPr>
            <w:r>
              <w:rPr>
                <w:sz w:val="21"/>
                <w:szCs w:val="21"/>
                <w:lang w:val="el-GR"/>
              </w:rPr>
              <w:t>ΑΞΟΝΑΣ ΒΕΛΤΙΩΜΕΝΟΣ Α172.25</w:t>
            </w:r>
          </w:p>
        </w:tc>
        <w:tc>
          <w:tcPr>
            <w:tcW w:w="2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5,25 €</w:t>
            </w:r>
          </w:p>
        </w:tc>
        <w:tc>
          <w:tcPr>
            <w:tcW w:w="20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1,26 €</w:t>
            </w:r>
          </w:p>
        </w:tc>
        <w:tc>
          <w:tcPr>
            <w:tcW w:w="19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120"/>
              <w:jc w:val="center"/>
              <w:rPr>
                <w:sz w:val="21"/>
                <w:szCs w:val="21"/>
                <w:lang w:val="el-GR"/>
              </w:rPr>
            </w:pPr>
            <w:r>
              <w:rPr>
                <w:rFonts w:cs="Arial" w:ascii="Arial" w:hAnsi="Arial"/>
                <w:color w:val="000000"/>
                <w:sz w:val="21"/>
                <w:szCs w:val="21"/>
              </w:rPr>
              <w:t>6,51 €</w:t>
            </w:r>
          </w:p>
        </w:tc>
      </w:tr>
    </w:tbl>
    <w:p>
      <w:pPr>
        <w:pStyle w:val="Normal"/>
        <w:rPr>
          <w:szCs w:val="22"/>
          <w:lang w:val="el-GR"/>
        </w:rPr>
      </w:pPr>
      <w:r>
        <w:rPr>
          <w:szCs w:val="22"/>
          <w:lang w:val="el-GR"/>
        </w:rPr>
      </w:r>
    </w:p>
    <w:tbl>
      <w:tblPr>
        <w:tblW w:w="10095" w:type="dxa"/>
        <w:jc w:val="left"/>
        <w:tblInd w:w="-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4127"/>
        <w:gridCol w:w="1985"/>
        <w:gridCol w:w="1997"/>
        <w:gridCol w:w="1985"/>
      </w:tblGrid>
      <w:tr>
        <w:trPr>
          <w:trHeight w:val="276" w:hRule="atLeast"/>
        </w:trPr>
        <w:tc>
          <w:tcPr>
            <w:tcW w:w="1009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jc w:val="center"/>
              <w:rPr>
                <w:b/>
                <w:b/>
                <w:bCs/>
                <w:szCs w:val="22"/>
                <w:lang w:val="el-GR"/>
              </w:rPr>
            </w:pPr>
            <w:r>
              <w:rPr>
                <w:b/>
                <w:bCs/>
                <w:szCs w:val="22"/>
                <w:lang w:val="el-GR"/>
              </w:rPr>
              <w:t>ΠΙΝΑΚΑΣ ΕΝΔΕΙΚΤΙΚΩΝ ΕΛΑΣΤΙΚΩΝ</w:t>
            </w:r>
          </w:p>
          <w:p>
            <w:pPr>
              <w:pStyle w:val="Normal"/>
              <w:widowControl w:val="false"/>
              <w:spacing w:before="0" w:after="120"/>
              <w:jc w:val="center"/>
              <w:rPr>
                <w:b/>
                <w:b/>
                <w:bCs/>
                <w:szCs w:val="22"/>
                <w:lang w:val="el-GR"/>
              </w:rPr>
            </w:pPr>
            <w:r>
              <w:rPr>
                <w:b/>
                <w:bCs/>
                <w:szCs w:val="22"/>
                <w:lang w:val="el-GR"/>
              </w:rPr>
              <w:t xml:space="preserve">ΠΟΥ ΑΦΟΡΟΎΝ ΤΟ ΤΜΗΜΑ 5 </w:t>
            </w:r>
            <w:r>
              <w:rPr>
                <w:b/>
                <w:bCs/>
                <w:color w:val="000000"/>
                <w:szCs w:val="22"/>
                <w:lang w:val="el-GR"/>
              </w:rPr>
              <w:t>ΠΡΟΜΗΘΕΙΑ, ΕΠΙΣΚΕΥΗ ΚΑΙ ΣΥΝΤΗΡΗΣΗ ΕΛΑΣΤΙΚΩΝ</w:t>
            </w:r>
          </w:p>
        </w:tc>
      </w:tr>
      <w:tr>
        <w:trPr>
          <w:trHeight w:val="629"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Cs w:val="22"/>
              </w:rPr>
            </w:pPr>
            <w:r>
              <w:rPr>
                <w:b/>
                <w:bCs/>
                <w:szCs w:val="22"/>
              </w:rPr>
              <w:t>ΠΕΡΙΓΡΑΦΗ</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Cs w:val="22"/>
              </w:rPr>
            </w:pPr>
            <w:r>
              <w:rPr>
                <w:b/>
                <w:bCs/>
                <w:szCs w:val="22"/>
                <w:lang w:val="el-GR"/>
              </w:rPr>
              <w:t>ΚΑΘΑΡΗ ΑΞΙΑ</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Cs w:val="22"/>
              </w:rPr>
            </w:pPr>
            <w:r>
              <w:rPr>
                <w:b/>
                <w:bCs/>
                <w:szCs w:val="22"/>
                <w:lang w:val="el-GR"/>
              </w:rPr>
              <w:t>ΦΠΑ 24%</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0"/>
              <w:jc w:val="center"/>
              <w:rPr>
                <w:b/>
                <w:b/>
                <w:bCs/>
                <w:szCs w:val="22"/>
              </w:rPr>
            </w:pPr>
            <w:r>
              <w:rPr>
                <w:b/>
                <w:bCs/>
                <w:szCs w:val="22"/>
                <w:lang w:val="el-GR"/>
              </w:rPr>
              <w:t>ΑΞΙΑ ΜΕ ΦΠΑ</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295-80-22.5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450,00 €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108,00 €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558,00 €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305-70-19.5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600,00 €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144,00 €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744,00 €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225/75R16</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180,00 €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43,20 €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223,20 €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285/70R 19.5 ΠΙΣΩ</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360,00 €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86,40 €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446,40 €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285/70R 19.5 ΕΜΠΡΟΣ</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360,00 €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86,40 €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446,40 €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17.5-25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920,00 €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220,80 €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1.140,80 €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11 R 22,5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420,00 €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100,80 €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520,80 €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12-16,50 PR 12</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390,00 €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93,60 €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483,60 €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12,5/80-18</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520,00 €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124,80 €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644,80 €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185/65 R14</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75,00 €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18,00 €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93,00 €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295-80-22.5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450,00 €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108,00 €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558,00 €</w:t>
            </w:r>
          </w:p>
        </w:tc>
      </w:tr>
      <w:tr>
        <w:trPr>
          <w:trHeight w:val="20" w:hRule="atLeast"/>
        </w:trPr>
        <w:tc>
          <w:tcPr>
            <w:tcW w:w="4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ΕΛΑΣΤΙΚΑ 305-70-19.5</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t>600,00 €</w:t>
            </w:r>
          </w:p>
        </w:tc>
        <w:tc>
          <w:tcPr>
            <w:tcW w:w="19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144,00 €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5" w:type="dxa"/>
            </w:tcMar>
            <w:vAlign w:val="center"/>
          </w:tcPr>
          <w:p>
            <w:pPr>
              <w:pStyle w:val="Normal"/>
              <w:widowControl w:val="false"/>
              <w:spacing w:before="0" w:after="0"/>
              <w:jc w:val="center"/>
              <w:rPr>
                <w:b/>
                <w:b/>
                <w:bCs/>
                <w:szCs w:val="22"/>
              </w:rPr>
            </w:pPr>
            <w:r>
              <w:rPr>
                <w:rFonts w:cs="Arial" w:ascii="Arial" w:hAnsi="Arial"/>
                <w:color w:val="000000"/>
                <w:sz w:val="20"/>
                <w:szCs w:val="20"/>
              </w:rPr>
              <w:t>744,00 €</w:t>
            </w:r>
          </w:p>
        </w:tc>
      </w:tr>
    </w:tbl>
    <w:p>
      <w:pPr>
        <w:pStyle w:val="Normal"/>
        <w:rPr>
          <w:sz w:val="24"/>
          <w:lang w:val="el-GR"/>
        </w:rPr>
      </w:pPr>
      <w:r>
        <w:rPr>
          <w:sz w:val="24"/>
          <w:lang w:val="el-GR"/>
        </w:rPr>
      </w:r>
    </w:p>
    <w:p>
      <w:pPr>
        <w:pStyle w:val="Normal"/>
        <w:spacing w:before="57" w:after="57"/>
        <w:rPr>
          <w:sz w:val="24"/>
          <w:lang w:val="el-GR"/>
        </w:rPr>
      </w:pPr>
      <w:r>
        <w:rPr>
          <w:rFonts w:eastAsia="NSimSun"/>
          <w:szCs w:val="22"/>
          <w:lang w:val="el-GR" w:eastAsia="zh-CN" w:bidi="hi-IN"/>
        </w:rPr>
        <w:t>Έπειτα</w:t>
      </w:r>
      <w:r>
        <w:rPr>
          <w:szCs w:val="22"/>
          <w:lang w:val="el-GR"/>
        </w:rPr>
        <w:t xml:space="preserve"> παρατίθεται ενδεικτικός </w:t>
      </w:r>
      <w:r>
        <w:rPr>
          <w:rFonts w:eastAsia="NSimSun"/>
          <w:szCs w:val="22"/>
          <w:lang w:val="el-GR" w:eastAsia="zh-CN" w:bidi="hi-IN"/>
        </w:rPr>
        <w:t>πίνακας</w:t>
      </w:r>
      <w:r>
        <w:rPr>
          <w:szCs w:val="22"/>
          <w:lang w:val="el-GR"/>
        </w:rPr>
        <w:t xml:space="preserve"> </w:t>
      </w:r>
      <w:r>
        <w:rPr>
          <w:rFonts w:eastAsia="NSimSun"/>
          <w:szCs w:val="22"/>
          <w:lang w:val="el-GR" w:eastAsia="zh-CN" w:bidi="hi-IN"/>
        </w:rPr>
        <w:t>με τα ελαστικά</w:t>
      </w:r>
      <w:r>
        <w:rPr>
          <w:szCs w:val="22"/>
          <w:lang w:val="el-GR"/>
        </w:rPr>
        <w:t xml:space="preserve"> που καλύπτουν τις περισσότερες κατηγορίες οχημάτων και ενδεχομένως απαιτηθούν:</w:t>
      </w:r>
    </w:p>
    <w:p>
      <w:pPr>
        <w:pStyle w:val="Normal"/>
        <w:spacing w:before="57" w:after="57"/>
        <w:rPr>
          <w:sz w:val="24"/>
          <w:lang w:val="el-GR"/>
        </w:rPr>
      </w:pPr>
      <w:r>
        <w:rPr>
          <w:sz w:val="24"/>
          <w:lang w:val="el-GR"/>
        </w:rPr>
      </w:r>
    </w:p>
    <w:tbl>
      <w:tblPr>
        <w:tblW w:w="10319" w:type="dxa"/>
        <w:jc w:val="left"/>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 w:type="dxa"/>
          <w:bottom w:w="55" w:type="dxa"/>
          <w:right w:w="55" w:type="dxa"/>
        </w:tblCellMar>
        <w:tblLook w:firstRow="1" w:noVBand="1" w:lastRow="0" w:firstColumn="1" w:lastColumn="0" w:noHBand="0" w:val="04a0"/>
      </w:tblPr>
      <w:tblGrid>
        <w:gridCol w:w="789"/>
        <w:gridCol w:w="1288"/>
        <w:gridCol w:w="3411"/>
        <w:gridCol w:w="2667"/>
        <w:gridCol w:w="2164"/>
      </w:tblGrid>
      <w:tr>
        <w:trPr>
          <w:trHeight w:val="731" w:hRule="atLeast"/>
        </w:trPr>
        <w:tc>
          <w:tcPr>
            <w:tcW w:w="1031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pPr>
            <w:r>
              <w:rPr>
                <w:b/>
                <w:bCs/>
                <w:color w:val="000000"/>
                <w:sz w:val="21"/>
                <w:szCs w:val="21"/>
              </w:rPr>
              <w:t xml:space="preserve">ΠΙΝΑΚΑΣ 6: </w:t>
            </w:r>
            <w:r>
              <w:rPr>
                <w:rFonts w:eastAsia="NSimSun"/>
                <w:b/>
                <w:bCs/>
                <w:color w:val="000000"/>
                <w:sz w:val="21"/>
                <w:szCs w:val="21"/>
                <w:lang w:val="el-GR" w:eastAsia="zh-CN" w:bidi="hi-IN"/>
              </w:rPr>
              <w:t>ΕΛΑΣΤΙΚΑ ΟΧΗΜΑΤΩΝ - ΜΗΧΑΝΗΜΑΤΩΝ</w:t>
            </w:r>
          </w:p>
        </w:tc>
      </w:tr>
      <w:tr>
        <w:trPr>
          <w:trHeight w:val="731"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Α/Α</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ΑΡ. ΚΥΚΛ.</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ind w:firstLine="57"/>
              <w:jc w:val="left"/>
              <w:rPr>
                <w:b/>
                <w:b/>
                <w:sz w:val="21"/>
                <w:szCs w:val="21"/>
              </w:rPr>
            </w:pPr>
            <w:r>
              <w:rPr>
                <w:b/>
                <w:sz w:val="21"/>
                <w:szCs w:val="21"/>
              </w:rPr>
              <w:t>ΤΥΠΟΣ ΟΧΗΜΑΤΟΣ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ΔΙΑΣΤΑΣΕΙΣ ΕΛΑΣΤΙΚΩΝ ΕΜΠΡΟΣ</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DDD" w:val="clear"/>
            <w:tcMar>
              <w:left w:w="-5" w:type="dxa"/>
            </w:tcMar>
            <w:vAlign w:val="center"/>
          </w:tcPr>
          <w:p>
            <w:pPr>
              <w:pStyle w:val="Normal"/>
              <w:widowControl w:val="false"/>
              <w:spacing w:before="0" w:after="120"/>
              <w:jc w:val="center"/>
              <w:rPr>
                <w:b/>
                <w:b/>
                <w:sz w:val="21"/>
                <w:szCs w:val="21"/>
              </w:rPr>
            </w:pPr>
            <w:r>
              <w:rPr>
                <w:b/>
                <w:sz w:val="21"/>
                <w:szCs w:val="21"/>
              </w:rPr>
              <w:t>ΔΙΑΣΤΑΣΕΙΣ ΕΛΑΣΤΙΚΩΝ ΠΙΣΩ</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ΚΗΗ6654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DAF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lang w:val="en-US"/>
              </w:rPr>
            </w:pPr>
            <w:r>
              <w:rPr>
                <w:sz w:val="21"/>
                <w:szCs w:val="21"/>
                <w:lang w:val="en-US"/>
              </w:rPr>
              <w:t>315/80 R 22,5 156/150L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1806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VOLVO ΥΔΡΟΦΟΡΑ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13/22.5 </w:t>
            </w:r>
            <w:r>
              <w:rPr>
                <w:sz w:val="21"/>
                <w:szCs w:val="21"/>
                <w:lang w:val="en-US"/>
              </w:rPr>
              <w:t>156/150K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1807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VOLVO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13/22.5 </w:t>
            </w:r>
            <w:r>
              <w:rPr>
                <w:sz w:val="21"/>
                <w:szCs w:val="21"/>
                <w:lang w:val="en-US"/>
              </w:rPr>
              <w:t>156/150K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ΚΗΗ4100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ΑΝΑΤΡ/NO (1814)</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9R20 </w:t>
            </w:r>
            <w:r>
              <w:rPr>
                <w:sz w:val="21"/>
                <w:szCs w:val="21"/>
                <w:lang w:val="en-US"/>
              </w:rPr>
              <w:t>140/137L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1815</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12R20 </w:t>
            </w:r>
            <w:r>
              <w:rPr>
                <w:sz w:val="21"/>
                <w:szCs w:val="21"/>
                <w:lang w:val="en-US"/>
              </w:rPr>
              <w:t>154/150K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1826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ΑΝΑΤΡ/NO</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13/22.5 </w:t>
            </w:r>
            <w:r>
              <w:rPr>
                <w:sz w:val="21"/>
                <w:szCs w:val="21"/>
                <w:lang w:val="en-US"/>
              </w:rPr>
              <w:t>156/150K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1842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ΑΝΑΤΡ/NO ΜΙΚΡΟ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8R17.5 </w:t>
            </w:r>
            <w:r>
              <w:rPr>
                <w:sz w:val="21"/>
                <w:szCs w:val="21"/>
                <w:lang w:val="en-US"/>
              </w:rPr>
              <w:t>117/116L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1876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ATEGO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11R22.5 </w:t>
            </w:r>
            <w:r>
              <w:rPr>
                <w:sz w:val="21"/>
                <w:szCs w:val="21"/>
                <w:lang w:val="en-US"/>
              </w:rPr>
              <w:t>148/145K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1883</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MAZDA ΑΓΡ/ΚΟ ΜΗΤΡΟΠΟΛΗΣ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205R16C 110-108</w:t>
            </w:r>
            <w:r>
              <w:rPr>
                <w:sz w:val="21"/>
                <w:szCs w:val="21"/>
                <w:lang w:val="en-US"/>
              </w:rPr>
              <w:t>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1890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sz w:val="21"/>
                <w:szCs w:val="21"/>
              </w:rPr>
              <w:t>MAZDA</w:t>
            </w:r>
            <w:r>
              <w:rPr>
                <w:sz w:val="21"/>
                <w:szCs w:val="21"/>
                <w:lang w:val="el-GR"/>
              </w:rPr>
              <w:t xml:space="preserve"> ΑΓΡ/ΚΟ ΤΕΧ/ΚΗ ΥΠ. </w:t>
            </w:r>
            <w:r>
              <w:rPr>
                <w:sz w:val="21"/>
                <w:szCs w:val="21"/>
              </w:rPr>
              <w:t>ΚΑΛ</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205R16C 110-108</w:t>
            </w:r>
            <w:r>
              <w:rPr>
                <w:sz w:val="21"/>
                <w:szCs w:val="21"/>
                <w:lang w:val="en-US"/>
              </w:rPr>
              <w:t>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ΚΗΥ 1894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DAIHATSU TERIOS ΤΣΙΠ</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205/70R15 </w:t>
            </w:r>
            <w:r>
              <w:rPr>
                <w:sz w:val="21"/>
                <w:szCs w:val="21"/>
                <w:lang w:val="en-US"/>
              </w:rPr>
              <w:t>96H</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2207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HONDA HRV TEXN/K</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205/60R16 </w:t>
            </w:r>
            <w:r>
              <w:rPr>
                <w:sz w:val="21"/>
                <w:szCs w:val="21"/>
                <w:lang w:val="en-US"/>
              </w:rPr>
              <w:t>92H</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2212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ΔΑΓΚΑΝ</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285/70R19.5 </w:t>
            </w:r>
            <w:r>
              <w:rPr>
                <w:sz w:val="21"/>
                <w:szCs w:val="21"/>
                <w:lang w:val="en-US"/>
              </w:rPr>
              <w:t>146/144M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2213</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SUZUKI ΤΖΙΠ</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195/80R15 </w:t>
            </w:r>
            <w:r>
              <w:rPr>
                <w:sz w:val="21"/>
                <w:szCs w:val="21"/>
                <w:lang w:val="en-US"/>
              </w:rPr>
              <w:t>96S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2216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MAN ΑΠ/ΡΟ+ΓΕΡΑΝΟ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295/80R22.5 </w:t>
            </w:r>
            <w:r>
              <w:rPr>
                <w:sz w:val="21"/>
                <w:szCs w:val="21"/>
                <w:lang w:val="en-US"/>
              </w:rPr>
              <w:t>154/149M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2217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305/70R19.5 </w:t>
            </w:r>
            <w:r>
              <w:rPr>
                <w:sz w:val="21"/>
                <w:szCs w:val="21"/>
                <w:lang w:val="en-US"/>
              </w:rPr>
              <w:t>148/145M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2218</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305/70R19.5 </w:t>
            </w:r>
            <w:r>
              <w:rPr>
                <w:sz w:val="21"/>
                <w:szCs w:val="21"/>
                <w:lang w:val="en-US"/>
              </w:rPr>
              <w:t>148/145M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2225</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NISSAN ΑΠ/ΡΟ ΠΡΑΣ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195/75R16 </w:t>
            </w:r>
            <w:r>
              <w:rPr>
                <w:sz w:val="21"/>
                <w:szCs w:val="21"/>
                <w:lang w:val="en-US"/>
              </w:rPr>
              <w:t>107/105R</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2230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MAN ΑΠ/ΡΟ ΜΕΓΑΛ</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11R22.5 </w:t>
            </w:r>
            <w:r>
              <w:rPr>
                <w:sz w:val="21"/>
                <w:szCs w:val="21"/>
                <w:lang w:val="en-US"/>
              </w:rPr>
              <w:t>148/145L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4129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MAN ΑΠ/ΡΟ ΜΙΚΡΟ (2231)</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10R20 </w:t>
            </w:r>
            <w:r>
              <w:rPr>
                <w:sz w:val="21"/>
                <w:szCs w:val="21"/>
                <w:lang w:val="en-US"/>
              </w:rPr>
              <w:t>148/145K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2232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ΚΑΛΑΘ/ΡΟ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8R17.5 </w:t>
            </w:r>
            <w:r>
              <w:rPr>
                <w:sz w:val="21"/>
                <w:szCs w:val="21"/>
                <w:lang w:val="en-US"/>
              </w:rPr>
              <w:t>121/120M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2236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ΚΑΔΟΦΟΡΟ ΣΚΑΦΕΣ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13/22.5 </w:t>
            </w:r>
            <w:r>
              <w:rPr>
                <w:sz w:val="21"/>
                <w:szCs w:val="21"/>
                <w:lang w:val="en-US"/>
              </w:rPr>
              <w:t>156/150K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2237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HYUNDAI MATRIX ΒΟΗΘΕΙΑ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185/65R14 </w:t>
            </w:r>
            <w:r>
              <w:rPr>
                <w:sz w:val="21"/>
                <w:szCs w:val="21"/>
                <w:lang w:val="en-US"/>
              </w:rPr>
              <w:t>86T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2244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IVECO ΑΝΑΤΡ/ΝΟ ITAMOY</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pPr>
            <w:r>
              <w:rPr>
                <w:sz w:val="21"/>
                <w:szCs w:val="21"/>
              </w:rPr>
              <w:t xml:space="preserve">315/80R22.5 </w:t>
            </w:r>
            <w:r>
              <w:rPr>
                <w:sz w:val="21"/>
                <w:szCs w:val="21"/>
                <w:lang w:val="en-US"/>
              </w:rPr>
              <w:t>156/150K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2249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HYUNDAI MATRIX ΒΟΗΘΕΙΑ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185/65R14 </w:t>
            </w:r>
            <w:r>
              <w:rPr>
                <w:sz w:val="21"/>
                <w:szCs w:val="21"/>
                <w:lang w:val="en-US"/>
              </w:rPr>
              <w:t>86T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ΚΗΙ 2250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HYUNDAI MATRIX ΒΟΗΘΕΙΑ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185/65R14 </w:t>
            </w:r>
            <w:r>
              <w:rPr>
                <w:sz w:val="21"/>
                <w:szCs w:val="21"/>
                <w:lang w:val="en-US"/>
              </w:rPr>
              <w:t>86T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2271</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NISSAN NAVARA ΣΥΝΕΡΓΕΙΟ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245/75R16 </w:t>
            </w:r>
            <w:r>
              <w:rPr>
                <w:sz w:val="21"/>
                <w:szCs w:val="21"/>
                <w:lang w:val="en-US"/>
              </w:rPr>
              <w:t>110/107S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ΚΗΗ6652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DAF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lang w:val="en-US"/>
              </w:rPr>
            </w:pPr>
            <w:r>
              <w:rPr>
                <w:sz w:val="21"/>
                <w:szCs w:val="21"/>
                <w:lang w:val="en-US"/>
              </w:rPr>
              <w:t>285/70 R19.5 146/144L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2287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HYUNDAI ΚΛΟΥΒΑ ΠΡΑΣΙΝΟΥ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205/60R15 </w:t>
            </w:r>
            <w:r>
              <w:rPr>
                <w:sz w:val="21"/>
                <w:szCs w:val="21"/>
                <w:lang w:val="en-US"/>
              </w:rPr>
              <w:t>106/104R</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2292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pPr>
            <w:r>
              <w:rPr>
                <w:sz w:val="21"/>
                <w:szCs w:val="21"/>
              </w:rPr>
              <w:t>MAZDA</w:t>
            </w:r>
            <w:r>
              <w:rPr>
                <w:sz w:val="21"/>
                <w:szCs w:val="21"/>
                <w:lang w:val="el-GR"/>
              </w:rPr>
              <w:t xml:space="preserve"> ΑΓΡ/ΚΟ ΜΑΥΡΟ ΚΑΘΑ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265/70R15 </w:t>
            </w:r>
            <w:r>
              <w:rPr>
                <w:sz w:val="21"/>
                <w:szCs w:val="21"/>
                <w:lang w:val="en-US"/>
              </w:rPr>
              <w:t>112H</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4126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MAN ΑΠ/ΡΟ ΚΑΜΠΟΥ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295/80R22.5 </w:t>
            </w:r>
            <w:r>
              <w:rPr>
                <w:sz w:val="21"/>
                <w:szCs w:val="21"/>
                <w:lang w:val="en-US"/>
              </w:rPr>
              <w:t>148/145K</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center"/>
              <w:rPr>
                <w:sz w:val="21"/>
                <w:szCs w:val="21"/>
              </w:rPr>
            </w:pPr>
            <w:r>
              <w:rPr>
                <w:sz w:val="21"/>
                <w:szCs w:val="21"/>
              </w:rPr>
              <w:t>ΚΗΙ 4130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120"/>
              <w:jc w:val="left"/>
              <w:rPr>
                <w:sz w:val="21"/>
                <w:szCs w:val="21"/>
              </w:rPr>
            </w:pPr>
            <w:r>
              <w:rPr>
                <w:sz w:val="21"/>
                <w:szCs w:val="21"/>
              </w:rPr>
              <w:t>JEEP COMPASS ΔΗΜΑΡΧΟΥ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215/60/17</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12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ΚΗΟ 4750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SCANIA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315/80R22.5 </w:t>
            </w:r>
            <w:r>
              <w:rPr>
                <w:sz w:val="21"/>
                <w:szCs w:val="21"/>
                <w:lang w:val="en-US"/>
              </w:rPr>
              <w:t>156/150L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3051</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MAN ΥΔΡΟΦΟΡΑ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295/80R22.5 </w:t>
            </w:r>
            <w:r>
              <w:rPr>
                <w:sz w:val="21"/>
                <w:szCs w:val="21"/>
                <w:lang w:val="en-US"/>
              </w:rPr>
              <w:t>152/148M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3052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ΜΑΝ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11R22.5 </w:t>
            </w:r>
            <w:r>
              <w:rPr>
                <w:sz w:val="21"/>
                <w:szCs w:val="21"/>
                <w:lang w:val="en-US"/>
              </w:rPr>
              <w:t>148/145L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6650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ΜΑΝ ΑΝΑΤΡ/ΝΟ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295/80R22.5 </w:t>
            </w:r>
            <w:r>
              <w:rPr>
                <w:sz w:val="21"/>
                <w:szCs w:val="21"/>
                <w:lang w:val="en-US"/>
              </w:rPr>
              <w:t>152/148M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3054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225/75R17.5 </w:t>
            </w:r>
            <w:r>
              <w:rPr>
                <w:sz w:val="21"/>
                <w:szCs w:val="21"/>
                <w:lang w:val="en-US"/>
              </w:rPr>
              <w:t>129/127M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3055</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225/75R17.5 </w:t>
            </w:r>
            <w:r>
              <w:rPr>
                <w:sz w:val="21"/>
                <w:szCs w:val="21"/>
                <w:lang w:val="en-US"/>
              </w:rPr>
              <w:t>129/127M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rFonts w:eastAsia="Calibri"/>
                <w:sz w:val="21"/>
                <w:szCs w:val="21"/>
              </w:rPr>
              <w:t xml:space="preserve"> </w:t>
            </w:r>
            <w:r>
              <w:rPr>
                <w:sz w:val="21"/>
                <w:szCs w:val="21"/>
              </w:rPr>
              <w:t>ΚΗΗ 66</w:t>
            </w:r>
            <w:r>
              <w:rPr>
                <w:sz w:val="21"/>
                <w:szCs w:val="21"/>
                <w:lang w:val="en-US"/>
              </w:rPr>
              <w:t>46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DAF ΑΠΟΡ/ΡΟ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285/70 R19.5 146/144L</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KHH 6623</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RENAULT ΑΝΑΚ/ΣΗ</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285/70R19.5 </w:t>
            </w:r>
            <w:r>
              <w:rPr>
                <w:sz w:val="21"/>
                <w:szCs w:val="21"/>
                <w:lang w:val="en-US"/>
              </w:rPr>
              <w:t>146/144M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3057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RENAULT ΑΝΑΚ/ΣΗ</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285/70R19.5 </w:t>
            </w:r>
            <w:r>
              <w:rPr>
                <w:sz w:val="21"/>
                <w:szCs w:val="21"/>
                <w:lang w:val="en-US"/>
              </w:rPr>
              <w:t>146/144M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6649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MERCEDES ΑΝΑΤΡ</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lang w:val="en-US"/>
              </w:rPr>
            </w:pPr>
            <w:r>
              <w:rPr>
                <w:sz w:val="21"/>
                <w:szCs w:val="21"/>
                <w:lang w:val="en-US"/>
              </w:rPr>
              <w:t>13/22.5 156/150G</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3067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ISUZU ΑΠΟΡ/ΦΟΡΟ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215/75R17.5 </w:t>
            </w:r>
            <w:r>
              <w:rPr>
                <w:sz w:val="21"/>
                <w:szCs w:val="21"/>
                <w:lang w:val="en-US"/>
              </w:rPr>
              <w:t>126/124M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3074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FORD ΑΓΡ/ΚΟ ΠΡΑΣ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235/75R15 </w:t>
            </w:r>
            <w:r>
              <w:rPr>
                <w:sz w:val="21"/>
                <w:szCs w:val="21"/>
                <w:lang w:val="en-US"/>
              </w:rPr>
              <w:t>104/101S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3075</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FORD BAN ΤΕΧΝΙΚΗ</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195/65R15 </w:t>
            </w:r>
            <w:r>
              <w:rPr>
                <w:sz w:val="21"/>
                <w:szCs w:val="21"/>
                <w:lang w:val="en-US"/>
              </w:rPr>
              <w:t>91H</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3076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FORD ΑΓΡ/ΚΟ ΤΕΧΝ</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235/75R15 </w:t>
            </w:r>
            <w:r>
              <w:rPr>
                <w:sz w:val="21"/>
                <w:szCs w:val="21"/>
                <w:lang w:val="en-US"/>
              </w:rPr>
              <w:t>104/101S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3078</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FIAT PANDA ΤΕΧΝ/ΚΗ</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155/80R13 </w:t>
            </w:r>
            <w:r>
              <w:rPr>
                <w:sz w:val="21"/>
                <w:szCs w:val="21"/>
                <w:lang w:val="en-US"/>
              </w:rPr>
              <w:t>79T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3079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FIAT PANDA ΔΗΜΑΡΧ</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155/80R13 </w:t>
            </w:r>
            <w:r>
              <w:rPr>
                <w:sz w:val="21"/>
                <w:szCs w:val="21"/>
                <w:lang w:val="en-US"/>
              </w:rPr>
              <w:t>79T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 3084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FIAT PANDA Δ. ΑΣΤΗ</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155/80R13 </w:t>
            </w:r>
            <w:r>
              <w:rPr>
                <w:sz w:val="21"/>
                <w:szCs w:val="21"/>
                <w:lang w:val="en-US"/>
              </w:rPr>
              <w:t>79T</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12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rFonts w:eastAsia="Calibri"/>
                <w:sz w:val="21"/>
                <w:szCs w:val="21"/>
              </w:rPr>
              <w:t xml:space="preserve"> </w:t>
            </w:r>
            <w:r>
              <w:rPr>
                <w:sz w:val="21"/>
                <w:szCs w:val="21"/>
              </w:rPr>
              <w:t>ΚΗΗ 3100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NISSAN ΑΝΑΤΡ/ΝΟ ΠΡΑΣΙΝΟΥ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195/70R15</w:t>
            </w:r>
            <w:r>
              <w:rPr>
                <w:sz w:val="21"/>
                <w:szCs w:val="21"/>
                <w:lang w:val="en-US"/>
              </w:rPr>
              <w:t>104/102S</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rFonts w:eastAsia="Calibri"/>
                <w:sz w:val="21"/>
                <w:szCs w:val="21"/>
              </w:rPr>
              <w:t xml:space="preserve"> </w:t>
            </w:r>
            <w:r>
              <w:rPr>
                <w:sz w:val="21"/>
                <w:szCs w:val="21"/>
              </w:rPr>
              <w:t>KΑH 9938</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HYUNDAI ATOS ΒΟΗΘ.ΣΠΙΤΙ</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155/70R13</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ΚΗΗ6637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NISSAN ΚΛΟΥΒΑ ΗΛΕΚΤ/ΣΜΟΥ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185/70R14 </w:t>
            </w:r>
            <w:r>
              <w:rPr>
                <w:sz w:val="21"/>
                <w:szCs w:val="21"/>
                <w:lang w:val="en-US"/>
              </w:rPr>
              <w:t>88H</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28270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CATERPILLAR ΦΟΡΤΩΤΗΣ</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17.5-25 </w:t>
            </w:r>
            <w:r>
              <w:rPr>
                <w:sz w:val="21"/>
                <w:szCs w:val="21"/>
                <w:lang w:val="en-US"/>
              </w:rPr>
              <w:t>16PLY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48770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INTERNATIONAL ΦΟΡ/ΤΗΣ Καμπ</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20.5-25 </w:t>
            </w:r>
            <w:r>
              <w:rPr>
                <w:sz w:val="21"/>
                <w:szCs w:val="21"/>
                <w:lang w:val="en-US"/>
              </w:rPr>
              <w:t>16PLY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48866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KOMATSU ΓΚΡΕΪΝΤΕΡ ΚΑΜΠΟ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14.00-24 </w:t>
            </w:r>
            <w:r>
              <w:rPr>
                <w:sz w:val="21"/>
                <w:szCs w:val="21"/>
                <w:lang w:val="en-US"/>
              </w:rPr>
              <w:t>12PLY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115847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KOMATSU ΓΚΡΕΪΝΤΕΡ ΙΤΑΜΟΥ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14.00-24 </w:t>
            </w:r>
            <w:r>
              <w:rPr>
                <w:sz w:val="21"/>
                <w:szCs w:val="21"/>
                <w:lang w:val="en-US"/>
              </w:rPr>
              <w:t>12PLY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48870</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KOMATSU ΤΣΑΠΑΚΙ ΚΑΜΠΟΥ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12.5/80-18 </w:t>
            </w:r>
            <w:r>
              <w:rPr>
                <w:sz w:val="21"/>
                <w:szCs w:val="21"/>
                <w:lang w:val="en-US"/>
              </w:rPr>
              <w:t>12PLY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16.9-28</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48873</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KOMATSU ΤΣΑΠΑΚΙ ΚΑΛΛΙΦΩΝ</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12.5/80-18 </w:t>
            </w:r>
            <w:r>
              <w:rPr>
                <w:sz w:val="21"/>
                <w:szCs w:val="21"/>
                <w:lang w:val="en-US"/>
              </w:rPr>
              <w:t>12PLY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16.9-28</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ΜΕ118491</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ΤΣΑΠΑΚΙ JCB 4CX4</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16.9-24 </w:t>
            </w:r>
            <w:r>
              <w:rPr>
                <w:sz w:val="21"/>
                <w:szCs w:val="21"/>
                <w:lang w:val="en-US"/>
              </w:rPr>
              <w:t>12PLY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16.9-24</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ΜΕ118492</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JCB 190WHF ΤΥΠΟΥ BOBCAT</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12-16.5 </w:t>
            </w:r>
            <w:r>
              <w:rPr>
                <w:sz w:val="21"/>
                <w:szCs w:val="21"/>
                <w:lang w:val="en-US"/>
              </w:rPr>
              <w:t>12PR</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12-16.5</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ΜΕ135735</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sz w:val="21"/>
                <w:szCs w:val="21"/>
              </w:rPr>
              <w:t>NISSAN</w:t>
            </w:r>
            <w:r>
              <w:rPr>
                <w:sz w:val="21"/>
                <w:szCs w:val="21"/>
                <w:lang w:val="el-GR"/>
              </w:rPr>
              <w:t xml:space="preserve"> ΚΑΛΑΘ/ΡΟ ΗΛΕΚΤΡ/ΣΜΟΥ</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195/70R15C </w:t>
            </w:r>
            <w:r>
              <w:rPr>
                <w:sz w:val="21"/>
                <w:szCs w:val="21"/>
                <w:lang w:val="en-US"/>
              </w:rPr>
              <w:t>104/102R</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ΚΗΗ6647</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pPr>
            <w:r>
              <w:rPr>
                <w:sz w:val="21"/>
                <w:szCs w:val="21"/>
                <w:lang w:val="en-US"/>
              </w:rPr>
              <w:t xml:space="preserve">DAF </w:t>
            </w:r>
            <w:r>
              <w:rPr>
                <w:sz w:val="21"/>
                <w:szCs w:val="21"/>
                <w:lang w:val="el-GR"/>
              </w:rPr>
              <w:t>ΑΠΟΡΡΙΜΜΑΤΟΦΟΡΟ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lang w:val="en-US"/>
              </w:rPr>
            </w:pPr>
            <w:r>
              <w:rPr>
                <w:sz w:val="21"/>
                <w:szCs w:val="21"/>
                <w:lang w:val="en-US"/>
              </w:rPr>
              <w:t>245/70R17,5 136/134M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left"/>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48918</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ΚΑΔΟΠΛΥΝΤΗΡΙΟ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225/75R17.5 </w:t>
            </w:r>
            <w:r>
              <w:rPr>
                <w:sz w:val="21"/>
                <w:szCs w:val="21"/>
                <w:lang w:val="en-US"/>
              </w:rPr>
              <w:t>129/127M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48919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IVECO ΚΑΔΟΠΛΥΝΤΗΡΙΟ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225/75R17.5 </w:t>
            </w:r>
            <w:r>
              <w:rPr>
                <w:sz w:val="21"/>
                <w:szCs w:val="21"/>
                <w:lang w:val="en-US"/>
              </w:rPr>
              <w:t>129/127M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rPr>
            </w:pPr>
            <w:r>
              <w:rPr>
                <w:sz w:val="21"/>
                <w:szCs w:val="21"/>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ΜΕ 48893</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FMH ΣΚΟΥΠΑ</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9.5R17.5 </w:t>
            </w:r>
            <w:r>
              <w:rPr>
                <w:sz w:val="21"/>
                <w:szCs w:val="21"/>
                <w:lang w:val="en-US"/>
              </w:rPr>
              <w:t>129/127M</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napToGrid w:val="false"/>
              <w:spacing w:before="0" w:after="0"/>
              <w:jc w:val="center"/>
              <w:rPr>
                <w:sz w:val="21"/>
                <w:szCs w:val="21"/>
              </w:rPr>
            </w:pPr>
            <w:r>
              <w:rPr>
                <w:sz w:val="21"/>
                <w:szCs w:val="21"/>
              </w:rPr>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sz w:val="21"/>
                <w:szCs w:val="21"/>
                <w:lang w:val="en-US"/>
              </w:rPr>
            </w:pPr>
            <w:r>
              <w:rPr>
                <w:sz w:val="21"/>
                <w:szCs w:val="21"/>
                <w:lang w:val="en-US"/>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ΑΜ 61369</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ΤΡΑΚΤΕΡ JOHN DEER</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10.00=16 </w:t>
            </w:r>
            <w:r>
              <w:rPr>
                <w:sz w:val="21"/>
                <w:szCs w:val="21"/>
                <w:lang w:val="en-US"/>
              </w:rPr>
              <w:t>115A8 10PLY</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16.9-38 </w:t>
            </w:r>
            <w:r>
              <w:rPr>
                <w:sz w:val="21"/>
                <w:szCs w:val="21"/>
                <w:lang w:val="en-US"/>
              </w:rPr>
              <w:t>146A6 12PR</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pPr>
            <w:r>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ΑΜ 62284</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ΤΡΑΚΤΕΡ FIAT</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7.50-18 </w:t>
            </w:r>
            <w:r>
              <w:rPr>
                <w:sz w:val="21"/>
                <w:szCs w:val="21"/>
                <w:lang w:val="en-US"/>
              </w:rPr>
              <w:t>106A8 8PR</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pPr>
            <w:r>
              <w:rPr>
                <w:sz w:val="21"/>
                <w:szCs w:val="21"/>
              </w:rPr>
              <w:t xml:space="preserve">13.6R38 </w:t>
            </w:r>
            <w:r>
              <w:rPr>
                <w:sz w:val="21"/>
                <w:szCs w:val="21"/>
                <w:lang w:val="en-US"/>
              </w:rPr>
              <w:t>8PR</w:t>
            </w:r>
          </w:p>
        </w:tc>
      </w:tr>
      <w:tr>
        <w:trPr>
          <w:trHeight w:val="23" w:hRule="atLeast"/>
        </w:trPr>
        <w:tc>
          <w:tcPr>
            <w:tcW w:w="7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numPr>
                <w:ilvl w:val="0"/>
                <w:numId w:val="16"/>
              </w:numPr>
              <w:snapToGrid w:val="false"/>
              <w:spacing w:before="0" w:after="0"/>
              <w:jc w:val="center"/>
              <w:rPr/>
            </w:pPr>
            <w:r>
              <w:rPr/>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KY866</w:t>
            </w:r>
          </w:p>
        </w:tc>
        <w:tc>
          <w:tcPr>
            <w:tcW w:w="34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left"/>
              <w:rPr>
                <w:sz w:val="21"/>
                <w:szCs w:val="21"/>
              </w:rPr>
            </w:pPr>
            <w:r>
              <w:rPr>
                <w:sz w:val="21"/>
                <w:szCs w:val="21"/>
              </w:rPr>
              <w:t>PIAGGIO HEXAGON ΔΙΚΥΚΛΟ</w:t>
            </w:r>
          </w:p>
        </w:tc>
        <w:tc>
          <w:tcPr>
            <w:tcW w:w="2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120/70-14</w:t>
            </w:r>
          </w:p>
        </w:tc>
        <w:tc>
          <w:tcPr>
            <w:tcW w:w="21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pacing w:before="0" w:after="0"/>
              <w:jc w:val="center"/>
              <w:rPr>
                <w:sz w:val="21"/>
                <w:szCs w:val="21"/>
              </w:rPr>
            </w:pPr>
            <w:r>
              <w:rPr>
                <w:sz w:val="21"/>
                <w:szCs w:val="21"/>
              </w:rPr>
              <w:t>140/60-13</w:t>
            </w:r>
          </w:p>
        </w:tc>
      </w:tr>
    </w:tbl>
    <w:p>
      <w:pPr>
        <w:pStyle w:val="Normal"/>
        <w:spacing w:before="57" w:after="57"/>
        <w:rPr>
          <w:sz w:val="24"/>
          <w:lang w:val="el-GR"/>
        </w:rPr>
      </w:pPr>
      <w:r>
        <w:rPr>
          <w:sz w:val="24"/>
          <w:lang w:val="el-GR"/>
        </w:rPr>
      </w:r>
    </w:p>
    <w:p>
      <w:pPr>
        <w:pStyle w:val="Normal"/>
        <w:spacing w:before="57" w:after="57"/>
        <w:rPr>
          <w:sz w:val="24"/>
          <w:lang w:val="el-GR"/>
        </w:rPr>
      </w:pPr>
      <w:r>
        <w:rPr>
          <w:sz w:val="24"/>
          <w:lang w:val="el-GR"/>
        </w:rPr>
      </w:r>
    </w:p>
    <w:p>
      <w:pPr>
        <w:pStyle w:val="Normal"/>
        <w:spacing w:before="57" w:after="57"/>
        <w:rPr>
          <w:sz w:val="24"/>
          <w:lang w:val="el-GR"/>
        </w:rPr>
      </w:pPr>
      <w:r>
        <w:rPr>
          <w:sz w:val="24"/>
          <w:lang w:val="el-GR"/>
        </w:rPr>
      </w:r>
    </w:p>
    <w:p>
      <w:pPr>
        <w:pStyle w:val="Normal"/>
        <w:spacing w:before="57" w:after="57"/>
        <w:rPr>
          <w:sz w:val="24"/>
          <w:lang w:val="el-GR"/>
        </w:rPr>
      </w:pPr>
      <w:r>
        <w:rPr>
          <w:sz w:val="24"/>
          <w:lang w:val="el-GR"/>
        </w:rPr>
      </w:r>
    </w:p>
    <w:p>
      <w:pPr>
        <w:pStyle w:val="Normal"/>
        <w:spacing w:before="57" w:after="57"/>
        <w:rPr>
          <w:sz w:val="24"/>
          <w:lang w:val="el-GR"/>
        </w:rPr>
      </w:pPr>
      <w:r>
        <w:rPr>
          <w:sz w:val="24"/>
          <w:lang w:val="el-GR"/>
        </w:rPr>
      </w:r>
    </w:p>
    <w:p>
      <w:pPr>
        <w:pStyle w:val="Normal"/>
        <w:rPr>
          <w:b/>
          <w:b/>
          <w:bCs/>
          <w:sz w:val="4"/>
          <w:szCs w:val="4"/>
        </w:rPr>
      </w:pPr>
      <w:r>
        <w:rPr>
          <w:b/>
          <w:bCs/>
          <w:sz w:val="4"/>
          <w:szCs w:val="4"/>
        </w:rPr>
      </w:r>
    </w:p>
    <w:p>
      <w:pPr>
        <w:pStyle w:val="Normal"/>
        <w:rPr>
          <w:b/>
          <w:b/>
          <w:bCs/>
          <w:sz w:val="4"/>
          <w:szCs w:val="4"/>
        </w:rPr>
      </w:pPr>
      <w:r>
        <w:rPr>
          <w:b/>
          <w:bCs/>
          <w:sz w:val="4"/>
          <w:szCs w:val="4"/>
        </w:rPr>
      </w:r>
    </w:p>
    <w:p>
      <w:pPr>
        <w:pStyle w:val="Normal"/>
        <w:spacing w:before="114" w:after="114"/>
        <w:jc w:val="center"/>
        <w:rPr/>
      </w:pPr>
      <w:r>
        <w:rPr>
          <w:b/>
          <w:bCs/>
          <w:sz w:val="24"/>
          <w:u w:val="single"/>
          <w:shd w:fill="DDDDDD" w:val="clear"/>
          <w:lang w:val="el-GR"/>
        </w:rPr>
        <w:t>4</w:t>
      </w:r>
      <w:r>
        <w:rPr>
          <w:b/>
          <w:bCs/>
          <w:sz w:val="24"/>
          <w:u w:val="single"/>
          <w:shd w:fill="DDDDDD" w:val="clear"/>
        </w:rPr>
        <w:t>. Σ</w:t>
      </w:r>
      <w:r>
        <w:rPr>
          <w:b/>
          <w:bCs/>
          <w:color w:val="000000"/>
          <w:sz w:val="24"/>
          <w:u w:val="single"/>
          <w:shd w:fill="DDDDDD" w:val="clear"/>
          <w:lang w:val="el-GR" w:eastAsia="zh-CN"/>
        </w:rPr>
        <w:t>ΥΝΤΑΞΗ ΠΡΟΣΦΟΡΩΝ</w:t>
      </w:r>
    </w:p>
    <w:p>
      <w:pPr>
        <w:pStyle w:val="Normal"/>
        <w:spacing w:lineRule="auto" w:line="276" w:before="57" w:after="57"/>
        <w:rPr>
          <w:szCs w:val="22"/>
          <w:lang w:val="el-GR"/>
        </w:rPr>
      </w:pPr>
      <w:r>
        <w:rPr>
          <w:szCs w:val="22"/>
          <w:lang w:val="el-GR"/>
        </w:rPr>
        <w:t>Για τα είδη των ομάδων/κατηγοριών στις οποίες μειοδότης αναδεικνύεται ο προσφέρων με το μεγαλύτερο ποσοστό έκπτωσης για όλα τα είδη της εκάστοτε ομάδας, λόγω του γεγονότος ότι στο σύστημα του Ε.Σ.Η.ΔΗ.Σ., στο οποίο θα υποβάλλονται ηλεκτρονικά οι προσφορές, δεν έχει προβλεφθεί καταχώρηση ποσοστού έκπτωσης και 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με δύο (2) δεκαδικά ψηφία που προκύπτει ανά είδος μετά την αφαίρεση του ποσοστού της έκπτωσης που προσφέρουν από την Τιμή Αναφοράς όπως αυτή δίδεται στον ενδεικτικό προϋπολογισμό/εκτιμώμενη αξία της σχετικής μελέτης της αρμόδιας υπηρεσίας του Δήμου για το αντίστοιχο υπό προμήθεια είδος.</w:t>
      </w:r>
    </w:p>
    <w:p>
      <w:pPr>
        <w:pStyle w:val="Normal"/>
        <w:spacing w:lineRule="auto" w:line="276" w:before="57" w:after="57"/>
        <w:rPr>
          <w:szCs w:val="22"/>
          <w:lang w:val="el-GR"/>
        </w:rPr>
      </w:pPr>
      <w:r>
        <w:rPr>
          <w:szCs w:val="22"/>
          <w:lang w:val="el-GR"/>
        </w:rPr>
        <w:t>Το προσφερόμενο ποσοστό έκπτωσης επί τοις % είναι σταθερό και αμετάβλητο σε όλη τη διάρκεια της σύμβασης και για κανένα λόγο δεν υπόκεινται σε αναθεώρηση. Το προσφερόμενο ανά ομάδα ποσοστό έκπτωσης θα πρέπει να είναι ίδιο για την προμήθεια ανταλλακτικών και την εργασία που αφορά την ίδια κατηγορία/ομάδα.</w:t>
      </w:r>
    </w:p>
    <w:p>
      <w:pPr>
        <w:pStyle w:val="Normal"/>
        <w:spacing w:lineRule="auto" w:line="276" w:before="57" w:after="57"/>
        <w:rPr>
          <w:szCs w:val="22"/>
          <w:lang w:val="el-GR"/>
        </w:rPr>
      </w:pPr>
      <w:r>
        <w:rPr>
          <w:szCs w:val="22"/>
          <w:lang w:val="el-GR"/>
        </w:rPr>
        <w:t xml:space="preserve">Για τα ανταλλακτικά το ποσοστό έκπτωσης θα δίνεται στην τιμή του τιμοκαταλόγου ανταλλακτικών της μελέτης, ενώ για τις εργασίες το ποσοστό έκπτωσης θα δίνεται λαμβάνοντας υπόψη τη μέση ωριαία αποζημίωση (40,00 </w:t>
      </w:r>
      <w:r>
        <w:rPr>
          <w:rFonts w:eastAsia="Liberation Serif" w:cs="Liberation Serif" w:ascii="Liberation Serif" w:hAnsi="Liberation Serif"/>
          <w:szCs w:val="22"/>
          <w:lang w:val="el-GR"/>
        </w:rPr>
        <w:t>€</w:t>
      </w:r>
      <w:r>
        <w:rPr>
          <w:rFonts w:eastAsia="NSimSun"/>
          <w:szCs w:val="22"/>
          <w:lang w:val="el-GR"/>
        </w:rPr>
        <w:t xml:space="preserve">) </w:t>
      </w:r>
      <w:r>
        <w:rPr>
          <w:szCs w:val="22"/>
          <w:lang w:val="el-GR"/>
        </w:rPr>
        <w:t>για πάσης φύσεως εργασίες επισκευών, όπως αυτή ορίζεται στη παρούσα μελέτη.</w:t>
      </w:r>
    </w:p>
    <w:p>
      <w:pPr>
        <w:pStyle w:val="Normal"/>
        <w:spacing w:lineRule="auto" w:line="276" w:before="57" w:after="57"/>
        <w:rPr>
          <w:szCs w:val="22"/>
          <w:lang w:val="el-GR"/>
        </w:rPr>
      </w:pPr>
      <w:r>
        <w:rPr>
          <w:szCs w:val="22"/>
          <w:lang w:val="el-GR"/>
        </w:rPr>
        <w:t>Για τα προσφερόμενα είδη και εργασίες τα ποσοστά έκπτωσης θα αναγράφονται και στο αντίστοιχο τιμολόγιο (υλικών ή παροχής υπηρεσιών) αριθμητικώς.</w:t>
      </w:r>
    </w:p>
    <w:p>
      <w:pPr>
        <w:pStyle w:val="Normal"/>
        <w:spacing w:lineRule="auto" w:line="276" w:before="57" w:after="57"/>
        <w:rPr>
          <w:lang w:val="el-GR"/>
        </w:rPr>
      </w:pPr>
      <w:r>
        <w:rPr>
          <w:szCs w:val="22"/>
          <w:shd w:fill="FFFFFF" w:val="clear"/>
          <w:lang w:val="el-GR"/>
        </w:rPr>
        <w:t xml:space="preserve">Όσον </w:t>
      </w:r>
      <w:r>
        <w:rPr>
          <w:szCs w:val="22"/>
          <w:lang w:val="el-GR"/>
        </w:rPr>
        <w:t xml:space="preserve">αφορά </w:t>
      </w:r>
      <w:r>
        <w:rPr>
          <w:rFonts w:eastAsia="NSimSun"/>
          <w:color w:val="000000"/>
          <w:szCs w:val="22"/>
          <w:lang w:val="el-GR" w:eastAsia="zh-CN" w:bidi="hi-IN"/>
        </w:rPr>
        <w:t>την</w:t>
      </w:r>
      <w:r>
        <w:rPr>
          <w:szCs w:val="22"/>
          <w:lang w:val="el-GR"/>
        </w:rPr>
        <w:t xml:space="preserve"> </w:t>
      </w:r>
      <w:r>
        <w:rPr>
          <w:rFonts w:eastAsia="NSimSun"/>
          <w:color w:val="000000"/>
          <w:szCs w:val="22"/>
          <w:lang w:val="el-GR" w:eastAsia="zh-CN" w:bidi="hi-IN"/>
        </w:rPr>
        <w:t>ομάδα</w:t>
      </w:r>
      <w:r>
        <w:rPr>
          <w:szCs w:val="22"/>
          <w:lang w:val="el-GR"/>
        </w:rPr>
        <w:t xml:space="preserve"> ελαστικών </w:t>
      </w:r>
      <w:r>
        <w:rPr>
          <w:rFonts w:eastAsia="NSimSun"/>
          <w:color w:val="000000"/>
          <w:szCs w:val="22"/>
          <w:lang w:val="el-GR" w:eastAsia="zh-CN" w:bidi="hi-IN"/>
        </w:rPr>
        <w:t xml:space="preserve">το ποσοστό έκπτωσης θα δίνεται </w:t>
      </w:r>
      <w:r>
        <w:rPr>
          <w:szCs w:val="22"/>
          <w:lang w:val="el-GR"/>
        </w:rPr>
        <w:t>στην συνολική τιμή της μελέτης όπου θα περιλαμβάνει και τις υπέρ τρίτων κρατήσεις και κάθε άλλη επιβάρυνση για παράδοση των ειδών έτοιμων, πλήρως τοποθετημένων και ανάλογα ζυγοσταθμισμένων (ελαστικά) σε κατάσταση πλήρους και απρόσκοπτης λειτουργίας.</w:t>
      </w:r>
    </w:p>
    <w:p>
      <w:pPr>
        <w:pStyle w:val="Normal"/>
        <w:spacing w:lineRule="auto" w:line="276" w:before="57" w:after="57"/>
        <w:rPr>
          <w:szCs w:val="22"/>
          <w:highlight w:val="white"/>
          <w:lang w:val="el-GR"/>
        </w:rPr>
      </w:pPr>
      <w:r>
        <w:rPr>
          <w:szCs w:val="22"/>
          <w:shd w:fill="FFFFFF" w:val="clear"/>
          <w:lang w:val="el-GR"/>
        </w:rPr>
        <w:t>Επιπλέον πέρα από την προσφορά που θα υποβληθεί μέσω του Ε.Σ.Η.ΔΗ.Σ., οι υποψήφιοι ανάδοχοι που θα προσφέρουν ποσοστά έκπτωσης θα συνυποβάλουν και τα συνημμένα στη παρούσα έντυπα οικονομικής προσφοράς.</w:t>
      </w:r>
    </w:p>
    <w:p>
      <w:pPr>
        <w:pStyle w:val="Normal"/>
        <w:spacing w:lineRule="auto" w:line="276" w:before="57" w:after="57"/>
        <w:rPr>
          <w:szCs w:val="22"/>
          <w:highlight w:val="white"/>
          <w:lang w:val="el-GR"/>
        </w:rPr>
      </w:pPr>
      <w:r>
        <w:rPr>
          <w:szCs w:val="22"/>
          <w:shd w:fill="FFFFFF" w:val="clear"/>
          <w:lang w:val="el-GR"/>
        </w:rPr>
        <w:t>Η κατακύρωση γίνεται στον/στους ανάδοχο/ους, η προσφορά του/των οποίου/οποίων ανταποκρίνεται στους όρους και στις τεχνικές προδιαγραφές της διακήρυξης και είναι η χαμηλότερη για κάθε μία εκ των ομάδων/κατηγοριών του προϋπολογισμού της μελέτης.</w:t>
      </w:r>
    </w:p>
    <w:p>
      <w:pPr>
        <w:pStyle w:val="Normal"/>
        <w:spacing w:lineRule="auto" w:line="276" w:before="57" w:after="57"/>
        <w:rPr>
          <w:lang w:val="el-GR"/>
        </w:rPr>
      </w:pPr>
      <w:r>
        <w:rPr>
          <w:szCs w:val="22"/>
          <w:shd w:fill="FFFFFF" w:val="clear"/>
          <w:lang w:val="el-GR"/>
        </w:rPr>
        <w:t xml:space="preserve">Οι διαγωνιζόμενοι </w:t>
      </w:r>
      <w:r>
        <w:rPr>
          <w:b/>
          <w:bCs/>
          <w:szCs w:val="22"/>
          <w:shd w:fill="FFFFFF" w:val="clear"/>
          <w:lang w:val="el-GR"/>
        </w:rPr>
        <w:t xml:space="preserve">θα πρέπει να υποβάλουν Υπεύθυνη Δήλωση με την οποία θα εγγυώνται την ποιότητα της εργασίας τους/ανταλλακτικού για χρονικό διάστημα </w:t>
      </w:r>
      <w:r>
        <w:rPr>
          <w:rFonts w:eastAsia="NSimSun"/>
          <w:b/>
          <w:bCs/>
          <w:color w:val="000000"/>
          <w:szCs w:val="22"/>
          <w:shd w:fill="FFFFFF" w:val="clear"/>
          <w:lang w:val="el-GR" w:eastAsia="zh-CN" w:bidi="hi-IN"/>
        </w:rPr>
        <w:t>ενός έτους</w:t>
      </w:r>
      <w:r>
        <w:rPr>
          <w:b/>
          <w:bCs/>
          <w:szCs w:val="22"/>
          <w:shd w:fill="FFFFFF" w:val="clear"/>
          <w:lang w:val="el-GR"/>
        </w:rPr>
        <w:t xml:space="preserve">. </w:t>
      </w:r>
      <w:r>
        <w:rPr>
          <w:szCs w:val="22"/>
          <w:shd w:fill="FFFFFF" w:val="clear"/>
          <w:lang w:val="el-GR"/>
        </w:rPr>
        <w:t>Αν στο διάστημα αυτό υπάρχει αστοχία υλικού ή βλάβη που οφείλεται σε κακή ποιότητα εργασίας που έγινε ή σε ελαττωματικό ανταλλακτικό που τοποθετήθηκε τότε υπεύθυνος είναι ο ανάδοχος και θα πρέπει να αποκαθίσταται άμεσα χωρίς καμία επιπλέον χρέωση του ∆ήμου.</w:t>
      </w:r>
    </w:p>
    <w:p>
      <w:pPr>
        <w:pStyle w:val="Normal"/>
        <w:spacing w:lineRule="auto" w:line="276" w:before="57" w:after="57"/>
        <w:rPr>
          <w:lang w:val="el-GR"/>
        </w:rPr>
      </w:pPr>
      <w:r>
        <w:rPr>
          <w:szCs w:val="22"/>
          <w:shd w:fill="FFFFFF" w:val="clear"/>
          <w:lang w:val="el-GR"/>
        </w:rPr>
        <w:t xml:space="preserve">Οι διαγωνιζόμενοι μπορούν να επισκεφτούν το αμαξοστάσιο του ∆ήμου Καρδίτσας (Δ/νση Καθαριότητας, Ανακύκλωσης και Πρασίνου, </w:t>
      </w:r>
      <w:r>
        <w:rPr>
          <w:color w:val="000000"/>
          <w:szCs w:val="22"/>
          <w:shd w:fill="FFFFFF" w:val="clear"/>
          <w:lang w:val="el-GR" w:eastAsia="zh-CN"/>
        </w:rPr>
        <w:t>Περιφερειακή Οδός Καρδίτσας Τρικάλων</w:t>
      </w:r>
      <w:r>
        <w:rPr>
          <w:szCs w:val="22"/>
          <w:shd w:fill="FFFFFF" w:val="clear"/>
          <w:lang w:val="el-GR"/>
        </w:rPr>
        <w:t xml:space="preserve">) και σε συνεννόηση με τους υπαλλήλους του αρμόδιου τμήματος ∆ιαχείρισης </w:t>
      </w:r>
      <w:r>
        <w:rPr>
          <w:color w:val="000000"/>
          <w:szCs w:val="22"/>
          <w:shd w:fill="FFFFFF" w:val="clear"/>
          <w:lang w:val="el-GR" w:eastAsia="zh-CN"/>
        </w:rPr>
        <w:t>και Συντήρησης</w:t>
      </w:r>
      <w:r>
        <w:rPr>
          <w:szCs w:val="22"/>
          <w:shd w:fill="FFFFFF" w:val="clear"/>
          <w:lang w:val="el-GR"/>
        </w:rPr>
        <w:t xml:space="preserve"> οχημάτων, να εξετάσουν τα οχήματα και τις υπερκατασκευές για τα οποία θα δώσουν προσφορά.</w:t>
      </w:r>
    </w:p>
    <w:p>
      <w:pPr>
        <w:pStyle w:val="Normal"/>
        <w:spacing w:lineRule="auto" w:line="276" w:before="114" w:after="114"/>
        <w:jc w:val="center"/>
        <w:rPr>
          <w:lang w:val="el-GR"/>
        </w:rPr>
      </w:pPr>
      <w:r>
        <w:rPr>
          <w:b/>
          <w:bCs/>
          <w:sz w:val="24"/>
          <w:u w:val="single"/>
          <w:shd w:fill="DDDDDD" w:val="clear"/>
          <w:lang w:val="el-GR"/>
        </w:rPr>
        <w:t>5. Γ</w:t>
      </w:r>
      <w:r>
        <w:rPr>
          <w:b/>
          <w:bCs/>
          <w:color w:val="000000"/>
          <w:sz w:val="24"/>
          <w:u w:val="single"/>
          <w:shd w:fill="DDDDDD" w:val="clear"/>
          <w:lang w:val="el-GR" w:eastAsia="zh-CN"/>
        </w:rPr>
        <w:t>ΕΝΙΚΕΣ ΥΠΟΧΡΕΩΣΕΙΣ ΑΝΑΔΟΧΟΥ</w:t>
      </w:r>
    </w:p>
    <w:p>
      <w:pPr>
        <w:pStyle w:val="Normal"/>
        <w:spacing w:lineRule="auto" w:line="276" w:before="57" w:after="57"/>
        <w:rPr>
          <w:szCs w:val="22"/>
          <w:highlight w:val="white"/>
          <w:lang w:val="el-GR"/>
        </w:rPr>
      </w:pPr>
      <w:r>
        <w:rPr>
          <w:szCs w:val="22"/>
          <w:shd w:fill="FFFFFF" w:val="clear"/>
          <w:lang w:val="el-GR"/>
        </w:rPr>
        <w:t>Ο ανάδοχος κάθε ομάδας είναι υπεύθυνος για την καλή και ασφαλή λειτουργία των οχημάτων ή μηχανημάτων που επισκεύασε και υποχρεούται στην χωρίς χρέωση, άμεση επισκευή του οχήματος ή του μηχανικού μέρους που καταρχήν επισκευάστηκε και παρουσίασε ξανά βλάβη εντός των χρονικών ορίων της εγγύησης.</w:t>
      </w:r>
    </w:p>
    <w:p>
      <w:pPr>
        <w:pStyle w:val="Normal"/>
        <w:spacing w:lineRule="auto" w:line="276" w:before="57" w:after="57"/>
        <w:rPr>
          <w:szCs w:val="22"/>
          <w:highlight w:val="white"/>
          <w:lang w:val="el-GR"/>
        </w:rPr>
      </w:pPr>
      <w:r>
        <w:rPr>
          <w:szCs w:val="22"/>
          <w:shd w:fill="FFFFFF" w:val="clear"/>
          <w:lang w:val="el-GR"/>
        </w:rPr>
        <w:t>Ο ανάδοχος κάθε ομάδας πρέπει να εγγυάται την διαθεσιμότητα καθημερινά των οχημάτων/μηχανημάτων της ομάδας σε ποσοστό τουλάχιστον 70%. ∆ηλαδή καθημερινά τουλάχιστον το 70% των οχημάτων/μηχανημάτων της κάθε ομάδας θα είναι επισκευασμένα/συντηρημένα και έτοιμα προς ασφαλή κυκλοφορία. Στο ποσοστό των οχημάτων που πιθανόν να μη μπορούν να χρησιμοποιηθούν (30%) δεν θα περιλαμβάνονται οχήματα με μικρές βλάβες με υπαιτιότητα του ∆ήμου ή τρίτων.</w:t>
      </w:r>
    </w:p>
    <w:p>
      <w:pPr>
        <w:pStyle w:val="Normal"/>
        <w:spacing w:lineRule="auto" w:line="276" w:before="57" w:after="57"/>
        <w:rPr>
          <w:lang w:val="el-GR"/>
        </w:rPr>
      </w:pPr>
      <w:r>
        <w:rPr>
          <w:szCs w:val="22"/>
          <w:shd w:fill="FFFFFF" w:val="clear"/>
          <w:lang w:val="el-GR"/>
        </w:rPr>
        <w:t>Οι επισκευές θα εκτελούνται αν και όποτε προκύψει ανάγκη και επομένως ο ∆ήμος δε δεσμεύεται να εξαντλήσει ολόκληρη την ποσότητα των εργασιών ή των ανταλλακτικών τη</w:t>
      </w:r>
      <w:r>
        <w:rPr>
          <w:szCs w:val="22"/>
          <w:lang w:val="el-GR"/>
        </w:rPr>
        <w:t>ς εκτιμώμενης προϋπολογισθείσας αξίας κατά τη διάρκεια της σύμβασης.</w:t>
      </w:r>
    </w:p>
    <w:p>
      <w:pPr>
        <w:pStyle w:val="Normal"/>
        <w:spacing w:lineRule="auto" w:line="276" w:before="57" w:after="57"/>
        <w:rPr>
          <w:szCs w:val="22"/>
          <w:lang w:val="el-GR"/>
        </w:rPr>
      </w:pPr>
      <w:r>
        <w:rPr>
          <w:szCs w:val="22"/>
          <w:lang w:val="el-GR"/>
        </w:rPr>
        <w:t>Τα υλικά και ανταλλακτικά που θα χρησιμοποιηθούν θα πρέπει να είναι αρίστης ποιότητας τα γνήσια που χρησιμοποιεί ο κατασκευαστής του οχήματος ή εφάμιλλα αυτών (κατά την έννοια των Εθνικών και Ευρωπαϊκών Κανονισμών όπως θα ισχύουν την ημερομηνία του διαγωνισμού) και άριστης ποιότητος. Ο ανάδοχος, με την σύμφωνη γνώμη της αρμόδιας Επιτροπής (εγγράφως), μπορεί να χρησιμοποιήσει μεταχειρισμένα ανταλλακτικά μόνον όταν αποδεδειγμένα είναι αδύνατη η εξεύρεση καινούριων από το ελεύθερο εμπόριο ή για λόγους κατεπείγουσας ανάγκης επισκευής η οποία καθυστερεί λόγω της αναμονής εισαγωγής των απαραίτητων ανταλλακτικών.</w:t>
      </w:r>
    </w:p>
    <w:p>
      <w:pPr>
        <w:pStyle w:val="Normal"/>
        <w:spacing w:lineRule="auto" w:line="276" w:before="57" w:after="57"/>
        <w:rPr>
          <w:szCs w:val="22"/>
          <w:lang w:val="el-GR"/>
        </w:rPr>
      </w:pPr>
      <w:r>
        <w:rPr>
          <w:szCs w:val="22"/>
          <w:lang w:val="el-GR"/>
        </w:rPr>
        <w:t>Σε κάθε περίπτωση ο ανάδοχος θα πρέπει να εγγυάται για την εργασία του όπως προβλέπεται στην παρούσα μελέτη.</w:t>
      </w:r>
    </w:p>
    <w:p>
      <w:pPr>
        <w:pStyle w:val="Normal"/>
        <w:spacing w:lineRule="auto" w:line="276" w:before="57" w:after="57"/>
        <w:rPr>
          <w:szCs w:val="22"/>
          <w:lang w:val="el-GR"/>
        </w:rPr>
      </w:pPr>
      <w:r>
        <w:rPr>
          <w:szCs w:val="22"/>
          <w:lang w:val="el-GR"/>
        </w:rPr>
        <w:t>Ο ανάδοχος οφείλει να παραδώσει στην Υπηρεσία τα αντικατασταθέντα ανταλλακτικά, εφόσον του ζητηθούν. Στην περίπτωση που αυτό δεν είναι δυνατό (π.χ. λόγω φθοράς τους) οφείλει να παρέχει όλα τα σχετικά στοιχεία αυτών (π.χ. κωδικούς αριθμούς ανταλλακτικών κ.λ.π.) που θα του ζητηθούν.</w:t>
      </w:r>
    </w:p>
    <w:p>
      <w:pPr>
        <w:pStyle w:val="Normal"/>
        <w:spacing w:lineRule="auto" w:line="276" w:before="57" w:after="57"/>
        <w:rPr>
          <w:szCs w:val="22"/>
          <w:lang w:val="el-GR"/>
        </w:rPr>
      </w:pPr>
      <w:r>
        <w:rPr>
          <w:szCs w:val="22"/>
          <w:lang w:val="el-GR"/>
        </w:rPr>
        <w:t>Ο ανάδοχος αν χρειαστεί, αναλαμβάνει με δικά του έξοδα και χωρίς καμία επιβάρυνση του ∆ήμου, τη μεταφορά (περισυλλογή) του οποιουδήποτε ακινητοποιημένου οχήματος από το σημείο που θα του υποδειχτεί μέχρι το συνεργείο του για επισκευή.</w:t>
      </w:r>
    </w:p>
    <w:p>
      <w:pPr>
        <w:pStyle w:val="Normal"/>
        <w:spacing w:lineRule="auto" w:line="276" w:before="57" w:after="57"/>
        <w:rPr>
          <w:szCs w:val="22"/>
          <w:lang w:val="el-GR"/>
        </w:rPr>
      </w:pPr>
      <w:r>
        <w:rPr>
          <w:szCs w:val="22"/>
          <w:lang w:val="el-GR"/>
        </w:rPr>
        <w:t>Ο ανάδοχος μέχρι την παράδοση του κάθε οχήματος, που αναλαμβάνει να επισκευάσει σε συνεργείο του, ευθύνεται για οτιδήποτε συμβεί σε αυτό (πλαίσιο, μηχανικό μέρος, υπερκατασκευή κ.λ.π.) και οφείλει να ενημερώνει γραπτώς την αρμόδια υπηρεσία του ∆ήμου για τυχόν στοιχεία του που χρειάζονται αντικατάσταση λόγω βλάβης ή φθοράς.</w:t>
      </w:r>
    </w:p>
    <w:p>
      <w:pPr>
        <w:pStyle w:val="Normal"/>
        <w:spacing w:lineRule="auto" w:line="276" w:before="0" w:after="0"/>
        <w:rPr>
          <w:lang w:val="el-GR"/>
        </w:rPr>
      </w:pPr>
      <w:r>
        <w:rPr>
          <w:szCs w:val="22"/>
          <w:lang w:val="el-GR"/>
        </w:rPr>
        <w:t>Σε κάθε περίπτωση ισχύουν και οι υποχρεώσεις του αναδόχου, που αναφέρονται στην Διακήρυξη και στην παρούσα μελέτη.</w:t>
      </w:r>
    </w:p>
    <w:p>
      <w:pPr>
        <w:pStyle w:val="Standard"/>
        <w:spacing w:before="57" w:after="57"/>
        <w:jc w:val="both"/>
        <w:rPr>
          <w:rFonts w:ascii="Calibri" w:hAnsi="Calibri" w:cs="Calibri"/>
          <w:color w:val="000000"/>
          <w:sz w:val="22"/>
          <w:szCs w:val="22"/>
          <w:highlight w:val="white"/>
        </w:rPr>
      </w:pPr>
      <w:r>
        <w:rPr>
          <w:rFonts w:cs="Calibri" w:ascii="Calibri" w:hAnsi="Calibri"/>
          <w:color w:val="000000"/>
          <w:sz w:val="22"/>
          <w:szCs w:val="22"/>
          <w:shd w:fill="FFFFFF" w:val="clear"/>
        </w:rPr>
        <w:t>Τα ποσά που αναφέρονται στον ενδεικτικό προϋπολογισμό είναι τα διαθέσιμα από το Δήμο για το σύνολο των εργασιών και ανταλλακτικών επισκευής και συντήρησης ανά ομάδα-κατηγορία έως την λήξη της σύμβασης και δεν δεσμεύουν το Δήμο σε κατώτερα όρια. Ο Δήμος δεν δεσμεύεται όσον αφορά στην ποσότητα των εργασιών συντήρησης και επισκευής που θα προκύψουν και κατά τη φάση υλοπ</w:t>
      </w:r>
      <w:r>
        <w:rPr>
          <w:rFonts w:cs="Calibri" w:ascii="Calibri" w:hAnsi="Calibri"/>
          <w:color w:val="000000"/>
          <w:sz w:val="22"/>
          <w:szCs w:val="22"/>
        </w:rPr>
        <w:t>οίησης διατηρεί το δικαίωμα να μην εξαντλήσει το σύνολο του προϋπολογισμού εάν κριθεί σκόπιμο.</w:t>
      </w:r>
    </w:p>
    <w:p>
      <w:pPr>
        <w:pStyle w:val="Standard"/>
        <w:spacing w:before="57" w:after="57"/>
        <w:jc w:val="both"/>
        <w:rPr>
          <w:rFonts w:ascii="Calibri" w:hAnsi="Calibri" w:cs="Calibri"/>
          <w:color w:val="000000"/>
          <w:sz w:val="22"/>
          <w:szCs w:val="22"/>
          <w:highlight w:val="white"/>
        </w:rPr>
      </w:pPr>
      <w:r>
        <w:rPr>
          <w:rFonts w:cs="Calibri" w:ascii="Calibri" w:hAnsi="Calibri"/>
          <w:color w:val="000000"/>
          <w:sz w:val="23"/>
          <w:szCs w:val="23"/>
          <w:shd w:fill="FFFFFF" w:val="clear"/>
        </w:rPr>
        <w:t xml:space="preserve">Ο συμμετέχων μπορεί να καταθέσει προσφορά </w:t>
      </w:r>
      <w:r>
        <w:rPr>
          <w:rFonts w:cs="Calibri" w:ascii="Calibri" w:hAnsi="Calibri"/>
          <w:b/>
          <w:color w:val="000000"/>
          <w:sz w:val="23"/>
          <w:szCs w:val="23"/>
          <w:shd w:fill="FFFFFF" w:val="clear"/>
        </w:rPr>
        <w:t>για οποιαδήποτε (μία ή περισσότερες) από τις έξι (</w:t>
      </w:r>
      <w:r>
        <w:rPr>
          <w:rFonts w:eastAsia="SimSun;宋体" w:cs="Calibri" w:ascii="Calibri" w:hAnsi="Calibri"/>
          <w:b/>
          <w:color w:val="000000"/>
          <w:sz w:val="23"/>
          <w:szCs w:val="23"/>
          <w:shd w:fill="FFFFFF" w:val="clear"/>
          <w:lang w:eastAsia="zh-CN"/>
        </w:rPr>
        <w:t xml:space="preserve">6 ) </w:t>
      </w:r>
      <w:r>
        <w:rPr>
          <w:rFonts w:cs="Calibri" w:ascii="Calibri" w:hAnsi="Calibri"/>
          <w:b/>
          <w:color w:val="000000"/>
          <w:sz w:val="23"/>
          <w:szCs w:val="23"/>
          <w:shd w:fill="FFFFFF" w:val="clear"/>
        </w:rPr>
        <w:t xml:space="preserve"> ομάδες της μελέτης </w:t>
      </w:r>
      <w:r>
        <w:rPr>
          <w:rFonts w:eastAsia="SimSun;宋体" w:cs="Calibri" w:ascii="Calibri" w:hAnsi="Calibri"/>
          <w:b/>
          <w:color w:val="000000"/>
          <w:sz w:val="23"/>
          <w:szCs w:val="23"/>
          <w:shd w:fill="FFFFFF" w:val="clear"/>
          <w:lang w:eastAsia="zh-CN"/>
        </w:rPr>
        <w:t>και</w:t>
      </w:r>
      <w:r>
        <w:rPr>
          <w:rFonts w:cs="Calibri" w:ascii="Calibri" w:hAnsi="Calibri"/>
          <w:b/>
          <w:color w:val="000000"/>
          <w:sz w:val="23"/>
          <w:szCs w:val="23"/>
          <w:shd w:fill="FFFFFF" w:val="clear"/>
        </w:rPr>
        <w:t xml:space="preserve"> για το σύνολο που απαιτεί η </w:t>
      </w:r>
      <w:r>
        <w:rPr>
          <w:rFonts w:eastAsia="SimSun;宋体" w:cs="Calibri" w:ascii="Calibri" w:hAnsi="Calibri"/>
          <w:b/>
          <w:color w:val="000000"/>
          <w:sz w:val="23"/>
          <w:szCs w:val="23"/>
          <w:shd w:fill="FFFFFF" w:val="clear"/>
          <w:lang w:eastAsia="zh-CN"/>
        </w:rPr>
        <w:t>κάθε</w:t>
      </w:r>
      <w:r>
        <w:rPr>
          <w:rFonts w:cs="Calibri" w:ascii="Calibri" w:hAnsi="Calibri"/>
          <w:b/>
          <w:color w:val="000000"/>
          <w:sz w:val="23"/>
          <w:szCs w:val="23"/>
          <w:shd w:fill="FFFFFF" w:val="clear"/>
        </w:rPr>
        <w:t xml:space="preserve"> ομάδα</w:t>
      </w:r>
      <w:r>
        <w:rPr>
          <w:rFonts w:cs="Calibri" w:ascii="Calibri" w:hAnsi="Calibri"/>
          <w:color w:val="000000"/>
          <w:sz w:val="23"/>
          <w:szCs w:val="23"/>
          <w:shd w:fill="FFFFFF" w:val="clear"/>
        </w:rPr>
        <w:t xml:space="preserve"> </w:t>
      </w:r>
    </w:p>
    <w:p>
      <w:pPr>
        <w:pStyle w:val="Standard"/>
        <w:spacing w:before="57" w:after="57"/>
        <w:jc w:val="both"/>
        <w:rPr/>
      </w:pPr>
      <w:r>
        <w:rPr>
          <w:rFonts w:cs="Calibri" w:ascii="Calibri" w:hAnsi="Calibri"/>
          <w:b/>
          <w:color w:val="000000"/>
          <w:sz w:val="23"/>
          <w:szCs w:val="23"/>
          <w:u w:val="single"/>
        </w:rPr>
        <w:t>δηλαδή</w:t>
      </w:r>
      <w:r>
        <w:rPr>
          <w:rFonts w:cs="Calibri" w:ascii="Calibri" w:hAnsi="Calibri"/>
          <w:b/>
          <w:color w:val="000000"/>
          <w:sz w:val="23"/>
          <w:szCs w:val="23"/>
        </w:rPr>
        <w:t xml:space="preserve">: α. </w:t>
      </w:r>
      <w:r>
        <w:rPr>
          <w:rFonts w:cs="Calibri" w:ascii="Calibri" w:hAnsi="Calibri"/>
          <w:color w:val="000000"/>
          <w:sz w:val="23"/>
          <w:szCs w:val="23"/>
          <w:u w:val="single"/>
        </w:rPr>
        <w:t xml:space="preserve">ομάδα 1 περιλαμβάνει </w:t>
      </w:r>
      <w:r>
        <w:rPr>
          <w:rFonts w:eastAsia="SimSun;宋体" w:cs="Calibri" w:ascii="Calibri" w:hAnsi="Calibri"/>
          <w:color w:val="000000"/>
          <w:sz w:val="23"/>
          <w:szCs w:val="23"/>
          <w:u w:val="single"/>
          <w:lang w:eastAsia="zh-CN"/>
        </w:rPr>
        <w:t>μόνο προμήθεια ανταλλακτικών</w:t>
      </w:r>
      <w:r>
        <w:rPr>
          <w:rFonts w:eastAsia="SimSun;宋体" w:cs="Calibri" w:ascii="Calibri" w:hAnsi="Calibri"/>
          <w:color w:val="000000"/>
          <w:sz w:val="23"/>
          <w:szCs w:val="23"/>
          <w:lang w:eastAsia="zh-CN"/>
        </w:rPr>
        <w:t>,</w:t>
      </w:r>
    </w:p>
    <w:p>
      <w:pPr>
        <w:pStyle w:val="Standard"/>
        <w:spacing w:before="57" w:after="57"/>
        <w:jc w:val="both"/>
        <w:rPr/>
      </w:pPr>
      <w:r>
        <w:rPr>
          <w:rFonts w:eastAsia="Calibri" w:cs="Calibri" w:ascii="Calibri" w:hAnsi="Calibri"/>
          <w:color w:val="000000"/>
          <w:sz w:val="23"/>
          <w:szCs w:val="23"/>
          <w:lang w:eastAsia="zh-CN"/>
        </w:rPr>
        <w:t xml:space="preserve">             </w:t>
      </w:r>
      <w:r>
        <w:rPr>
          <w:rFonts w:eastAsia="Calibri" w:cs="Calibri" w:ascii="Calibri" w:hAnsi="Calibri"/>
          <w:b/>
          <w:bCs/>
          <w:color w:val="000000"/>
          <w:sz w:val="23"/>
          <w:szCs w:val="23"/>
          <w:lang w:eastAsia="zh-CN"/>
        </w:rPr>
        <w:t xml:space="preserve">   </w:t>
      </w:r>
      <w:r>
        <w:rPr>
          <w:rFonts w:eastAsia="SimSun;宋体" w:cs="Calibri" w:ascii="Calibri" w:hAnsi="Calibri"/>
          <w:b/>
          <w:bCs/>
          <w:color w:val="000000"/>
          <w:sz w:val="23"/>
          <w:szCs w:val="23"/>
          <w:lang w:eastAsia="zh-CN"/>
        </w:rPr>
        <w:t>β.</w:t>
      </w:r>
      <w:r>
        <w:rPr>
          <w:rFonts w:eastAsia="SimSun;宋体" w:cs="Calibri" w:ascii="Calibri" w:hAnsi="Calibri"/>
          <w:color w:val="000000"/>
          <w:sz w:val="23"/>
          <w:szCs w:val="23"/>
          <w:lang w:eastAsia="zh-CN"/>
        </w:rPr>
        <w:t xml:space="preserve"> </w:t>
      </w:r>
      <w:r>
        <w:rPr>
          <w:rFonts w:eastAsia="SimSun;宋体" w:cs="Calibri" w:ascii="Calibri" w:hAnsi="Calibri"/>
          <w:color w:val="000000"/>
          <w:sz w:val="23"/>
          <w:szCs w:val="23"/>
          <w:u w:val="single"/>
          <w:lang w:eastAsia="zh-CN"/>
        </w:rPr>
        <w:t>Ομάδα  2 περιλαμβάνει μόνο προμήθεια ανταλλακτικών</w:t>
      </w:r>
      <w:r>
        <w:rPr>
          <w:rFonts w:eastAsia="SimSun;宋体" w:cs="Calibri" w:ascii="Calibri" w:hAnsi="Calibri"/>
          <w:color w:val="000000"/>
          <w:sz w:val="23"/>
          <w:szCs w:val="23"/>
          <w:lang w:eastAsia="zh-CN"/>
        </w:rPr>
        <w:t>,</w:t>
      </w:r>
    </w:p>
    <w:p>
      <w:pPr>
        <w:pStyle w:val="Standard"/>
        <w:spacing w:before="57" w:after="57"/>
        <w:ind w:left="794" w:hanging="0"/>
        <w:jc w:val="both"/>
        <w:rPr/>
      </w:pPr>
      <w:r>
        <w:rPr>
          <w:rFonts w:eastAsia="Calibri" w:cs="Calibri" w:ascii="Calibri" w:hAnsi="Calibri"/>
          <w:b/>
          <w:color w:val="000000"/>
          <w:sz w:val="23"/>
          <w:szCs w:val="23"/>
          <w:lang w:eastAsia="zh-CN"/>
        </w:rPr>
        <w:t xml:space="preserve"> </w:t>
      </w:r>
      <w:r>
        <w:rPr>
          <w:rFonts w:eastAsia="SimSun;宋体" w:cs="Calibri" w:ascii="Calibri" w:hAnsi="Calibri"/>
          <w:b/>
          <w:color w:val="000000"/>
          <w:sz w:val="23"/>
          <w:szCs w:val="23"/>
          <w:lang w:eastAsia="zh-CN"/>
        </w:rPr>
        <w:t>γ. ο</w:t>
      </w:r>
      <w:r>
        <w:rPr>
          <w:rFonts w:eastAsia="SimSun;宋体" w:cs="Calibri" w:ascii="Calibri" w:hAnsi="Calibri"/>
          <w:color w:val="000000"/>
          <w:sz w:val="23"/>
          <w:szCs w:val="23"/>
          <w:u w:val="single"/>
          <w:lang w:eastAsia="zh-CN"/>
        </w:rPr>
        <w:t>μάδα 3  περιλαμβάνει μόνο εργασίες</w:t>
      </w:r>
      <w:r>
        <w:rPr>
          <w:rFonts w:eastAsia="SimSun;宋体" w:cs="Calibri" w:ascii="Calibri" w:hAnsi="Calibri"/>
          <w:color w:val="000000"/>
          <w:sz w:val="23"/>
          <w:szCs w:val="23"/>
          <w:lang w:eastAsia="zh-CN"/>
        </w:rPr>
        <w:t>,</w:t>
      </w:r>
    </w:p>
    <w:p>
      <w:pPr>
        <w:pStyle w:val="Standard"/>
        <w:spacing w:before="57" w:after="57"/>
        <w:ind w:left="794" w:hanging="0"/>
        <w:jc w:val="both"/>
        <w:rPr/>
      </w:pPr>
      <w:r>
        <w:rPr>
          <w:rFonts w:eastAsia="Calibri" w:cs="Calibri" w:ascii="Calibri" w:hAnsi="Calibri"/>
          <w:b/>
          <w:bCs/>
          <w:color w:val="000000"/>
          <w:sz w:val="23"/>
          <w:szCs w:val="23"/>
          <w:lang w:eastAsia="zh-CN"/>
        </w:rPr>
        <w:t xml:space="preserve"> </w:t>
      </w:r>
      <w:r>
        <w:rPr>
          <w:rFonts w:eastAsia="SimSun;宋体" w:cs="Calibri" w:ascii="Calibri" w:hAnsi="Calibri"/>
          <w:b/>
          <w:bCs/>
          <w:color w:val="000000"/>
          <w:sz w:val="23"/>
          <w:szCs w:val="23"/>
          <w:lang w:eastAsia="zh-CN"/>
        </w:rPr>
        <w:t xml:space="preserve">δ </w:t>
      </w:r>
      <w:r>
        <w:rPr>
          <w:rFonts w:eastAsia="SimSun;宋体" w:cs="Calibri" w:ascii="Calibri" w:hAnsi="Calibri"/>
          <w:color w:val="000000"/>
          <w:sz w:val="23"/>
          <w:szCs w:val="23"/>
          <w:lang w:eastAsia="zh-CN"/>
        </w:rPr>
        <w:t>.ο</w:t>
      </w:r>
      <w:r>
        <w:rPr>
          <w:rFonts w:eastAsia="SimSun;宋体" w:cs="Calibri" w:ascii="Calibri" w:hAnsi="Calibri"/>
          <w:color w:val="000000"/>
          <w:sz w:val="23"/>
          <w:szCs w:val="23"/>
          <w:u w:val="single"/>
          <w:lang w:eastAsia="zh-CN"/>
        </w:rPr>
        <w:t>μάδα 4  περιλαμβάνει μόνο εργασίες</w:t>
      </w:r>
      <w:r>
        <w:rPr>
          <w:rFonts w:eastAsia="SimSun;宋体" w:cs="Calibri" w:ascii="Calibri" w:hAnsi="Calibri"/>
          <w:color w:val="000000"/>
          <w:sz w:val="23"/>
          <w:szCs w:val="23"/>
          <w:lang w:eastAsia="zh-CN"/>
        </w:rPr>
        <w:t>,</w:t>
      </w:r>
    </w:p>
    <w:p>
      <w:pPr>
        <w:pStyle w:val="Standard"/>
        <w:spacing w:before="57" w:after="57"/>
        <w:ind w:left="794" w:hanging="0"/>
        <w:jc w:val="both"/>
        <w:rPr/>
      </w:pPr>
      <w:r>
        <w:rPr>
          <w:rFonts w:eastAsia="SimSun;宋体" w:cs="Calibri" w:ascii="Calibri" w:hAnsi="Calibri"/>
          <w:b/>
          <w:bCs/>
          <w:color w:val="000000"/>
          <w:sz w:val="23"/>
          <w:szCs w:val="23"/>
          <w:lang w:eastAsia="zh-CN"/>
        </w:rPr>
        <w:t xml:space="preserve"> </w:t>
      </w:r>
      <w:r>
        <w:rPr>
          <w:rFonts w:eastAsia="SimSun;宋体" w:cs="Calibri" w:ascii="Calibri" w:hAnsi="Calibri"/>
          <w:b/>
          <w:bCs/>
          <w:color w:val="000000"/>
          <w:sz w:val="23"/>
          <w:szCs w:val="23"/>
          <w:lang w:eastAsia="zh-CN"/>
        </w:rPr>
        <w:t>ε.</w:t>
      </w:r>
      <w:r>
        <w:rPr>
          <w:rFonts w:eastAsia="SimSun;宋体" w:cs="Calibri" w:ascii="Calibri" w:hAnsi="Calibri"/>
          <w:b/>
          <w:color w:val="000000"/>
          <w:sz w:val="23"/>
          <w:szCs w:val="23"/>
          <w:shd w:fill="FFFFFF" w:val="clear"/>
          <w:lang w:eastAsia="zh-CN"/>
        </w:rPr>
        <w:t xml:space="preserve"> </w:t>
      </w:r>
      <w:r>
        <w:rPr>
          <w:rFonts w:eastAsia="SimSun;宋体" w:cs="Calibri" w:ascii="Calibri" w:hAnsi="Calibri"/>
          <w:color w:val="000000"/>
          <w:sz w:val="23"/>
          <w:szCs w:val="23"/>
          <w:u w:val="single"/>
          <w:shd w:fill="FFFFFF" w:val="clear"/>
          <w:lang w:eastAsia="zh-CN"/>
        </w:rPr>
        <w:t>ομάδα 5 περιλαμβάνει εργασίες μηχανουργείου και ανταλλακτικά μαζί πακέτο - μία προσφορά</w:t>
      </w:r>
      <w:r>
        <w:rPr>
          <w:rFonts w:eastAsia="SimSun;宋体" w:cs="Calibri" w:ascii="Calibri" w:hAnsi="Calibri"/>
          <w:color w:val="000000"/>
          <w:sz w:val="23"/>
          <w:szCs w:val="23"/>
          <w:shd w:fill="FFFFFF" w:val="clear"/>
          <w:lang w:eastAsia="zh-CN"/>
        </w:rPr>
        <w:t>,</w:t>
      </w:r>
    </w:p>
    <w:p>
      <w:pPr>
        <w:pStyle w:val="Standard"/>
        <w:spacing w:before="57" w:after="57"/>
        <w:ind w:left="794" w:hanging="0"/>
        <w:jc w:val="both"/>
        <w:rPr/>
      </w:pPr>
      <w:r>
        <w:rPr>
          <w:rFonts w:eastAsia="SimSun;宋体" w:cs="Calibri" w:ascii="Calibri" w:hAnsi="Calibri"/>
          <w:b/>
          <w:color w:val="000000"/>
          <w:sz w:val="23"/>
          <w:szCs w:val="23"/>
          <w:shd w:fill="FFFFFF" w:val="clear"/>
          <w:lang w:eastAsia="zh-CN"/>
        </w:rPr>
        <w:t xml:space="preserve">στ. </w:t>
      </w:r>
      <w:r>
        <w:rPr>
          <w:rFonts w:eastAsia="SimSun;宋体" w:cs="Calibri" w:ascii="Calibri" w:hAnsi="Calibri"/>
          <w:color w:val="000000"/>
          <w:sz w:val="23"/>
          <w:szCs w:val="23"/>
          <w:u w:val="single"/>
          <w:shd w:fill="FFFFFF" w:val="clear"/>
          <w:lang w:eastAsia="zh-CN"/>
        </w:rPr>
        <w:t>ομάδα 6 περιλαμβάνει προμήθεια και εργασίες επισκευής ελαστικών μαζί πακέτο - μία προσφορά</w:t>
      </w:r>
      <w:r>
        <w:rPr>
          <w:rFonts w:eastAsia="SimSun;宋体" w:cs="Calibri" w:ascii="Calibri" w:hAnsi="Calibri"/>
          <w:color w:val="000000"/>
          <w:sz w:val="23"/>
          <w:szCs w:val="23"/>
          <w:shd w:fill="FFFFFF" w:val="clear"/>
          <w:lang w:eastAsia="zh-CN"/>
        </w:rPr>
        <w:t>.</w:t>
      </w:r>
    </w:p>
    <w:p>
      <w:pPr>
        <w:pStyle w:val="Standard"/>
        <w:spacing w:before="57" w:after="57"/>
        <w:jc w:val="both"/>
        <w:rPr/>
      </w:pPr>
      <w:r>
        <w:rPr>
          <w:rFonts w:cs="Calibri" w:ascii="Calibri" w:hAnsi="Calibri"/>
          <w:color w:val="000000"/>
          <w:sz w:val="23"/>
          <w:szCs w:val="23"/>
          <w:shd w:fill="FFFFFF" w:val="clear"/>
        </w:rPr>
        <w:t xml:space="preserve">Η διενέργεια του διαγωνισμού </w:t>
      </w:r>
      <w:r>
        <w:rPr>
          <w:rFonts w:cs="Calibri" w:ascii="Calibri" w:hAnsi="Calibri"/>
          <w:b/>
          <w:bCs/>
          <w:color w:val="000000"/>
          <w:sz w:val="23"/>
          <w:szCs w:val="23"/>
          <w:shd w:fill="FFFFFF" w:val="clear"/>
        </w:rPr>
        <w:t>Δημόσιος</w:t>
      </w:r>
      <w:r>
        <w:rPr>
          <w:rFonts w:cs="Calibri" w:ascii="Calibri" w:hAnsi="Calibri"/>
          <w:b/>
          <w:color w:val="000000"/>
          <w:sz w:val="23"/>
          <w:szCs w:val="23"/>
          <w:shd w:fill="FFFFFF" w:val="clear"/>
        </w:rPr>
        <w:t xml:space="preserve"> Ηλεκτρονικός Ανοικτός Διαγωνισμός</w:t>
      </w:r>
      <w:r>
        <w:rPr>
          <w:rFonts w:cs="Calibri" w:ascii="Calibri" w:hAnsi="Calibri"/>
          <w:color w:val="000000"/>
          <w:sz w:val="23"/>
          <w:szCs w:val="23"/>
          <w:shd w:fill="FFFFFF" w:val="clear"/>
        </w:rPr>
        <w:t xml:space="preserve"> θα πραγματοποιηθεί με χρήση της πλατφόρμας του Εθνικού Συστήματος Ηλεκτρονικών Δημοσίων Συμβάσεων (ΕΣΗΔΗΣ) μέσω της διαδικτυακής πύλης </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www</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promitheus</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gov</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gr</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 xml:space="preserve"> του συστήματος και κατόπιν δημοσίευσης και στον Ελληνικό Τύπο</w:t>
      </w:r>
    </w:p>
    <w:p>
      <w:pPr>
        <w:pStyle w:val="Standard"/>
        <w:spacing w:before="57" w:after="57"/>
        <w:jc w:val="both"/>
        <w:rPr/>
      </w:pPr>
      <w:r>
        <w:rPr>
          <w:rFonts w:cs="Calibri" w:ascii="Calibri" w:hAnsi="Calibri"/>
          <w:color w:val="000000"/>
          <w:sz w:val="23"/>
          <w:szCs w:val="23"/>
          <w:shd w:fill="FFFFFF" w:val="clear"/>
        </w:rPr>
        <w:t>Η εκτέλεση της δημοπρασίας θα γίνει με βάση τους Όρους Διακήρυξης που θα εγκρίνει η Οικονομική Επιτροπή, με ηλεκτρονική υποβολή προσφορών από τους οικονομικούς φορείς, μέσω της διαδικτυακής πύλης www</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promitheus</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gov</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gr</w:t>
      </w:r>
      <w:r>
        <w:rPr>
          <w:rFonts w:cs="Calibri" w:ascii="Calibri" w:hAnsi="Calibri"/>
          <w:vanish/>
          <w:color w:val="000000"/>
          <w:sz w:val="23"/>
          <w:szCs w:val="23"/>
          <w:shd w:fill="FFFFFF" w:val="clear"/>
        </w:rPr>
        <w:t>HYPERLINK "http://www.promitheus.gov.gr/"</w:t>
      </w:r>
      <w:r>
        <w:rPr>
          <w:rFonts w:cs="Calibri" w:ascii="Calibri" w:hAnsi="Calibri"/>
          <w:color w:val="000000"/>
          <w:sz w:val="23"/>
          <w:szCs w:val="23"/>
          <w:shd w:fill="FFFFFF" w:val="clear"/>
        </w:rPr>
        <w:t xml:space="preserve"> του Ε.Σ.Η.ΔΗ.Σ., </w:t>
      </w:r>
      <w:r>
        <w:rPr>
          <w:rFonts w:cs="Calibri" w:ascii="Calibri" w:hAnsi="Calibri"/>
          <w:b/>
          <w:bCs/>
          <w:color w:val="000000"/>
          <w:sz w:val="23"/>
          <w:szCs w:val="23"/>
          <w:shd w:fill="FFFFFF" w:val="clear"/>
        </w:rPr>
        <w:t>και με κριτήριο επιλογής «την χαμηλότερη τιμή»</w:t>
      </w:r>
      <w:r>
        <w:rPr>
          <w:rFonts w:cs="Calibri" w:ascii="Calibri" w:hAnsi="Calibri"/>
          <w:b/>
          <w:bCs/>
          <w:sz w:val="23"/>
          <w:szCs w:val="23"/>
          <w:shd w:fill="FFFFFF" w:val="clear"/>
        </w:rPr>
        <w:t>, σύμφωνα με τις προϋποθέσεις και τα οριζόμενα στην παρούσα μελέτη και την Διακήρυξη.</w:t>
      </w:r>
    </w:p>
    <w:p>
      <w:pPr>
        <w:pStyle w:val="Standard"/>
        <w:spacing w:before="57" w:after="57"/>
        <w:jc w:val="both"/>
        <w:rPr>
          <w:rFonts w:ascii="Calibri" w:hAnsi="Calibri" w:cs="Calibri"/>
          <w:color w:val="000000"/>
          <w:sz w:val="22"/>
          <w:szCs w:val="22"/>
          <w:shd w:fill="FFFFFF" w:val="clear"/>
        </w:rPr>
      </w:pPr>
      <w:r>
        <w:rPr>
          <w:rFonts w:cs="Calibri" w:ascii="Calibri" w:hAnsi="Calibri"/>
          <w:color w:val="000000"/>
          <w:sz w:val="22"/>
          <w:szCs w:val="22"/>
          <w:shd w:fill="FFFFFF" w:val="clear"/>
        </w:rPr>
      </w:r>
    </w:p>
    <w:p>
      <w:pPr>
        <w:pStyle w:val="Standard"/>
        <w:jc w:val="both"/>
        <w:rPr>
          <w:rFonts w:ascii="Calibri" w:hAnsi="Calibri" w:cs="Calibri"/>
          <w:b/>
          <w:b/>
          <w:bCs/>
        </w:rPr>
      </w:pPr>
      <w:r>
        <w:rPr>
          <w:rFonts w:cs="Calibri" w:ascii="Calibri" w:hAnsi="Calibri"/>
          <w:b/>
          <w:bCs/>
        </w:rPr>
      </w:r>
    </w:p>
    <w:p>
      <w:pPr>
        <w:pStyle w:val="Normal"/>
        <w:spacing w:lineRule="auto" w:line="276" w:before="114" w:after="114"/>
        <w:jc w:val="center"/>
        <w:rPr>
          <w:lang w:val="el-GR"/>
        </w:rPr>
      </w:pPr>
      <w:r>
        <w:rPr>
          <w:b/>
          <w:bCs/>
          <w:color w:val="000000"/>
          <w:sz w:val="24"/>
          <w:u w:val="single"/>
          <w:shd w:fill="DDDDDD" w:val="clear"/>
          <w:lang w:val="el-GR" w:eastAsia="zh-CN"/>
        </w:rPr>
        <w:t>6</w:t>
      </w:r>
      <w:r>
        <w:rPr>
          <w:b/>
          <w:bCs/>
          <w:sz w:val="24"/>
          <w:u w:val="single"/>
          <w:shd w:fill="DDDDDD" w:val="clear"/>
          <w:lang w:val="el-GR"/>
        </w:rPr>
        <w:t>.</w:t>
      </w:r>
      <w:r>
        <w:rPr>
          <w:b/>
          <w:color w:val="000000"/>
          <w:u w:val="single"/>
          <w:shd w:fill="DDDDDD" w:val="clear"/>
          <w:lang w:val="el-GR"/>
        </w:rPr>
        <w:t xml:space="preserve"> </w:t>
      </w:r>
      <w:r>
        <w:rPr>
          <w:rFonts w:eastAsia="SimSun;宋体"/>
          <w:b/>
          <w:color w:val="000000"/>
          <w:sz w:val="24"/>
          <w:u w:val="single"/>
          <w:shd w:fill="DDDDDD" w:val="clear"/>
          <w:lang w:val="el-GR" w:eastAsia="zh-CN" w:bidi="hi-IN"/>
        </w:rPr>
        <w:t>ΔΙΑΔΙΚΑΣΙΑ ΕΠΙΣΚΕΥΗΣ ΟΧΗΜΑΤΩΝ</w:t>
      </w:r>
    </w:p>
    <w:p>
      <w:pPr>
        <w:pStyle w:val="Standard"/>
        <w:jc w:val="both"/>
        <w:rPr>
          <w:rFonts w:ascii="Calibri" w:hAnsi="Calibri" w:cs="Calibri"/>
          <w:color w:val="000000"/>
          <w:sz w:val="22"/>
          <w:szCs w:val="22"/>
          <w:highlight w:val="white"/>
        </w:rPr>
      </w:pPr>
      <w:r>
        <w:rPr>
          <w:rFonts w:cs="Calibri" w:ascii="Calibri" w:hAnsi="Calibri"/>
          <w:color w:val="000000"/>
          <w:sz w:val="22"/>
          <w:szCs w:val="22"/>
          <w:shd w:fill="FFFFFF" w:val="clear"/>
        </w:rPr>
        <w:t>Η διαδικασία που θα εφαρμόζεται για την επισκευή - συντήρηση όλων των οχημάτων-μηχανημάτων της μελέτης στα πλαίσια της υλοποίησης των συμβάσεων που θα υπογραφούν θα καλύπτεται από την εξουσιοδοτική διάταξη του άρθρου 11 του ν.δ. 2396/1953 βάσει της οποίας εκδόθηκε η Οικ.3373/390/1975 απόφαση του Υπουργού Προεδρίας της Κυβέρνησης όπως τροποποιήθηκε με την Οικ.4993/745/24.4.1975.</w:t>
      </w:r>
    </w:p>
    <w:p>
      <w:pPr>
        <w:pStyle w:val="Standard"/>
        <w:spacing w:before="57" w:after="57"/>
        <w:jc w:val="both"/>
        <w:rPr/>
      </w:pPr>
      <w:r>
        <w:rPr>
          <w:rFonts w:cs="Calibri" w:ascii="Calibri" w:hAnsi="Calibri"/>
          <w:color w:val="000000"/>
          <w:sz w:val="22"/>
          <w:szCs w:val="22"/>
          <w:shd w:fill="FFFFFF" w:val="clear"/>
        </w:rPr>
        <w:t>Για κάθε όχημα, υπερκατασκευή ή μηχάνημα που θα υποστεί βλάβη και υπάρχει η δυνατότητα να αντιμετωπιστεί από το συνεργείο του Δήμου, η</w:t>
      </w:r>
      <w:r>
        <w:rPr>
          <w:rFonts w:cs="Calibri" w:ascii="Calibri" w:hAnsi="Calibri"/>
          <w:sz w:val="22"/>
          <w:szCs w:val="22"/>
          <w:shd w:fill="FFFFFF" w:val="clear"/>
        </w:rPr>
        <w:t xml:space="preserve"> εισαγωγή του οχήματος στο συνεργείο θα γίνεται με την έκδοση «ΔΕΛΤΙΟΥ ή ΕΝΤΟΛΗΣ ΕΠΙΘΕΩΡΗΣΕΩΣ και ΕΠΙΣΚΕΥΗΣ ΟΧΗΜΑΤΟΣ» από το Γραφείο Κίνησης του Δήμου Καρδίτσας. Στην εν λόγω «εντολή» αναγράφονται, οι παρουσιαζόμενες βλάβες. Το συνεργείο, όταν το όχημα εισαχθεί σε αυτό, υποχρεούται στην τεχνολογική επιθεώρηση, τον εντοπισμό των βλαβών, τον προσδιορισμό των απαιτούμενων επισκευαστικών εργασιών και τον καθορισμό των ανταλλακτικών ή των αναλώσιμων που είναι αναγκαία για την επισκευή τους, εκδίδοντας για το σκοπό αυτό «ΔΕΛΤΙΟΝ ΤΕΧΝΙΚΗΣ ΕΠΙΘΕΩΡΗΣΕΩΣ ΚΑΙ ΕΠΙΣΚΕΥΗΣ ΑΥΤΟΚΙΝΗΤΟΥ».</w:t>
      </w:r>
      <w:r>
        <w:rPr>
          <w:rFonts w:cs="Calibri" w:ascii="Calibri" w:hAnsi="Calibri"/>
          <w:color w:val="4472C4"/>
          <w:sz w:val="22"/>
          <w:szCs w:val="22"/>
          <w:shd w:fill="FFFFFF" w:val="clear"/>
        </w:rPr>
        <w:t xml:space="preserve"> </w:t>
      </w:r>
      <w:r>
        <w:rPr>
          <w:rFonts w:cs="Calibri" w:ascii="Calibri" w:hAnsi="Calibri"/>
          <w:sz w:val="22"/>
          <w:szCs w:val="22"/>
          <w:shd w:fill="FFFFFF" w:val="clear"/>
        </w:rPr>
        <w:t xml:space="preserve">Με βάση του «ΔΕΛΤΙΟΝ ΤΕΧΝΙΚΗΣ ΕΠΙΘΕΩΡΗΣΕΩΣ ΚΑΙ ΕΠΙΣΚΕΥΗΣ ΑΥΤΟΚΙΝΗΤΟΥ» </w:t>
      </w:r>
      <w:r>
        <w:rPr>
          <w:rFonts w:cs="Calibri" w:ascii="Calibri" w:hAnsi="Calibri"/>
          <w:color w:val="000000"/>
          <w:sz w:val="22"/>
          <w:szCs w:val="22"/>
          <w:shd w:fill="FFFFFF" w:val="clear"/>
        </w:rPr>
        <w:t>θα γίνεται προμήθεια των αναγκαίων ανταλλακτικών από τον ανάδοχο που προέκυψε. Η παράδοση των υπό προμήθεια ανταλλακτικών θα γίνεται στο Αμαξοστάσιο του Δήμου Καρδίτσας ή σε τόπο που θα ορίζει η Υπηρεσία.</w:t>
      </w:r>
    </w:p>
    <w:p>
      <w:pPr>
        <w:pStyle w:val="Standard"/>
        <w:spacing w:before="57" w:after="57"/>
        <w:jc w:val="both"/>
        <w:rPr/>
      </w:pPr>
      <w:r>
        <w:rPr>
          <w:rFonts w:cs="Calibri" w:ascii="Calibri" w:hAnsi="Calibri"/>
          <w:color w:val="000000"/>
          <w:sz w:val="22"/>
          <w:szCs w:val="22"/>
          <w:shd w:fill="FFFFFF" w:val="clear"/>
        </w:rPr>
        <w:t xml:space="preserve">Σε κάθε άλλη  περίπτωση που η βλάβη </w:t>
      </w:r>
      <w:r>
        <w:rPr>
          <w:rFonts w:cs="Calibri" w:ascii="Calibri" w:hAnsi="Calibri"/>
          <w:sz w:val="22"/>
          <w:szCs w:val="22"/>
          <w:shd w:fill="FFFFFF" w:val="clear"/>
        </w:rPr>
        <w:t>δεν θα μπορεί να επισκευαστεί  από το συνεργείο του Δήμου Καρδίτσας,  θα επισκευάζεται στο συνεργείο του εκάστοτε αναδόχου.</w:t>
      </w:r>
      <w:r>
        <w:rPr>
          <w:rFonts w:cs="Calibri" w:ascii="Calibri" w:hAnsi="Calibri"/>
          <w:color w:val="000000"/>
          <w:sz w:val="22"/>
          <w:szCs w:val="22"/>
          <w:shd w:fill="FFFFFF" w:val="clear"/>
        </w:rPr>
        <w:t xml:space="preserve"> Οι ανάδοχοι δεν θα ενεργούν αυτοβούλως, στην διάγνωση βλαβών, στην αποξήλωση ανταλλακτικών, στη λήψη απόφασης για την επισκευή, στην εφαρμογή νέων ανταλλακτικών, στην επανασυναρμολόγηση των προς επισκευή μερών και γενικά στην επισκευή χωρίς σε κάθε περίπτωση τη σύμφωνη γνώμη της</w:t>
      </w:r>
      <w:r>
        <w:rPr>
          <w:rFonts w:eastAsia="NSimSun" w:cs="Calibri" w:ascii="Calibri" w:hAnsi="Calibri"/>
          <w:color w:val="000000"/>
          <w:sz w:val="22"/>
          <w:szCs w:val="22"/>
          <w:shd w:fill="FFFFFF" w:val="clear"/>
          <w:lang w:eastAsia="zh-CN"/>
        </w:rPr>
        <w:t xml:space="preserve"> αρμόδιας τριμελής Επιτροπής συντήρησης - επισκευής και προμήθειας ανταλλακτικών οχημάτων του Δήμου Καρδίτσας</w:t>
      </w:r>
      <w:r>
        <w:rPr>
          <w:rFonts w:cs="Calibri" w:ascii="Calibri" w:hAnsi="Calibri"/>
          <w:color w:val="000000"/>
          <w:sz w:val="22"/>
          <w:szCs w:val="22"/>
          <w:shd w:fill="FFFFFF" w:val="clear"/>
        </w:rPr>
        <w:t>.</w:t>
        <w:tab/>
        <w:tab/>
      </w:r>
    </w:p>
    <w:p>
      <w:pPr>
        <w:pStyle w:val="Standard"/>
        <w:tabs>
          <w:tab w:val="left" w:pos="380" w:leader="none"/>
          <w:tab w:val="left" w:pos="720" w:leader="none"/>
        </w:tabs>
        <w:spacing w:before="57" w:after="57"/>
        <w:jc w:val="both"/>
        <w:rPr>
          <w:rFonts w:ascii="Calibri" w:hAnsi="Calibri" w:cs="Calibri"/>
          <w:b/>
          <w:b/>
          <w:bCs/>
          <w:color w:val="000000"/>
          <w:sz w:val="22"/>
          <w:szCs w:val="22"/>
          <w:highlight w:val="white"/>
          <w:u w:val="single"/>
        </w:rPr>
      </w:pPr>
      <w:r>
        <w:rPr>
          <w:rFonts w:cs="Calibri" w:ascii="Calibri" w:hAnsi="Calibri"/>
          <w:b/>
          <w:bCs/>
          <w:color w:val="000000"/>
          <w:sz w:val="22"/>
          <w:szCs w:val="22"/>
          <w:u w:val="single"/>
          <w:shd w:fill="FFFFFF" w:val="clear"/>
        </w:rPr>
        <w:t>Η διαδικασία που θα ακολουθείται, θα είναι η εξής:</w:t>
      </w:r>
    </w:p>
    <w:p>
      <w:pPr>
        <w:pStyle w:val="Standard"/>
        <w:numPr>
          <w:ilvl w:val="0"/>
          <w:numId w:val="11"/>
        </w:numPr>
        <w:tabs>
          <w:tab w:val="left" w:pos="281" w:leader="none"/>
        </w:tabs>
        <w:ind w:left="0" w:hanging="0"/>
        <w:jc w:val="both"/>
        <w:rPr/>
      </w:pPr>
      <w:r>
        <w:rPr>
          <w:rFonts w:cs="Calibri" w:ascii="Calibri" w:hAnsi="Calibri"/>
          <w:sz w:val="22"/>
          <w:szCs w:val="22"/>
          <w:shd w:fill="FFFFFF" w:val="clear"/>
        </w:rPr>
        <w:t xml:space="preserve">Η εισαγωγή του στο συνεργείο του αναδόχου θα γίνεται με την έκδοση </w:t>
      </w:r>
      <w:r>
        <w:rPr>
          <w:rFonts w:cs="Calibri" w:ascii="Calibri" w:hAnsi="Calibri"/>
          <w:b/>
          <w:bCs/>
          <w:sz w:val="22"/>
          <w:szCs w:val="22"/>
          <w:shd w:fill="FFFFFF" w:val="clear"/>
        </w:rPr>
        <w:t>«ΕΝΤΟΛΗΣ ΕΠΙΘΕΩΡΗΣΕΩΣ» από την Υπηρε</w:t>
      </w:r>
      <w:r>
        <w:rPr>
          <w:rFonts w:cs="Calibri" w:ascii="Calibri" w:hAnsi="Calibri"/>
          <w:b/>
          <w:bCs/>
          <w:sz w:val="22"/>
          <w:szCs w:val="22"/>
        </w:rPr>
        <w:t>σία</w:t>
      </w:r>
      <w:r>
        <w:rPr>
          <w:rFonts w:cs="Calibri" w:ascii="Calibri" w:hAnsi="Calibri"/>
          <w:sz w:val="22"/>
          <w:szCs w:val="22"/>
        </w:rPr>
        <w:t xml:space="preserve"> με συνοπτική περιγραφή της βλάβης ή της απαιτούμενης συντήρησης και εκτίμηση των απαραίτητων ανταλλακτικών.</w:t>
      </w:r>
    </w:p>
    <w:p>
      <w:pPr>
        <w:pStyle w:val="Normal"/>
        <w:tabs>
          <w:tab w:val="left" w:pos="4114" w:leader="none"/>
        </w:tabs>
        <w:spacing w:before="57" w:after="57"/>
        <w:rPr>
          <w:rFonts w:eastAsia="NSimSun"/>
          <w:color w:val="000000"/>
          <w:szCs w:val="22"/>
          <w:lang w:val="el-GR" w:eastAsia="zh-CN" w:bidi="hi-IN"/>
        </w:rPr>
      </w:pPr>
      <w:r>
        <w:rPr>
          <w:b/>
          <w:bCs/>
          <w:color w:val="000000"/>
          <w:szCs w:val="22"/>
          <w:lang w:val="el-GR"/>
        </w:rPr>
        <w:t xml:space="preserve">Ο ανάδοχος υποχρεούται εντός είκοσι τεσσάρων (24) ωρών από την εισαγωγή του οχήματος στο συνεργείο του </w:t>
      </w:r>
      <w:r>
        <w:rPr>
          <w:color w:val="000000"/>
          <w:szCs w:val="22"/>
          <w:lang w:val="el-GR"/>
        </w:rPr>
        <w:t xml:space="preserve">να προβεί στις απαραίτητες ενέργειες για την τεχνολογική επιθεώρηση του οχήματος, τον εντοπισμό της βλάβης και τον προσδιορισμό των απαιτούμενων εργασιών, εξαρτημάτων και ανταλλακτικών. </w:t>
      </w:r>
      <w:r>
        <w:rPr>
          <w:szCs w:val="22"/>
          <w:lang w:val="el-GR"/>
        </w:rPr>
        <w:t xml:space="preserve">Ο ανάδοχος θα συντάσσει </w:t>
      </w:r>
      <w:r>
        <w:rPr>
          <w:b/>
          <w:bCs/>
          <w:szCs w:val="22"/>
          <w:lang w:val="el-GR"/>
        </w:rPr>
        <w:t xml:space="preserve">«ΔΕΛΤΙΟ ΤΕΧΝΙΚΗΣ ΕΠΙΘΕΩΡΗΣΕΩΣ ΟΧΗΜΑΤΟΣ», </w:t>
      </w:r>
      <w:r>
        <w:rPr>
          <w:szCs w:val="22"/>
          <w:lang w:val="el-GR"/>
        </w:rPr>
        <w:t>στο οποίο θα αναγράφονται αναλυτικά όλες οι απαιτούμενες εργασίες, καθώς και τα απαραίτητα ανταλλακτικά ή εξαρτήματα με τις αντίστοιχες δαπάνες τους. Σημειώνεται ότι οι δαπάνες των ανταλλακτικών ή των εργασιών θα είναι εκείνες των κατατεθειμένων εκπτώσεων επί των ανταλλακτικών ή εργασιών</w:t>
      </w:r>
      <w:r>
        <w:rPr>
          <w:szCs w:val="22"/>
          <w:shd w:fill="FFFFFF" w:val="clear"/>
          <w:lang w:val="el-GR"/>
        </w:rPr>
        <w:t>. Για τον υπολογισμό των απαιτούμενων εργατοωρών θα χρησιμοποιηθούν οι ενδεικτικοί πίνακες του πίνακα 4</w:t>
      </w:r>
      <w:r>
        <w:rPr>
          <w:rFonts w:eastAsia="NSimSun"/>
          <w:color w:val="000000"/>
          <w:szCs w:val="22"/>
          <w:shd w:fill="FFFFFF" w:val="clear"/>
          <w:lang w:val="el-GR" w:eastAsia="zh-CN"/>
        </w:rPr>
        <w:t xml:space="preserve">. </w:t>
      </w:r>
      <w:r>
        <w:rPr>
          <w:rFonts w:eastAsia="NSimSun"/>
          <w:color w:val="000000"/>
          <w:szCs w:val="22"/>
          <w:lang w:val="el-GR" w:eastAsia="zh-CN" w:bidi="hi-IN"/>
        </w:rPr>
        <w:t>Οι τιμές του πίνακα 4 είναι ενδεικτικές και είναι το ανώτερο ποσό που μπορεί να δοθεί ανά εργασία. Η τριμελή Επιτροπή συντήρησης - επισκευής και προμήθειας ανταλλακτικών οχημάτων του Δήμου είναι αρμόδια για την έγκριση ή όχι της δαπάνης σε συνδυασμό με την απαιτούμενη εργασία.</w:t>
      </w:r>
    </w:p>
    <w:p>
      <w:pPr>
        <w:pStyle w:val="Normal"/>
        <w:tabs>
          <w:tab w:val="left" w:pos="4114" w:leader="none"/>
        </w:tabs>
        <w:spacing w:before="57" w:after="57"/>
        <w:rPr>
          <w:lang w:val="el-GR"/>
        </w:rPr>
      </w:pPr>
      <w:r>
        <w:rPr>
          <w:rFonts w:eastAsia="NSimSun"/>
          <w:color w:val="000000"/>
          <w:szCs w:val="22"/>
          <w:u w:val="single"/>
          <w:lang w:val="el-GR" w:eastAsia="zh-CN" w:bidi="hi-IN"/>
        </w:rPr>
        <w:t xml:space="preserve">ΠΡΟΣΟΧΗ: </w:t>
      </w:r>
      <w:r>
        <w:rPr>
          <w:color w:val="000000"/>
          <w:szCs w:val="22"/>
          <w:u w:val="single"/>
          <w:lang w:val="el-GR"/>
        </w:rPr>
        <w:t xml:space="preserve">Στις περιπτώσεις που οι εργασίες είναι συνδυαστικές και </w:t>
      </w:r>
      <w:r>
        <w:rPr>
          <w:rFonts w:eastAsia="NSimSun"/>
          <w:color w:val="000000"/>
          <w:szCs w:val="22"/>
          <w:u w:val="single"/>
          <w:lang w:val="el-GR" w:eastAsia="zh-CN" w:bidi="hi-IN"/>
        </w:rPr>
        <w:t>πολλαπλές ή κατά την διάρκεια μιας εργασίας παράλληλα μπορεί να γίνει και αποκατάσταση συναφών ανταλλακτικών, οι ενδεικτικές εργατοώρες του πίνακα 4 δεν θα προστίθενται ανά είδος εργασίας αλλά θα διαμορφώνονται σύμφωνα με το είδος της κυριότερης εργασίας</w:t>
      </w:r>
      <w:r>
        <w:rPr>
          <w:rFonts w:eastAsia="NSimSun"/>
          <w:color w:val="000000"/>
          <w:szCs w:val="22"/>
          <w:lang w:val="el-GR" w:eastAsia="zh-CN" w:bidi="hi-IN"/>
        </w:rPr>
        <w:t>.</w:t>
      </w:r>
      <w:r>
        <w:rPr>
          <w:szCs w:val="22"/>
          <w:shd w:fill="FFFFFF" w:val="clear"/>
          <w:lang w:val="el-GR"/>
        </w:rPr>
        <w:t xml:space="preserve"> </w:t>
      </w:r>
    </w:p>
    <w:p>
      <w:pPr>
        <w:pStyle w:val="Standard"/>
        <w:numPr>
          <w:ilvl w:val="0"/>
          <w:numId w:val="11"/>
        </w:numPr>
        <w:tabs>
          <w:tab w:val="left" w:pos="281" w:leader="none"/>
        </w:tabs>
        <w:spacing w:before="57" w:after="57"/>
        <w:ind w:left="0" w:hanging="0"/>
        <w:jc w:val="both"/>
        <w:rPr/>
      </w:pPr>
      <w:r>
        <w:rPr>
          <w:rFonts w:cs="Calibri" w:ascii="Calibri" w:hAnsi="Calibri"/>
          <w:sz w:val="22"/>
          <w:szCs w:val="22"/>
          <w:shd w:fill="FFFFFF" w:val="clear"/>
        </w:rPr>
        <w:t xml:space="preserve">Ο Δήμος μπορεί μετά την οριστική διάγνωση της εκάστοτε βλάβης και τη σύνταξη του </w:t>
      </w:r>
      <w:r>
        <w:rPr>
          <w:rFonts w:cs="Calibri" w:ascii="Calibri" w:hAnsi="Calibri"/>
          <w:b/>
          <w:bCs/>
          <w:sz w:val="22"/>
          <w:szCs w:val="22"/>
          <w:shd w:fill="FFFFFF" w:val="clear"/>
        </w:rPr>
        <w:t xml:space="preserve">«ΔΕΛΤΙΟΥ ΤΕΧΝΙΚΗΣ ΕΠΙΘΕΩΡΗΣΕΩΣ ΟΧΗΜΑΤΟΣ», </w:t>
      </w:r>
      <w:r>
        <w:rPr>
          <w:rFonts w:cs="Calibri" w:ascii="Calibri" w:hAnsi="Calibri"/>
          <w:sz w:val="22"/>
          <w:szCs w:val="22"/>
          <w:shd w:fill="FFFFFF" w:val="clear"/>
        </w:rPr>
        <w:t>με ή χωρίς ανταλλακτικά από τον ανάδοχο, να αποφασίσει να μην προχωρήσει στην αποκατάστασή της και απλώς να καταβάλλει στον ανάδοχο την αξία της εργασίας έως την φάση της διάγνωσης της βλάβης.</w:t>
      </w:r>
    </w:p>
    <w:p>
      <w:pPr>
        <w:pStyle w:val="Standard"/>
        <w:numPr>
          <w:ilvl w:val="0"/>
          <w:numId w:val="11"/>
        </w:numPr>
        <w:tabs>
          <w:tab w:val="left" w:pos="281" w:leader="none"/>
        </w:tabs>
        <w:spacing w:before="57" w:after="57"/>
        <w:ind w:left="0" w:hanging="0"/>
        <w:jc w:val="both"/>
        <w:rPr/>
      </w:pPr>
      <w:r>
        <w:rPr>
          <w:rFonts w:cs="Calibri" w:ascii="Calibri" w:hAnsi="Calibri"/>
          <w:sz w:val="22"/>
          <w:szCs w:val="22"/>
          <w:shd w:fill="FFFFFF" w:val="clear"/>
        </w:rPr>
        <w:t xml:space="preserve">Μόνο μετά την </w:t>
      </w:r>
      <w:r>
        <w:rPr>
          <w:rFonts w:cs="Calibri" w:ascii="Calibri" w:hAnsi="Calibri"/>
          <w:b/>
          <w:bCs/>
          <w:sz w:val="22"/>
          <w:szCs w:val="22"/>
          <w:shd w:fill="FFFFFF" w:val="clear"/>
        </w:rPr>
        <w:t xml:space="preserve">ΈΓΚΡΙΣΗ ΤΟΥ ΔΕΛΤΙΟΥ ΤΕΧΝΙΚΗΣ ΕΠΙΘΕΩΡΗΣΕΩΣ ΚΑΙ ΤΗΣ ΔΑΠΑΝΗΣ ΤΟΥ </w:t>
      </w:r>
      <w:r>
        <w:rPr>
          <w:rFonts w:cs="Calibri" w:ascii="Calibri" w:hAnsi="Calibri"/>
          <w:sz w:val="22"/>
          <w:szCs w:val="22"/>
          <w:shd w:fill="FFFFFF" w:val="clear"/>
        </w:rPr>
        <w:t>ο ανάδοχος θα μπορεί να προχωρήσει στις εργασίες συντήρησης ή επισκευής.</w:t>
      </w:r>
    </w:p>
    <w:p>
      <w:pPr>
        <w:pStyle w:val="Standard"/>
        <w:numPr>
          <w:ilvl w:val="0"/>
          <w:numId w:val="11"/>
        </w:numPr>
        <w:tabs>
          <w:tab w:val="left" w:pos="281" w:leader="none"/>
        </w:tabs>
        <w:spacing w:before="57" w:after="57"/>
        <w:ind w:left="0" w:hanging="0"/>
        <w:jc w:val="both"/>
        <w:rPr/>
      </w:pPr>
      <w:r>
        <w:rPr>
          <w:rFonts w:cs="Calibri" w:ascii="Calibri" w:hAnsi="Calibri"/>
          <w:sz w:val="22"/>
          <w:szCs w:val="22"/>
          <w:shd w:fill="FFFFFF" w:val="clear"/>
        </w:rPr>
        <w:t xml:space="preserve">Μετά δε την ολοκλήρωσή τους θα συντάσσει το </w:t>
      </w:r>
      <w:r>
        <w:rPr>
          <w:rFonts w:eastAsia="SimSun;宋体" w:cs="Calibri" w:ascii="Calibri" w:hAnsi="Calibri"/>
          <w:b/>
          <w:bCs/>
          <w:sz w:val="22"/>
          <w:szCs w:val="22"/>
          <w:shd w:fill="FFFFFF" w:val="clear"/>
        </w:rPr>
        <w:t>«</w:t>
      </w:r>
      <w:r>
        <w:rPr>
          <w:rFonts w:cs="Calibri" w:ascii="Calibri" w:hAnsi="Calibri"/>
          <w:b/>
          <w:bCs/>
          <w:sz w:val="22"/>
          <w:szCs w:val="22"/>
          <w:shd w:fill="FFFFFF" w:val="clear"/>
        </w:rPr>
        <w:t>ΔΕΛΤΙΟ ΕΠΙΣΚΕΥΗΣ ΟΧΗΜΑΤΟΣ</w:t>
      </w:r>
      <w:r>
        <w:rPr>
          <w:rFonts w:eastAsia="SimSun;宋体" w:cs="Calibri" w:ascii="Calibri" w:hAnsi="Calibri"/>
          <w:b/>
          <w:bCs/>
          <w:sz w:val="22"/>
          <w:szCs w:val="22"/>
          <w:shd w:fill="FFFFFF" w:val="clear"/>
        </w:rPr>
        <w:t>»</w:t>
      </w:r>
      <w:r>
        <w:rPr>
          <w:rFonts w:cs="Calibri" w:ascii="Calibri" w:hAnsi="Calibri"/>
          <w:b/>
          <w:bCs/>
          <w:sz w:val="22"/>
          <w:szCs w:val="22"/>
          <w:shd w:fill="FFFFFF" w:val="clear"/>
        </w:rPr>
        <w:t xml:space="preserve"> </w:t>
      </w:r>
      <w:r>
        <w:rPr>
          <w:rFonts w:cs="Calibri" w:ascii="Calibri" w:hAnsi="Calibri"/>
          <w:sz w:val="22"/>
          <w:szCs w:val="22"/>
          <w:shd w:fill="FFFFFF" w:val="clear"/>
        </w:rPr>
        <w:t>όπου θα βεβαιώνει την καλή εκτέλεση των γενομένων επισκευαστικών εργασιών ή εργασιών συντήρησης και την τοποθέτηση των συγκεκριμένων ανταλλακτικών. Το Δελτίο θα περιλαμβάνει κατά πλήρη και αναλυτικό τρόπο όλα τα ανταλλακτικά, τις εργασίες καθώς και την τελική δαπάνη τους με βάση επίσημα παραστατικά.</w:t>
      </w:r>
    </w:p>
    <w:p>
      <w:pPr>
        <w:pStyle w:val="Standard"/>
        <w:numPr>
          <w:ilvl w:val="0"/>
          <w:numId w:val="11"/>
        </w:numPr>
        <w:tabs>
          <w:tab w:val="left" w:pos="281" w:leader="none"/>
        </w:tabs>
        <w:spacing w:before="114" w:after="114"/>
        <w:ind w:left="0" w:hanging="0"/>
        <w:jc w:val="both"/>
        <w:rPr/>
      </w:pPr>
      <w:r>
        <w:rPr>
          <w:rFonts w:cs="Calibri" w:ascii="Calibri" w:hAnsi="Calibri"/>
          <w:sz w:val="22"/>
          <w:szCs w:val="22"/>
          <w:shd w:fill="FFFFFF" w:val="clear"/>
        </w:rPr>
        <w:t xml:space="preserve">Τέλος, η συντήρηση ή η επισκευή ολοκληρώνεται με την σύνταξη του </w:t>
      </w:r>
      <w:r>
        <w:rPr>
          <w:rFonts w:cs="Calibri" w:ascii="Calibri" w:hAnsi="Calibri"/>
          <w:b/>
          <w:bCs/>
          <w:sz w:val="22"/>
          <w:szCs w:val="22"/>
          <w:shd w:fill="FFFFFF" w:val="clear"/>
        </w:rPr>
        <w:t xml:space="preserve">ΠΡΑΚΤΙΚΟΥ ΓΕΝΟΜΕΝΗΣ ΕΠΙΣΚΕΥΗΣ/ΣΥΝΤΗΡΗΣΗΣ  </w:t>
      </w:r>
      <w:r>
        <w:rPr>
          <w:rFonts w:cs="Calibri" w:ascii="Calibri" w:hAnsi="Calibri"/>
          <w:sz w:val="22"/>
          <w:szCs w:val="22"/>
          <w:shd w:fill="FFFFFF" w:val="clear"/>
        </w:rPr>
        <w:t xml:space="preserve">από την αρμόδια επιτροπή του Δήμου με το οποίο </w:t>
      </w:r>
      <w:r>
        <w:rPr>
          <w:rFonts w:cs="Calibri" w:ascii="Calibri" w:hAnsi="Calibri"/>
          <w:b/>
          <w:bCs/>
          <w:sz w:val="22"/>
          <w:szCs w:val="22"/>
          <w:shd w:fill="FFFFFF" w:val="clear"/>
        </w:rPr>
        <w:t xml:space="preserve">ΒΕΒΑΙΩΝΕΤΑΙ </w:t>
      </w:r>
      <w:r>
        <w:rPr>
          <w:rFonts w:cs="Calibri" w:ascii="Calibri" w:hAnsi="Calibri"/>
          <w:sz w:val="22"/>
          <w:szCs w:val="22"/>
          <w:shd w:fill="FFFFFF" w:val="clear"/>
        </w:rPr>
        <w:t>κατόπιν επιτόπου ελέγχου και δοκιμών η πραγματοποίηση των συγκεκριμένων εργασιών, η χρήση των ανταλλακτικών, η ικανοποίηση των όρων της σύμβασης και η καταλληλότητά του για την περαιτέρω κυκλοφορία του.</w:t>
      </w:r>
    </w:p>
    <w:p>
      <w:pPr>
        <w:pStyle w:val="Standard"/>
        <w:numPr>
          <w:ilvl w:val="0"/>
          <w:numId w:val="11"/>
        </w:numPr>
        <w:tabs>
          <w:tab w:val="left" w:pos="281" w:leader="none"/>
        </w:tabs>
        <w:spacing w:before="57" w:after="57"/>
        <w:ind w:left="0" w:hanging="0"/>
        <w:jc w:val="both"/>
        <w:rPr/>
      </w:pPr>
      <w:r>
        <w:rPr>
          <w:rFonts w:cs="Calibri" w:ascii="Calibri" w:hAnsi="Calibri"/>
          <w:color w:val="000000"/>
          <w:sz w:val="22"/>
          <w:szCs w:val="22"/>
          <w:shd w:fill="FFFFFF" w:val="clear"/>
        </w:rPr>
        <w:t>Μετά την επισκε</w:t>
      </w:r>
      <w:r>
        <w:rPr>
          <w:rFonts w:cs="Calibri" w:ascii="Calibri" w:hAnsi="Calibri"/>
          <w:color w:val="000000"/>
          <w:sz w:val="22"/>
          <w:szCs w:val="22"/>
        </w:rPr>
        <w:t>υή του οχήματος με την ολοκλήρωση της παραπάνω διαδικασίας και την παραλαβή του από την αρμόδια Επιτροπή Παραλαβής, ο πάροχος εκδίδει σχετικό τιμολόγιο παροχής υπηρεσιών αφού η προέχουσα σύμβαση είναι η εργασία. Τα χρησιμοποιηθέντα ανταλλακτικά θα αναγράφονται ξεχωριστά στο τιμολόγιο μόνο αν ξεπερνούν το 1/3 της συνολικής αμοιβής και θα εφαρμόζεται επί αυτών το ποσοστό έκπτωσης που προσέφερε ο πάροχος με την προσφορά του, σύμφωνα με την κείμενη νομοθεσία (παρ. 13.2.2 της ΕΓΚΥΚΛΙΟΥ 3/1992 “Οδηγίες για την εφαρμογή των διατάξεων του νέου Κώδικα Βιβλίων και Στοιχείων Π.Δ 186/1992.)</w:t>
      </w:r>
    </w:p>
    <w:p>
      <w:pPr>
        <w:pStyle w:val="Standard"/>
        <w:spacing w:before="57" w:after="57"/>
        <w:jc w:val="both"/>
        <w:rPr>
          <w:rFonts w:ascii="Calibri" w:hAnsi="Calibri" w:cs="Calibri"/>
          <w:color w:val="000000"/>
          <w:sz w:val="22"/>
          <w:szCs w:val="22"/>
          <w:highlight w:val="white"/>
        </w:rPr>
      </w:pPr>
      <w:r>
        <w:rPr>
          <w:rFonts w:cs="Calibri" w:ascii="Calibri" w:hAnsi="Calibri"/>
          <w:color w:val="000000"/>
          <w:sz w:val="22"/>
          <w:szCs w:val="22"/>
          <w:shd w:fill="FFFFFF" w:val="clear"/>
        </w:rPr>
        <w:t>Η εν λόγω διαδικασία θα τηρείται για κάθε τιμολόγιο ξεχωριστά, φωτοαντίγραφα δε των ως άνω εντύπων θα υποβάλλονται στην Διεύθυνση Οικονομικών Υπηρεσιών συνοδεύοντας το αντίστοιχο χρηματικό ένταλμα πληρωμής.</w:t>
      </w:r>
    </w:p>
    <w:p>
      <w:pPr>
        <w:pStyle w:val="Standard"/>
        <w:spacing w:before="57" w:after="57"/>
        <w:jc w:val="both"/>
        <w:rPr/>
      </w:pPr>
      <w:r>
        <w:rPr>
          <w:rFonts w:cs="Calibri" w:ascii="Calibri" w:hAnsi="Calibri"/>
          <w:bCs/>
          <w:color w:val="000000"/>
          <w:sz w:val="22"/>
          <w:szCs w:val="22"/>
          <w:shd w:fill="FFFFFF" w:val="clear"/>
        </w:rPr>
        <w:t xml:space="preserve">Η γραπτή επικοινωνία μεταξύ Δήμου &amp; αναδόχου, εάν δεν μπορεί να γίνει διαφορετικά, θα διακινείται μέσω τηλεομοιοτυπίας (fax) ή ηλεκτρονικού ταχυδρομείου (email) &amp; θα είναι δεσμευτική για τα συμβαλλόμενα μέρη. </w:t>
      </w:r>
      <w:r>
        <w:rPr>
          <w:rFonts w:cs="Calibri" w:ascii="Calibri" w:hAnsi="Calibri"/>
          <w:b/>
          <w:bCs/>
          <w:sz w:val="22"/>
          <w:szCs w:val="22"/>
          <w:shd w:fill="FFFFFF" w:val="clear"/>
        </w:rPr>
        <w:t>Η τήρηση της παραπάνω διαδικασίας είναι υποχρεωτική  για την πληρωμή του αναδόχου.</w:t>
      </w:r>
    </w:p>
    <w:p>
      <w:pPr>
        <w:pStyle w:val="Standard"/>
        <w:jc w:val="both"/>
        <w:rPr>
          <w:rFonts w:ascii="Calibri" w:hAnsi="Calibri" w:cs="Calibri"/>
          <w:b/>
          <w:b/>
          <w:bCs/>
          <w:sz w:val="22"/>
          <w:szCs w:val="22"/>
          <w:shd w:fill="FFFFFF" w:val="clear"/>
        </w:rPr>
      </w:pPr>
      <w:r>
        <w:rPr>
          <w:rFonts w:cs="Calibri" w:ascii="Calibri" w:hAnsi="Calibri"/>
          <w:b/>
          <w:bCs/>
          <w:sz w:val="22"/>
          <w:szCs w:val="22"/>
          <w:shd w:fill="FFFFFF" w:val="clear"/>
        </w:rPr>
      </w:r>
    </w:p>
    <w:p>
      <w:pPr>
        <w:pStyle w:val="Standard"/>
        <w:jc w:val="both"/>
        <w:rPr>
          <w:rFonts w:ascii="Calibri" w:hAnsi="Calibri" w:cs="Calibri"/>
          <w:b/>
          <w:b/>
          <w:bCs/>
          <w:sz w:val="22"/>
          <w:szCs w:val="22"/>
          <w:highlight w:val="white"/>
          <w:u w:val="single"/>
        </w:rPr>
      </w:pPr>
      <w:r>
        <w:rPr>
          <w:rFonts w:cs="Calibri" w:ascii="Calibri" w:hAnsi="Calibri"/>
          <w:b/>
          <w:bCs/>
          <w:sz w:val="22"/>
          <w:szCs w:val="22"/>
          <w:u w:val="single"/>
          <w:shd w:fill="FFFFFF" w:val="clear"/>
        </w:rPr>
        <w:t>Επισημαίνεται ότι ο Δήμος:</w:t>
      </w:r>
    </w:p>
    <w:p>
      <w:pPr>
        <w:pStyle w:val="Standard"/>
        <w:tabs>
          <w:tab w:val="left" w:pos="281" w:leader="none"/>
        </w:tabs>
        <w:spacing w:before="57" w:after="57"/>
        <w:jc w:val="both"/>
        <w:rPr>
          <w:rFonts w:ascii="Calibri" w:hAnsi="Calibri" w:cs="Calibri"/>
          <w:bCs/>
          <w:color w:val="000000"/>
          <w:sz w:val="22"/>
          <w:szCs w:val="22"/>
          <w:highlight w:val="white"/>
        </w:rPr>
      </w:pPr>
      <w:r>
        <w:rPr>
          <w:rFonts w:cs="Calibri" w:ascii="Calibri" w:hAnsi="Calibri"/>
          <w:bCs/>
          <w:color w:val="000000"/>
          <w:sz w:val="22"/>
          <w:szCs w:val="22"/>
          <w:shd w:fill="FFFFFF" w:val="clear"/>
        </w:rPr>
        <w:t>1. έχει τη δυνατότητα, να εξετάζει την ορθότητα των προτεινόμενων κάθε φορά εργασιών, την καταλληλότητα των προτεινόμενων ανταλλακτικών, έτσι ώστε να τηρούνται οι προδιαγραφές κατασκευής και λειτουργίας του συνόλου των οχημάτων και να διασφαλίζεται η σωστή και μέσα στα πλαίσια των καθορισμένων προδιαγραφών λειτουργία του τροχαίου υλικού του.</w:t>
      </w:r>
    </w:p>
    <w:p>
      <w:pPr>
        <w:pStyle w:val="Standard"/>
        <w:numPr>
          <w:ilvl w:val="0"/>
          <w:numId w:val="12"/>
        </w:numPr>
        <w:tabs>
          <w:tab w:val="left" w:pos="281" w:leader="none"/>
        </w:tabs>
        <w:spacing w:before="57" w:after="57"/>
        <w:ind w:left="0" w:hanging="0"/>
        <w:jc w:val="both"/>
        <w:rPr>
          <w:rFonts w:ascii="Calibri" w:hAnsi="Calibri" w:cs="Calibri"/>
          <w:bCs/>
          <w:color w:val="000000"/>
          <w:sz w:val="22"/>
          <w:szCs w:val="22"/>
          <w:highlight w:val="white"/>
        </w:rPr>
      </w:pPr>
      <w:r>
        <w:rPr>
          <w:rFonts w:cs="Calibri" w:ascii="Calibri" w:hAnsi="Calibri"/>
          <w:bCs/>
          <w:color w:val="000000"/>
          <w:sz w:val="22"/>
          <w:szCs w:val="22"/>
          <w:shd w:fill="FFFFFF" w:val="clear"/>
        </w:rPr>
        <w:t>διατηρεί το δικαίωμα έρευνας στην αγορά για το ύψος των προσφερόμενων τιμών, είτε αρχικά, είτε διαδοχικά, εντός του χρόνου ισχύος της σύμβασης.</w:t>
      </w:r>
    </w:p>
    <w:p>
      <w:pPr>
        <w:pStyle w:val="Standard"/>
        <w:numPr>
          <w:ilvl w:val="0"/>
          <w:numId w:val="12"/>
        </w:numPr>
        <w:tabs>
          <w:tab w:val="left" w:pos="281" w:leader="none"/>
        </w:tabs>
        <w:spacing w:before="57" w:after="57"/>
        <w:ind w:left="0" w:hanging="0"/>
        <w:jc w:val="both"/>
        <w:rPr>
          <w:rFonts w:ascii="Calibri" w:hAnsi="Calibri" w:cs="Calibri"/>
          <w:bCs/>
          <w:color w:val="000000"/>
          <w:sz w:val="22"/>
          <w:szCs w:val="22"/>
          <w:highlight w:val="white"/>
        </w:rPr>
      </w:pPr>
      <w:r>
        <w:rPr>
          <w:rFonts w:cs="Calibri" w:ascii="Calibri" w:hAnsi="Calibri"/>
          <w:bCs/>
          <w:color w:val="000000"/>
          <w:sz w:val="22"/>
          <w:szCs w:val="22"/>
          <w:shd w:fill="FFFFFF" w:val="clear"/>
        </w:rPr>
        <w:t>δύναται η δυνατότητα στην υπηρεσία εφόσον κρίνει απαραίτητο να διασταυρώνει το χρόνο τιμολόγησης των ωρών εργασίας σε σχέση με το βιβλίο εισερχομένων εξερχομένων οχημάτων, εφόσον το βιβλίο αυτό βρίσκεται σε ισχύ από την κείμενη φορολογική νομοθεσία.</w:t>
      </w:r>
    </w:p>
    <w:p>
      <w:pPr>
        <w:pStyle w:val="Standard"/>
        <w:numPr>
          <w:ilvl w:val="0"/>
          <w:numId w:val="12"/>
        </w:numPr>
        <w:tabs>
          <w:tab w:val="left" w:pos="281" w:leader="none"/>
        </w:tabs>
        <w:spacing w:before="57" w:after="57"/>
        <w:ind w:left="0" w:hanging="0"/>
        <w:jc w:val="both"/>
        <w:rPr>
          <w:rFonts w:ascii="Calibri" w:hAnsi="Calibri" w:cs="Calibri"/>
          <w:color w:val="000000"/>
          <w:sz w:val="22"/>
          <w:szCs w:val="22"/>
          <w:highlight w:val="white"/>
        </w:rPr>
      </w:pPr>
      <w:r>
        <w:rPr>
          <w:rFonts w:cs="Calibri" w:ascii="Calibri" w:hAnsi="Calibri"/>
          <w:color w:val="000000"/>
          <w:sz w:val="22"/>
          <w:szCs w:val="22"/>
          <w:shd w:fill="FFFFFF" w:val="clear"/>
        </w:rPr>
        <w:t>εάν κατά την παραλαβή διαπιστωθεί ότι η ποιότητα των ανταλλακτικών δεν ανταποκρίνεται στις συμβατικές τεχνικές προδιαγραφές ή εμφανίζονται ελαττώματα κλπ ο ανάδοχος είναι υποχρεωμένος να αντικαταστήσει ή να βελτιώσει αυτά, σύμφωνα με τις ισχύουσες διατάξεις, και εάν δεν συμμορφωθεί με αυτό εντός οριζόμενης από την Υπηρεσία προθεσμίας ή παρέλθει η παραπάνω προθεσμία και δεν ενεργήσει για την επισκευή της βλάβης, τότε ο Δήμος μπορεί να αγοράσει τα καταστραφέντα ή ελαττωματικά υλικά απ' ευθείας από το εμπόριο, να επισκευάσει το ελαττωματικό μέρος και να χρεώσει την αξία του τιμολογίου στον πάροχο με κράτηση από τον λογαριασμό της πιστοποίησης ή από την εγγύηση καλής εκτέλεσης.</w:t>
      </w:r>
    </w:p>
    <w:p>
      <w:pPr>
        <w:pStyle w:val="Standard"/>
        <w:numPr>
          <w:ilvl w:val="0"/>
          <w:numId w:val="12"/>
        </w:numPr>
        <w:tabs>
          <w:tab w:val="left" w:pos="281" w:leader="none"/>
        </w:tabs>
        <w:spacing w:before="57" w:after="57"/>
        <w:ind w:left="0" w:hanging="0"/>
        <w:jc w:val="both"/>
        <w:rPr>
          <w:rFonts w:ascii="Calibri" w:hAnsi="Calibri" w:cs="Calibri"/>
          <w:color w:val="000000"/>
          <w:sz w:val="22"/>
          <w:szCs w:val="22"/>
          <w:highlight w:val="white"/>
        </w:rPr>
      </w:pPr>
      <w:r>
        <w:rPr>
          <w:rFonts w:cs="Calibri" w:ascii="Calibri" w:hAnsi="Calibri"/>
          <w:color w:val="000000"/>
          <w:sz w:val="22"/>
          <w:szCs w:val="22"/>
          <w:shd w:fill="FFFFFF" w:val="clear"/>
        </w:rPr>
        <w:t>ο ανάδοχος είναι υποχρεωμένος να λάβει τα κατάλληλα μέτρα για τη μεταφορά και παράδοση των αντίστοιχων μηχανικών μερών στην περίπτωση που το προς επισκευή εξάρτημα αποσυναρμολογηθεί εντός του δημοτικού συνεργείου επισκευής οχημάτων.</w:t>
      </w:r>
    </w:p>
    <w:p>
      <w:pPr>
        <w:pStyle w:val="Standard"/>
        <w:numPr>
          <w:ilvl w:val="0"/>
          <w:numId w:val="12"/>
        </w:numPr>
        <w:tabs>
          <w:tab w:val="left" w:pos="281" w:leader="none"/>
        </w:tabs>
        <w:spacing w:before="57" w:after="57"/>
        <w:ind w:left="0" w:hanging="0"/>
        <w:jc w:val="both"/>
        <w:rPr>
          <w:rFonts w:ascii="Calibri" w:hAnsi="Calibri" w:cs="Calibri"/>
          <w:color w:val="000000"/>
          <w:sz w:val="22"/>
          <w:szCs w:val="22"/>
          <w:highlight w:val="white"/>
        </w:rPr>
      </w:pPr>
      <w:r>
        <w:rPr>
          <w:rFonts w:cs="Calibri" w:ascii="Calibri" w:hAnsi="Calibri"/>
          <w:color w:val="000000"/>
          <w:sz w:val="22"/>
          <w:szCs w:val="22"/>
          <w:shd w:fill="FFFFFF" w:val="clear"/>
        </w:rPr>
        <w:t>επίσης είναι υπεύθυνος για κάθε ζημιά που πιθανόν θα γίνει από υπαιτιότητα του προσωπικού του ή άλλου μέχρι παράδοσης αυτών.</w:t>
      </w:r>
    </w:p>
    <w:p>
      <w:pPr>
        <w:pStyle w:val="Standard"/>
        <w:numPr>
          <w:ilvl w:val="0"/>
          <w:numId w:val="12"/>
        </w:numPr>
        <w:tabs>
          <w:tab w:val="left" w:pos="281" w:leader="none"/>
        </w:tabs>
        <w:spacing w:before="57" w:after="57"/>
        <w:ind w:left="0" w:hanging="0"/>
        <w:jc w:val="both"/>
        <w:rPr>
          <w:rFonts w:ascii="Calibri" w:hAnsi="Calibri" w:cs="Calibri"/>
          <w:bCs/>
          <w:color w:val="000000"/>
          <w:sz w:val="22"/>
          <w:szCs w:val="22"/>
          <w:highlight w:val="white"/>
        </w:rPr>
      </w:pPr>
      <w:r>
        <w:rPr>
          <w:rFonts w:cs="Calibri" w:ascii="Calibri" w:hAnsi="Calibri"/>
          <w:bCs/>
          <w:color w:val="000000"/>
          <w:sz w:val="22"/>
          <w:szCs w:val="22"/>
          <w:shd w:fill="FFFFFF" w:val="clear"/>
        </w:rPr>
        <w:t>ο ανάδοχος υποχρεούται να αναλάβει την μεταφορά του οχήματος στο συνεργείο του εάν αυτό ακινητοποιηθεί λόγω βλάβης οποιαδήποτε χρονική στιγμή εντός και εκτός των ορίων του Δ. Καρδίτσας.</w:t>
      </w:r>
    </w:p>
    <w:p>
      <w:pPr>
        <w:pStyle w:val="Standard"/>
        <w:spacing w:before="57" w:after="57"/>
        <w:jc w:val="center"/>
        <w:rPr>
          <w:rFonts w:ascii="Calibri" w:hAnsi="Calibri" w:cs="Calibri"/>
          <w:b/>
          <w:b/>
          <w:bCs/>
          <w:color w:val="000000"/>
          <w:shd w:fill="DDDDDD" w:val="clear"/>
        </w:rPr>
      </w:pPr>
      <w:r>
        <w:rPr>
          <w:rFonts w:cs="Calibri" w:ascii="Calibri" w:hAnsi="Calibri"/>
          <w:b/>
          <w:bCs/>
          <w:color w:val="000000"/>
          <w:shd w:fill="DDDDDD" w:val="clear"/>
        </w:rPr>
      </w:r>
    </w:p>
    <w:p>
      <w:pPr>
        <w:pStyle w:val="Standard"/>
        <w:spacing w:before="57" w:after="57"/>
        <w:jc w:val="center"/>
        <w:rPr>
          <w:rFonts w:ascii="Calibri" w:hAnsi="Calibri" w:cs="Calibri"/>
          <w:b/>
          <w:b/>
          <w:bCs/>
          <w:color w:val="000000"/>
          <w:highlight w:val="lightGray"/>
          <w:u w:val="single"/>
        </w:rPr>
      </w:pPr>
      <w:r>
        <w:rPr>
          <w:rFonts w:cs="Calibri" w:ascii="Calibri" w:hAnsi="Calibri"/>
          <w:b/>
          <w:bCs/>
          <w:color w:val="000000"/>
          <w:u w:val="single"/>
          <w:shd w:fill="DDDDDD" w:val="clear"/>
        </w:rPr>
        <w:t>7. ΠΡΟΔΙΑΓΡΑΦΕΣ ΑΝΤΑΛΛΑΚΤΙΚΩΝ</w:t>
      </w:r>
    </w:p>
    <w:p>
      <w:pPr>
        <w:pStyle w:val="Standard"/>
        <w:spacing w:before="57" w:after="57"/>
        <w:jc w:val="both"/>
        <w:rPr>
          <w:rFonts w:ascii="Calibri" w:hAnsi="Calibri" w:cs="Calibri"/>
          <w:color w:val="000000"/>
          <w:sz w:val="22"/>
          <w:szCs w:val="22"/>
          <w:highlight w:val="white"/>
        </w:rPr>
      </w:pPr>
      <w:r>
        <w:rPr>
          <w:rFonts w:cs="Calibri" w:ascii="Calibri" w:hAnsi="Calibri"/>
          <w:color w:val="000000"/>
          <w:sz w:val="22"/>
          <w:szCs w:val="22"/>
          <w:shd w:fill="FFFFFF" w:val="clear"/>
        </w:rPr>
        <w:t>Λόγω της ιδιαιτερότητας του στόλου των οχημάτων-μηχανημάτων και υπερκατασκευών (οχήματα διαφόρων τύπων, με συνεχείς επισκευές και παρεμβάσεις, παλαιών και νέων κατασκευών και τεχνολογιών, ακόμη και εταιρειών που έχουν παύσει να λειτουργούν) και του πλήθους των ειδών των εργασιών που θα απαιτηθούν (πιθανές και απρόβλεπτες εργασίες, πολυπληθής γκάμα, έκταση επισκευών) έχει αποδειχθεί από την εμπειρία μας ότι τα απαιτούμενα ανταλλακτικά για την επισκευή και συντήρηση των οχημάτων, μηχανημάτων και υπερκατασκευών βρίσκονται στο εμπόριο ως γνήσια (των επίσημων κατασκευαστών ή εισαγωγέων/αντιπροσώπων - διανομέων του δικτύου διακίνησης ανταλλακτικών) αλλά κάποια μόνο ως «ανταλλακτικά του εμπορίου» (τρίτων κατασκευαστών).</w:t>
      </w:r>
    </w:p>
    <w:p>
      <w:pPr>
        <w:pStyle w:val="Standard"/>
        <w:spacing w:before="57" w:after="57"/>
        <w:jc w:val="both"/>
        <w:rPr/>
      </w:pPr>
      <w:r>
        <w:rPr>
          <w:rFonts w:cs="Calibri" w:ascii="Calibri" w:hAnsi="Calibri"/>
          <w:bCs/>
          <w:color w:val="000000"/>
          <w:sz w:val="22"/>
          <w:szCs w:val="22"/>
          <w:shd w:fill="FFFFFF" w:val="clear"/>
        </w:rPr>
        <w:t xml:space="preserve">Για τα οχήματα που διαθέτει ο Δήμος και λόγω παλαιότητας </w:t>
      </w:r>
      <w:r>
        <w:rPr>
          <w:rFonts w:cs="Calibri" w:ascii="Calibri" w:hAnsi="Calibri"/>
          <w:bCs/>
          <w:sz w:val="22"/>
          <w:szCs w:val="22"/>
          <w:shd w:fill="FFFFFF" w:val="clear"/>
        </w:rPr>
        <w:t>εάν</w:t>
      </w:r>
      <w:r>
        <w:rPr>
          <w:rFonts w:cs="Calibri" w:ascii="Calibri" w:hAnsi="Calibri"/>
          <w:bCs/>
          <w:color w:val="000000"/>
          <w:sz w:val="22"/>
          <w:szCs w:val="22"/>
          <w:shd w:fill="FFFFFF" w:val="clear"/>
        </w:rPr>
        <w:t xml:space="preserve"> δεν υπάρχουν ανταλλακτικά γνήσια (των εταιρειών κατασκευής ή εισαγωγής των αντίστοιχων οχημάτων-μηχανημάτων), ο μειοδότης μπορεί να προτείνει προς έγκριση, την χρήση ανταλλακτικών του εμπορίου (ανταλλακτικά τρίτων κατασκευαστών ιδίου τύπου και με τα ίδια τεχνικά χαρακτηριστικά με τα γνήσια ανταλλακτικά). Τα ανταλλακτικά αυτά θα πρέπει να είναι εφάμιλλα των γνήσιων ανταλλακτικών κατά την έννοια του Κανονισμού (ΕΚ αριθ. 1400/2002 ή του αναθεωρημένου ΕΚ αριθ. 461/2010) και άριστης ποιότητας (όχι διαλογής, όχι μεταχειρισμένα).</w:t>
      </w:r>
    </w:p>
    <w:p>
      <w:pPr>
        <w:pStyle w:val="Standard"/>
        <w:spacing w:before="57" w:after="57"/>
        <w:jc w:val="both"/>
        <w:rPr/>
      </w:pPr>
      <w:r>
        <w:rPr>
          <w:rFonts w:cs="Calibri" w:ascii="Calibri" w:hAnsi="Calibri"/>
          <w:bCs/>
          <w:sz w:val="22"/>
          <w:szCs w:val="22"/>
        </w:rPr>
        <w:t xml:space="preserve">Οι διαγωνιζόμενοι θα πρέπει να είναι σε κάθε περίπτωση σε θέση να αποδείξουν την γνησιότητα (ή το εφάμιλλο) και την καταλληλότητα των προτεινομένων ανταλλακτικών. </w:t>
      </w:r>
      <w:r>
        <w:rPr>
          <w:rFonts w:cs="Calibri" w:ascii="Calibri" w:hAnsi="Calibri"/>
          <w:bCs/>
          <w:sz w:val="22"/>
          <w:szCs w:val="22"/>
          <w:u w:val="single"/>
        </w:rPr>
        <w:t>Ο μειοδότης θα πρέπει να αποδέχεται με δήλωση του η οποία θα επισυνάπτεται στην προσφορά</w:t>
      </w:r>
      <w:r>
        <w:rPr>
          <w:rFonts w:cs="Calibri" w:ascii="Calibri" w:hAnsi="Calibri"/>
          <w:bCs/>
          <w:sz w:val="22"/>
          <w:szCs w:val="22"/>
        </w:rPr>
        <w:t xml:space="preserve"> του ότι τα προσφερόμενα ανταλλακτικά και αναλώσιμα θα φέρουν σήμανση CE, εκτός από αυτά που εξαιρούνται από Οδηγίες της Ε.Ε. ή Νόμους. Η μη απόδειξη ύπαρξης της σήμανσης CE για ανταλλακτικά και αναλώσιμα αποτελεί αιτία δωρεάν αντικατάστασης τους άμεσα από τον μειοδότη.</w:t>
      </w:r>
      <w:r>
        <w:rPr>
          <w:rFonts w:cs="Calibri" w:ascii="Calibri" w:hAnsi="Calibri"/>
          <w:bCs/>
          <w:color w:val="000000"/>
          <w:sz w:val="22"/>
          <w:szCs w:val="22"/>
        </w:rPr>
        <w:t xml:space="preserve">  </w:t>
      </w:r>
      <w:r>
        <w:rPr>
          <w:rFonts w:cs="Calibri" w:ascii="Calibri" w:hAnsi="Calibri"/>
          <w:bCs/>
          <w:color w:val="000000"/>
          <w:sz w:val="22"/>
          <w:szCs w:val="22"/>
          <w:shd w:fill="FFFFFF" w:val="clear"/>
        </w:rPr>
        <w:t>Ανταλλακτικά που δεν είναι σύμφωνα με τις τεχνικές προδιαγραφές των εκάστοτε κατασκευαστών - αντιπροσώπων των οχημάτων - μηχανημάτων, απορρίπτονται. Επισημαίνεται ότι απαγορεύεται ρητά η χρήση μεταχειρισμένων ή εκ διαλογής ανταλλακτικών σε οποιαδήποτε επισκευή ή συντήρηση.</w:t>
      </w:r>
    </w:p>
    <w:p>
      <w:pPr>
        <w:pStyle w:val="Standard"/>
        <w:spacing w:before="57" w:after="57"/>
        <w:jc w:val="both"/>
        <w:rPr/>
      </w:pPr>
      <w:r>
        <w:rPr>
          <w:rFonts w:cs="Calibri" w:ascii="Calibri" w:hAnsi="Calibri"/>
          <w:b/>
          <w:bCs/>
          <w:sz w:val="22"/>
          <w:szCs w:val="22"/>
          <w:u w:val="single"/>
        </w:rPr>
        <w:t>Η επιτροπή παραλαβής</w:t>
      </w:r>
      <w:r>
        <w:rPr>
          <w:rFonts w:cs="Calibri" w:ascii="Calibri" w:hAnsi="Calibri"/>
          <w:sz w:val="22"/>
          <w:szCs w:val="22"/>
        </w:rPr>
        <w:t xml:space="preserve"> θα ελέγχει εάν τα προσφερόμενα ανταλλακτικά είναι τα γνήσια του εργοστασίου</w:t>
      </w:r>
      <w:r>
        <w:rPr>
          <w:rFonts w:cs="Calibri" w:ascii="Calibri" w:hAnsi="Calibri"/>
          <w:b/>
          <w:bCs/>
          <w:color w:val="000000"/>
          <w:sz w:val="22"/>
          <w:szCs w:val="22"/>
        </w:rPr>
        <w:t xml:space="preserve"> κατασκευής του κάθε οχήματος ή εφάμιλλης ποιότητας. Σε περίπτωση που διαπιστωθεί ότι δεν είναι γνήσια ή εφάμιλλα αυτά θα επιστρέφονται στον ανάδοχο.</w:t>
      </w:r>
    </w:p>
    <w:p>
      <w:pPr>
        <w:pStyle w:val="Standard"/>
        <w:spacing w:before="57" w:after="57"/>
        <w:jc w:val="both"/>
        <w:rPr/>
      </w:pPr>
      <w:r>
        <w:rPr>
          <w:rFonts w:cs="Calibri" w:ascii="Calibri" w:hAnsi="Calibri"/>
          <w:color w:val="000000"/>
          <w:sz w:val="22"/>
          <w:szCs w:val="22"/>
          <w:shd w:fill="FFFFFF" w:val="clear"/>
        </w:rPr>
        <w:t xml:space="preserve">Ορισμός γνήσιου ανταλλακτικού σύμφωνα με τον Κανονισμό (ΕΚ) αριθ. 1400/2002 σελ.13 παράγρ κ. : </w:t>
      </w:r>
      <w:r>
        <w:rPr>
          <w:rFonts w:cs="Calibri" w:ascii="Calibri" w:hAnsi="Calibri"/>
          <w:b/>
          <w:bCs/>
          <w:i/>
          <w:color w:val="000000"/>
          <w:sz w:val="22"/>
          <w:szCs w:val="22"/>
          <w:u w:val="single"/>
          <w:shd w:fill="FFFFFF" w:val="clear"/>
        </w:rPr>
        <w:t>«γνήσια ανταλλακτικά»:</w:t>
      </w:r>
      <w:r>
        <w:rPr>
          <w:rFonts w:cs="Calibri" w:ascii="Calibri" w:hAnsi="Calibri"/>
          <w:i/>
          <w:color w:val="000000"/>
          <w:sz w:val="22"/>
          <w:szCs w:val="22"/>
          <w:shd w:fill="FFFFFF" w:val="clear"/>
        </w:rPr>
        <w:t xml:space="preserve"> ανταλλακτικά της ίδιας ποιότητας με τα συστατικά που χρησιμοποιούνται για τη συναρμολόγηση του αυτοκινήτου οχήματος και τα οποία παράγονται με τις τυποποιημένες προδιαγραφές και διαδικασίες που καθορίζει ο κατασκευαστής του αυτοκινήτου οχήματος για την παραγωγή συστατικών μερών ή ανταλλακτικών για το οικείο αυτοκίνητο. Περιλαμβάνουν τα ανταλλακτικά που κατασκευάζονται στην ίδια γραμμή παραγωγής με τα εν λόγω συστατικά. Εφόσον δεν αποδεικνύεται το αντίθετο, τεκμαίρεται ότι πρόκειται για γνήσια ανταλλακτικά εάν ο κατασκευαστής των ανταλλακτικών πιστοποιεί ότι όλα αυτά τα μέρη είναι εφάμιλλης ποιότητας με τα συστατικά που χρησιμοποιήθηκαν για τη συναρμολόγηση του οικείου αυτοκινήτου οχήματος και κατασκευάστηκαν σύμφωνα με τις προδιαγραφές και τα πρότυπα παραγωγής του κατασκευαστή του αυτοκινήτου οχήματος»</w:t>
      </w:r>
    </w:p>
    <w:p>
      <w:pPr>
        <w:pStyle w:val="Standard"/>
        <w:tabs>
          <w:tab w:val="left" w:pos="202" w:leader="none"/>
          <w:tab w:val="left" w:pos="720" w:leader="none"/>
        </w:tabs>
        <w:spacing w:before="57" w:after="57"/>
        <w:jc w:val="both"/>
        <w:rPr/>
      </w:pPr>
      <w:r>
        <w:rPr>
          <w:rFonts w:cs="Calibri" w:ascii="Calibri" w:hAnsi="Calibri"/>
          <w:i/>
          <w:color w:val="000000"/>
          <w:sz w:val="22"/>
          <w:szCs w:val="22"/>
          <w:shd w:fill="FFFFFF" w:val="clear"/>
        </w:rPr>
        <w:t xml:space="preserve">Ορισμός ανταλλακτικού εφάμιλλης ποιότητας σύμφωνα με τον Κανονισμό (ΕΚ) αριθ. 1400/2002 σελ.13 παράγρ. κα.: </w:t>
      </w:r>
      <w:r>
        <w:rPr>
          <w:rFonts w:cs="Calibri" w:ascii="Calibri" w:hAnsi="Calibri"/>
          <w:b/>
          <w:bCs/>
          <w:i/>
          <w:color w:val="000000"/>
          <w:sz w:val="22"/>
          <w:szCs w:val="22"/>
          <w:u w:val="single"/>
          <w:shd w:fill="FFFFFF" w:val="clear"/>
        </w:rPr>
        <w:t>«ανταλλακτικά εφάμιλλης ποιότητας»:</w:t>
      </w:r>
      <w:r>
        <w:rPr>
          <w:rFonts w:cs="Calibri" w:ascii="Calibri" w:hAnsi="Calibri"/>
          <w:i/>
          <w:color w:val="000000"/>
          <w:sz w:val="22"/>
          <w:szCs w:val="22"/>
          <w:shd w:fill="FFFFFF" w:val="clear"/>
        </w:rPr>
        <w:t xml:space="preserve"> μόνον τα ανταλλακτικά που κατασκευάζονται από οποιαδήποτε επιχείρηση η οποία μπορεί ανά πάσα στιγμή να πιστοποιήσει ότι τα ανταλλακτικά αυτά έχουν την ίδια ποιότητα με τα συστατικά μέρη που χρησιμοποιήθηκαν για τη συναρμολόγηση των σχετικών αυτοκινήτων οχημάτων. Τα ανταλλακτικά θα παραδίδονται τμηματικά και σύμφωνα με τις ανάγκες».</w:t>
      </w:r>
    </w:p>
    <w:p>
      <w:pPr>
        <w:pStyle w:val="Normal"/>
        <w:tabs>
          <w:tab w:val="left" w:pos="202" w:leader="none"/>
          <w:tab w:val="left" w:pos="720" w:leader="none"/>
        </w:tabs>
        <w:spacing w:before="57" w:after="57"/>
        <w:rPr>
          <w:color w:val="000000"/>
          <w:szCs w:val="22"/>
          <w:highlight w:val="white"/>
          <w:lang w:val="el-GR"/>
        </w:rPr>
      </w:pPr>
      <w:r>
        <w:rPr>
          <w:color w:val="000000"/>
          <w:szCs w:val="22"/>
          <w:shd w:fill="FFFFFF" w:val="clear"/>
          <w:lang w:val="el-GR"/>
        </w:rPr>
        <w:t xml:space="preserve">Δηλαδή τα ανταλλακτικά που γίνονται δεκτά στο διαγωνισμό θα είναι γνήσια, εργοστασιακά ανταλλακτικά της επίσημης αντιπροσωπείας για κάθε ομάδα ή ομάδες οχημάτων, ή υπερκατασκευών με τιμή τεμαχίου για κάθε ανταλλακτικό ή ανταλλακτικά τρίτων κατασκευαστών που είναι σύμφωνα με τον ευρωπαϊκό κανονισμό </w:t>
      </w:r>
      <w:r>
        <w:rPr>
          <w:color w:val="000000"/>
          <w:szCs w:val="22"/>
          <w:shd w:fill="FFFFFF" w:val="clear"/>
        </w:rPr>
        <w:t>BER</w:t>
      </w:r>
      <w:r>
        <w:rPr>
          <w:color w:val="000000"/>
          <w:szCs w:val="22"/>
          <w:shd w:fill="FFFFFF" w:val="clear"/>
          <w:lang w:val="el-GR"/>
        </w:rPr>
        <w:t xml:space="preserve"> (1400/2002 &amp;</w:t>
      </w:r>
      <w:r>
        <w:rPr>
          <w:color w:val="000000"/>
          <w:szCs w:val="22"/>
          <w:lang w:val="el-GR"/>
        </w:rPr>
        <w:t xml:space="preserve"> 461/2010) οι οποίοι και θα τους δεσμεύουν στην περίπτωση που αναδειχτούν ανάδοχοι. Απορρίπτονται ανταλλακτικά ιμιτασιόν και ανταλλακτικά που δεν είναι σύμφωνα με τις τεχνικές προδιαγραφές των εκάστοτε κατασκευαστών των οχημάτων και των αντίστοιχων μηχανικών μερών τους κατά περίπτωση. Οι διαγωνιζόμενοι θα πρέπει να είναι σε θέση να αποδείξουν τη γνησιότητα αλλά και καταλληλότητα των προτεινόμενων ανταλλακτικών.</w:t>
      </w:r>
    </w:p>
    <w:p>
      <w:pPr>
        <w:pStyle w:val="Normal"/>
        <w:tabs>
          <w:tab w:val="left" w:pos="202" w:leader="none"/>
          <w:tab w:val="left" w:pos="720" w:leader="none"/>
        </w:tabs>
        <w:spacing w:before="57" w:after="57"/>
        <w:rPr>
          <w:color w:val="000000"/>
          <w:szCs w:val="22"/>
          <w:lang w:val="el-GR"/>
        </w:rPr>
      </w:pPr>
      <w:r>
        <w:rPr>
          <w:color w:val="000000"/>
          <w:szCs w:val="22"/>
          <w:lang w:val="el-GR"/>
        </w:rPr>
        <w:t>Για τα ανταλλακτικά ο υποψήφιος ανάδοχος θα βεβαιώνει ότι η επιχείρηση του διαθέτει όλα τα απαιτούμενα ανταλλακτικά που αφορούν στα αντίστοιχα οχήματα του ∆ήμου της ομάδας που συμμετέχει.</w:t>
      </w:r>
    </w:p>
    <w:p>
      <w:pPr>
        <w:pStyle w:val="Normal"/>
        <w:tabs>
          <w:tab w:val="left" w:pos="202" w:leader="none"/>
          <w:tab w:val="left" w:pos="720" w:leader="none"/>
        </w:tabs>
        <w:spacing w:before="57" w:after="57"/>
        <w:rPr>
          <w:lang w:val="el-GR"/>
        </w:rPr>
      </w:pPr>
      <w:r>
        <w:rPr>
          <w:color w:val="000000"/>
          <w:szCs w:val="22"/>
          <w:lang w:val="el-GR"/>
        </w:rPr>
        <w:t>Η προσφορά του θα συνοδεύετα</w:t>
      </w:r>
      <w:r>
        <w:rPr>
          <w:szCs w:val="22"/>
          <w:lang w:val="el-GR"/>
        </w:rPr>
        <w:t>ι από υπεύθυνη δήλωση στην οποία θα αναφέρει ότι τα χρησιμοποιούμενα ανταλλακτικά είναι αυτά που προτείνει ο κατασκευαστής του οχήματος ή της υπερκατασκευής για το οποίο προορίζονται.</w:t>
      </w:r>
    </w:p>
    <w:p>
      <w:pPr>
        <w:pStyle w:val="Standard"/>
        <w:tabs>
          <w:tab w:val="left" w:pos="202" w:leader="none"/>
          <w:tab w:val="left" w:pos="720" w:leader="none"/>
        </w:tabs>
        <w:spacing w:before="57" w:after="57"/>
        <w:jc w:val="both"/>
        <w:rPr>
          <w:rFonts w:ascii="Calibri" w:hAnsi="Calibri" w:cs="Calibri"/>
          <w:color w:val="000000"/>
          <w:sz w:val="22"/>
          <w:szCs w:val="22"/>
          <w:highlight w:val="white"/>
        </w:rPr>
      </w:pPr>
      <w:r>
        <w:rPr>
          <w:rFonts w:cs="Calibri" w:ascii="Calibri" w:hAnsi="Calibri"/>
          <w:color w:val="000000"/>
          <w:sz w:val="22"/>
          <w:szCs w:val="22"/>
          <w:shd w:fill="FFFFFF" w:val="clear"/>
        </w:rPr>
        <w:t>Σε κάθε περίπτωση οι πάροχοι κατά την εκτέλεση της σύμβασης θα πρέπει να είναι σε θέση να αποδείξουν τη γνησιότητα ή την καταλληλότητα των χρησιμοποιούμενων ανταλλακτικών. Εάν κατά την παραλαβή διαπιστωθεί ότι η ποιότητα των ανταλλακτικών δεν ανταποκρίνεται στις συμβατικές τεχνικές προδιαγραφές ή εμφανίζονται ελαττώματα κλπ, ο πάροχος είναι υποχρεωμένος να αντικαταστήσει ή να βελτιώσει αυτά, σύμφωνα με τις ισχύουσες διατάξεις, και εάν δεν συμμορφωθεί με αυτό εντός οριζόμενης από την Υπηρεσία προθεσμίας ή παρέλθει η παραπάνω προθεσμία και δεν ενεργήσει για την επισκευή της βλάβης, τότε ο Δήμος μπορεί να αγοράσει τα καταστραφέντα ή ελαττωματικά υλικά απ' ευθείας από το εμπόριο, να επισκευάσει το ελαττωματικό μέρος και να χρεώσει την αξία του τιμολογίου στον πάροχο με κράτηση από τον λογαριασμό της πιστοποίησης ή από την εγγύηση καλής εκτέλεσης. Επίσης είναι υπεύθυνος για κάθε ζημιά που πιθανόν θα γίνει από υπαιτιότητα του προσωπικού του ή άλλου μέχρι παράδοσης αυτών.</w:t>
      </w:r>
    </w:p>
    <w:p>
      <w:pPr>
        <w:pStyle w:val="Standard"/>
        <w:jc w:val="center"/>
        <w:rPr>
          <w:rFonts w:ascii="Calibri" w:hAnsi="Calibri" w:cs="Calibri"/>
          <w:b/>
          <w:b/>
          <w:bCs/>
          <w:shd w:fill="DDDDDD" w:val="clear"/>
        </w:rPr>
      </w:pPr>
      <w:r>
        <w:rPr>
          <w:rFonts w:cs="Calibri" w:ascii="Calibri" w:hAnsi="Calibri"/>
          <w:b/>
          <w:bCs/>
          <w:shd w:fill="DDDDDD" w:val="clear"/>
        </w:rPr>
      </w:r>
    </w:p>
    <w:p>
      <w:pPr>
        <w:pStyle w:val="Standard"/>
        <w:spacing w:before="57" w:after="57"/>
        <w:jc w:val="center"/>
        <w:rPr>
          <w:rFonts w:ascii="Calibri" w:hAnsi="Calibri" w:cs="Calibri"/>
          <w:b/>
          <w:b/>
          <w:bCs/>
          <w:color w:val="000000"/>
          <w:highlight w:val="lightGray"/>
          <w:u w:val="single"/>
        </w:rPr>
      </w:pPr>
      <w:r>
        <w:rPr>
          <w:rFonts w:cs="Calibri" w:ascii="Calibri" w:hAnsi="Calibri"/>
          <w:b/>
          <w:bCs/>
          <w:color w:val="000000"/>
          <w:u w:val="single"/>
          <w:shd w:fill="DDDDDD" w:val="clear"/>
        </w:rPr>
        <w:t>8. ΠΡΟΔΙΑΓΡΑΦΕΣ ΕΛΑΣΤΙΚΩΝ</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Τα υπό προμήθεια ελαστικά θα είναι απολύτως καινούργια, αμεταχείριστα, αρίστης ποιότητας χωρίς κατασκευαστικά ελαττώματα, σύγχρονης τεχνολογίας και δεν είναι από αναγόμωση.</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Τα οχήματα που θα φέρουν τα εν λόγω ελαστικά κινούνται:</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Σε αστικά κέντρα, στο εθνικό οδικό δίκτυο, στο επαρχιακό δίκτυο και ενδεχομένως σε ιδιαίτερα δυσμενείς συνθήκες (μαλακά, λασπώδη και ανώμαλα εδάφη), βρίσκονται σε συνεχή λειτουργία με όλες τις κλιματολογικές συνθήκες σε δρόμους επικλινείς, λασπώδεις και χωματόδρομους  με "σκληρά εδάφη" και με Κλιματολογικές συνθήκες: Θερμοκρασία περιβάλλοντος από -10 °C έως +45 °C, Σχετική υγρασία 30% έως 90%, Μέση ετήσια βροχόπτωση 600-700mm.</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Τα υπό προμήθεια ελαστικά και αεροθάλαμοι θα πρέπει να καλύπτουν τις παρούσες προδιαγραφές. Σχετικά βοηθήματα είναι η προδιαγραφή E.T.R.T.O.(EUROPEAN TIRES AND RIM TECHNICAL ORGANIZATION), και η Οδηγία 92/23/EOK και 2005/11/ΕΟΚ/ 16 Φεβρουάριου 2005, σχετικά με τα ελαστικά των οχημάτων με κινητήρα και των ρυμουλκούμενων τους και με την εγκατάσταση τους σ' αυτά και σύμφωνα με τις τροποποιήσεις και συμπληρώσεις που ισχύουν σήμερα. Η πρώτη ύλη κατασκευής των ελαστικών να είναι μίγμα φυσικού και συνθετικού ελαστικού.</w:t>
      </w:r>
    </w:p>
    <w:p>
      <w:pPr>
        <w:pStyle w:val="Standard"/>
        <w:spacing w:before="57" w:after="57"/>
        <w:ind w:right="57" w:hanging="0"/>
        <w:jc w:val="both"/>
        <w:rPr/>
      </w:pPr>
      <w:r>
        <w:rPr>
          <w:rFonts w:cs="Calibri" w:ascii="Calibri" w:hAnsi="Calibri"/>
          <w:color w:val="000000"/>
          <w:sz w:val="22"/>
          <w:szCs w:val="22"/>
        </w:rPr>
        <w:t>Ο σκελετός (Carcass) θα αποτελείται από δέσμη λινών (από Nylon ή άλλη συνθετική ίνα ή πλέγματος χαλύβδινων συρμάτων) και θα ενισχύεται με μια ή περισσότερες περιμετρικές λωρίδες (Breaker/Belt), οι οποίες θα αποτελούνται από συνθετικές ίνες ή από πλέγμα χαλύβδινων συρμάτων. Τ</w:t>
      </w:r>
      <w:r>
        <w:rPr>
          <w:rFonts w:cs="Calibri" w:ascii="Calibri" w:hAnsi="Calibri"/>
          <w:color w:val="000000"/>
          <w:sz w:val="22"/>
          <w:szCs w:val="22"/>
          <w:shd w:fill="FFFFFF" w:val="clear"/>
        </w:rPr>
        <w:t>α ελαστικά των φορτωτών, εκσκαφέων φορτωτών και ισοπεδωτών γαιών θα είναι 12 λινών τουλάχιστον.</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Όλα τα υπό προμήθεια ελαστικά πρέπει υποχρεωτικά να έχουν δομή «ακτινωτή» (Radial), χωρίς αεροθάλαμο «Tubeless», των οποίων ο τύπος θα πιστοποιείται από πρωτότυπα τεχνικά φυλλάδια (prospectus) της κατασκευάστριας εταιρείας.</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Τα ελαστικά των φορτηγών θα φέρουν μικτό πέλμα, για γενική χρήση.</w:t>
      </w:r>
    </w:p>
    <w:p>
      <w:pPr>
        <w:pStyle w:val="Standard"/>
        <w:spacing w:before="57" w:after="57"/>
        <w:ind w:right="57" w:hanging="0"/>
        <w:jc w:val="both"/>
        <w:rPr>
          <w:rFonts w:ascii="Calibri" w:hAnsi="Calibri" w:cs="Calibri"/>
          <w:b/>
          <w:b/>
          <w:bCs/>
          <w:color w:val="000000"/>
          <w:sz w:val="22"/>
          <w:szCs w:val="22"/>
        </w:rPr>
      </w:pPr>
      <w:r>
        <w:rPr>
          <w:rFonts w:cs="Calibri" w:ascii="Calibri" w:hAnsi="Calibri"/>
          <w:b/>
          <w:bCs/>
          <w:color w:val="000000"/>
          <w:sz w:val="22"/>
          <w:szCs w:val="22"/>
        </w:rPr>
        <w:t>Κατά την ημερομηνία παράδοσης των ελαστικών από το προμηθευτή θα πρέπει να μην έχει συμπληρωθεί χρονικό διάστημα μεγαλύτερο των (06) έξι μηνών από την ημερομηνία παραγωγή τους, η οποία και θα αναγράφεται ανάγλυφα ή έγλυφα στο προφίλ των ελαστικών.</w:t>
      </w:r>
    </w:p>
    <w:p>
      <w:pPr>
        <w:pStyle w:val="Standard"/>
        <w:spacing w:before="57" w:after="57"/>
        <w:ind w:right="57" w:hanging="0"/>
        <w:jc w:val="both"/>
        <w:rPr/>
      </w:pPr>
      <w:r>
        <w:rPr>
          <w:rFonts w:cs="Calibri" w:ascii="Calibri" w:hAnsi="Calibri"/>
          <w:color w:val="000000"/>
          <w:sz w:val="22"/>
          <w:szCs w:val="22"/>
        </w:rPr>
        <w:t xml:space="preserve">Τα ελαστικά θα πρέπει να φέρουν υποχρεωτικά ανάγλυφα ή έγλυφα όλα τα απαιτούμενα χαρακτηριστικά του κατασκευαστή (επωνυμία του Οίκου, τεχνικά χαρακτηριστικά, χώρα παραγωγής (made in ………………………….), κ.λ.π.) που θα αποδεικνύουν την προέλευση τους. Στα πλευρικά τοιχώματα του ελαστικού θα πρέπει να υπάρχουν απαραίτητα σε ανάγλυφη ή εγχάρακτη μορφή, οι επισημάνσεις που περιγράφονται στην προδιαγραφή ETRTO και το ΦΕΚ 589 τεύχος 2° της 30-9-92. Οι επισημάνσεις πρέπει να έχουν αποτυπωθεί κατά την παραγωγή τους και όχι εκ των υστέρων στο ήδη τελικό προϊόν. </w:t>
      </w:r>
      <w:r>
        <w:rPr>
          <w:rFonts w:cs="Calibri" w:ascii="Calibri" w:hAnsi="Calibri"/>
          <w:b/>
          <w:bCs/>
          <w:color w:val="000000"/>
          <w:sz w:val="22"/>
          <w:szCs w:val="22"/>
        </w:rPr>
        <w:t>Ελαστικά στα οποία δεν θα είναι ανάγλυφα ή εγχάρακτα αποτυπωμένες οι προβλεπόμενες σημάνσεις, δεν θα γίνονται δεκτά κατά την παραλαβή τους από την κατά περίπτωση επιτροπή παραλαβής.</w:t>
      </w:r>
    </w:p>
    <w:p>
      <w:pPr>
        <w:pStyle w:val="Standard"/>
        <w:spacing w:before="57" w:after="57"/>
        <w:ind w:right="57" w:hanging="0"/>
        <w:jc w:val="both"/>
        <w:rPr>
          <w:rFonts w:ascii="Calibri" w:hAnsi="Calibri" w:cs="Calibri"/>
          <w:color w:val="000000"/>
          <w:sz w:val="22"/>
          <w:szCs w:val="22"/>
        </w:rPr>
      </w:pPr>
      <w:r>
        <w:rPr>
          <w:rFonts w:cs="Calibri" w:ascii="Calibri" w:hAnsi="Calibri"/>
          <w:color w:val="000000"/>
          <w:sz w:val="22"/>
          <w:szCs w:val="22"/>
        </w:rPr>
        <w:t>Τα ελαστικά πρέπει να καλύπτουν τις απαιτήσεις ζυγοστάθμισης που προβλέπονται από την ETRTO, ενώ όταν εξετάζονται σύμφωνα με τα καθοριζόμενα στα ASTM D-518 και ASTM D - 1149 ως προς την αντοχή τους στο όΖον στατικά και δυναμικά, πρέπει να μην εμφανίζουν φθορές στην επιφάνεια τους.</w:t>
      </w:r>
    </w:p>
    <w:p>
      <w:pPr>
        <w:pStyle w:val="Normal"/>
        <w:widowControl w:val="false"/>
        <w:tabs>
          <w:tab w:val="left" w:pos="481" w:leader="none"/>
          <w:tab w:val="left" w:pos="720" w:leader="none"/>
        </w:tabs>
        <w:spacing w:before="57" w:after="57"/>
        <w:ind w:right="57" w:hanging="0"/>
        <w:textAlignment w:val="baseline"/>
        <w:rPr>
          <w:b/>
          <w:b/>
          <w:bCs/>
          <w:color w:val="000000"/>
          <w:szCs w:val="22"/>
          <w:highlight w:val="white"/>
          <w:lang w:val="el-GR"/>
        </w:rPr>
      </w:pPr>
      <w:r>
        <w:rPr>
          <w:b/>
          <w:bCs/>
          <w:color w:val="000000"/>
          <w:szCs w:val="22"/>
          <w:shd w:fill="FFFFFF" w:val="clear"/>
          <w:lang w:val="el-GR"/>
        </w:rPr>
        <w:t>Όλα τα υπό προμήθεια ελαστικά θα πρέπει υποχρεωτικά να είναι κατασκευασμένα σύμφωνα με τους κανονισμούς καταλληλότητας της Ευρωπαϊκής Ένωσης. Τα ελαστικά θα πρέπει να είναι παραγωγής εργοστασίου χώρας της Ε.Ε ή με την επίβλεψη και τα ποιοτικά πρότυπα, πρώτες ύλες, τεχνολογία και εγγυήσεις εργοστασίου Ε.Ε της ίδιας με αυτό επωνυμίας, που θα αναγράφεται επί του ελαστικού.</w:t>
      </w:r>
    </w:p>
    <w:p>
      <w:pPr>
        <w:pStyle w:val="Standard"/>
        <w:spacing w:before="57" w:after="57"/>
        <w:ind w:right="57" w:hanging="0"/>
        <w:jc w:val="both"/>
        <w:rPr/>
      </w:pPr>
      <w:r>
        <w:rPr>
          <w:rFonts w:cs="Calibri" w:ascii="Calibri" w:hAnsi="Calibri"/>
          <w:color w:val="000000"/>
          <w:sz w:val="22"/>
          <w:szCs w:val="22"/>
          <w:shd w:fill="FFFFFF" w:val="clear"/>
        </w:rPr>
        <w:t xml:space="preserve">Ο προμηθευτής είναι υποχρεωμένος μετά τους </w:t>
      </w:r>
      <w:r>
        <w:rPr>
          <w:rFonts w:cs="Calibri" w:ascii="Calibri" w:hAnsi="Calibri"/>
          <w:b/>
          <w:bCs/>
          <w:color w:val="000000"/>
          <w:sz w:val="22"/>
          <w:szCs w:val="22"/>
          <w:shd w:fill="FFFFFF" w:val="clear"/>
        </w:rPr>
        <w:t>σχετικούς ελέγχους για τη τήρηση των πα</w:t>
      </w:r>
      <w:r>
        <w:rPr>
          <w:rFonts w:cs="Calibri" w:ascii="Calibri" w:hAnsi="Calibri"/>
          <w:b/>
          <w:bCs/>
          <w:color w:val="000000"/>
          <w:sz w:val="22"/>
          <w:szCs w:val="22"/>
        </w:rPr>
        <w:t xml:space="preserve">ραπάνω όρων και το μακροσκοπικό έλεγχο από την αρμόδια επιτροπή παραλαβής, </w:t>
      </w:r>
      <w:r>
        <w:rPr>
          <w:rFonts w:cs="Calibri" w:ascii="Calibri" w:hAnsi="Calibri"/>
          <w:color w:val="000000"/>
          <w:sz w:val="22"/>
          <w:szCs w:val="22"/>
        </w:rPr>
        <w:t>να προβεί στη τοποθέτηση τους και στην ανάλογη ζυγοστάθμιση τους.</w:t>
      </w:r>
    </w:p>
    <w:p>
      <w:pPr>
        <w:pStyle w:val="Standard"/>
        <w:spacing w:before="57" w:after="57"/>
        <w:ind w:right="57" w:hanging="0"/>
        <w:jc w:val="both"/>
        <w:rPr/>
      </w:pPr>
      <w:r>
        <w:rPr>
          <w:rFonts w:cs="Calibri" w:ascii="Calibri" w:hAnsi="Calibri"/>
          <w:b/>
          <w:bCs/>
          <w:color w:val="000000"/>
          <w:sz w:val="22"/>
          <w:szCs w:val="22"/>
        </w:rPr>
        <w:t>Η παράδοση των ελαστικών θα γίνεται τμηματικά, ανάλογα με τις ανάγκες της Υπηρεσίας, και ο χρόνος παράδοσης δεν θα ξεπερνά τι</w:t>
      </w:r>
      <w:r>
        <w:rPr>
          <w:rFonts w:cs="Calibri" w:ascii="Calibri" w:hAnsi="Calibri"/>
          <w:b/>
          <w:bCs/>
          <w:color w:val="000000"/>
          <w:sz w:val="22"/>
          <w:szCs w:val="22"/>
          <w:shd w:fill="FFFFFF" w:val="clear"/>
        </w:rPr>
        <w:t xml:space="preserve">ς </w:t>
      </w:r>
      <w:r>
        <w:rPr>
          <w:rFonts w:eastAsia="SimSun;宋体" w:cs="Calibri" w:ascii="Calibri" w:hAnsi="Calibri"/>
          <w:b/>
          <w:bCs/>
          <w:color w:val="000000"/>
          <w:sz w:val="22"/>
          <w:szCs w:val="22"/>
          <w:shd w:fill="FFFFFF" w:val="clear"/>
          <w:lang w:eastAsia="zh-CN"/>
        </w:rPr>
        <w:t>πέντε</w:t>
      </w:r>
      <w:r>
        <w:rPr>
          <w:rFonts w:cs="Calibri" w:ascii="Calibri" w:hAnsi="Calibri"/>
          <w:b/>
          <w:bCs/>
          <w:color w:val="000000"/>
          <w:sz w:val="22"/>
          <w:szCs w:val="22"/>
          <w:shd w:fill="FFFFFF" w:val="clear"/>
        </w:rPr>
        <w:t xml:space="preserve"> εργάσιμες (5)</w:t>
      </w:r>
      <w:r>
        <w:rPr>
          <w:rFonts w:cs="Calibri" w:ascii="Calibri" w:hAnsi="Calibri"/>
          <w:b/>
          <w:bCs/>
          <w:color w:val="000000"/>
          <w:sz w:val="22"/>
          <w:szCs w:val="22"/>
        </w:rPr>
        <w:t xml:space="preserve"> ημέρες μετά την παραγγελία της Υπηρεσίας.</w:t>
      </w:r>
    </w:p>
    <w:p>
      <w:pPr>
        <w:pStyle w:val="Standard"/>
        <w:spacing w:before="57" w:after="57"/>
        <w:ind w:right="57" w:hanging="0"/>
        <w:jc w:val="both"/>
        <w:rPr/>
      </w:pPr>
      <w:r>
        <w:rPr>
          <w:rFonts w:cs="Calibri" w:ascii="Calibri" w:hAnsi="Calibri"/>
          <w:color w:val="000000"/>
          <w:sz w:val="22"/>
          <w:szCs w:val="22"/>
          <w:shd w:fill="FFFFFF" w:val="clear"/>
        </w:rPr>
        <w:t>Η προσφορά του αναδόχου έκπτωση κατά την υποβολής της προσφοράς, τον δεσμεύει για όλη τη διάρκεια της σύμβασης αποκλειόμενης κάθε αύξησης στη συμβατική αξία των ελαστικών.</w:t>
      </w:r>
      <w:r>
        <w:rPr>
          <w:rFonts w:cs="Calibri" w:ascii="Calibri" w:hAnsi="Calibri"/>
          <w:color w:val="000000"/>
          <w:sz w:val="22"/>
          <w:szCs w:val="22"/>
        </w:rPr>
        <w:t xml:space="preserve"> </w:t>
      </w:r>
      <w:r>
        <w:rPr>
          <w:rFonts w:cs="Calibri" w:ascii="Calibri" w:hAnsi="Calibri"/>
          <w:color w:val="000000"/>
          <w:sz w:val="22"/>
          <w:szCs w:val="22"/>
          <w:shd w:fill="FFFFFF" w:val="clear"/>
        </w:rPr>
        <w:t>Στην τιμή της προμήθειας των ελαστικών θα συμπεριλαμβάνεται η εργασία αποκαθήλωσης (Ξεζαντάρισμα), η εργασία τοποθέτησης των καινούργιων ελαστικών (Ζαντάρισμα), η ζυγοστάθμιση αυτών καθώς και η τοποθέτηση βαλβίδων και προεκτάσεων όπου αυτά απαιτούνται.</w:t>
      </w:r>
    </w:p>
    <w:p>
      <w:pPr>
        <w:pStyle w:val="Standard"/>
        <w:tabs>
          <w:tab w:val="left" w:pos="423" w:leader="none"/>
          <w:tab w:val="left" w:pos="720" w:leader="none"/>
        </w:tabs>
        <w:spacing w:before="57" w:after="57"/>
        <w:jc w:val="both"/>
        <w:rPr>
          <w:rFonts w:ascii="Calibri" w:hAnsi="Calibri" w:cs="Calibri"/>
          <w:b/>
          <w:b/>
          <w:bCs/>
          <w:sz w:val="22"/>
          <w:szCs w:val="22"/>
          <w:highlight w:val="white"/>
          <w:u w:val="single"/>
        </w:rPr>
      </w:pPr>
      <w:r>
        <w:rPr>
          <w:rFonts w:cs="Calibri" w:ascii="Calibri" w:hAnsi="Calibri"/>
          <w:b/>
          <w:bCs/>
          <w:sz w:val="22"/>
          <w:szCs w:val="22"/>
          <w:u w:val="single"/>
          <w:shd w:fill="FFFFFF" w:val="clear"/>
        </w:rPr>
        <w:t>Τα ελαστικά επίσωτρα επί ποινή αποκλεισμού πρέπει  να συμμορφώνονται:</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eastAsia="Calibri" w:cs="Calibri" w:ascii="Calibri" w:hAnsi="Calibri"/>
          <w:sz w:val="22"/>
          <w:szCs w:val="22"/>
          <w:shd w:fill="FFFFFF" w:val="clear"/>
        </w:rPr>
        <w:t>Μ</w:t>
      </w:r>
      <w:r>
        <w:rPr>
          <w:rFonts w:cs="Calibri" w:ascii="Calibri" w:hAnsi="Calibri"/>
          <w:sz w:val="22"/>
          <w:szCs w:val="22"/>
          <w:shd w:fill="FFFFFF" w:val="clear"/>
        </w:rPr>
        <w:t>ε την Κοιν. Οδηγία 89/459/16-07-1989 "Για την προσέγγιση των νομοθεσιών των κρατών μελών σχετικά με το βάθος των αυλακώσεων των ελαστικών ορισμένων κατηγοριών οχημάτων με κινητήρα και των ρυμουλκούμενων τους" και την εθνική νομοθεσία (υπ’ αριθ.: 32496/1558/2003 (ΦΕΚ 847Β΄/03)Υπουργική Απόφαση.</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eastAsia="Calibri" w:cs="Calibri" w:ascii="Calibri" w:hAnsi="Calibri"/>
          <w:sz w:val="22"/>
          <w:szCs w:val="22"/>
          <w:shd w:fill="FFFFFF" w:val="clear"/>
        </w:rPr>
        <w:t>Μ</w:t>
      </w:r>
      <w:r>
        <w:rPr>
          <w:rFonts w:cs="Calibri" w:ascii="Calibri" w:hAnsi="Calibri"/>
          <w:sz w:val="22"/>
          <w:szCs w:val="22"/>
          <w:shd w:fill="FFFFFF" w:val="clear"/>
        </w:rPr>
        <w:t>ε τις διατάξεις της οδηγίας 92/93/ΕΟΚ (Υπ. Απόφαση 29871/24.08.92), να φέρουν την σχετική σήμανση (e) , να είναι πιστοποιημένα σύμφωνα με τα standards της E.T.R.T.O. Στα πλευρικά τοιχώματα του ελαστικού θα πρέπει να υπάρχουν απαραίτητα σημάνσεις σε ανάγλυφη ή εγχάρακτη μορφή, με επισημάνσεις που περιγράφονται στην προδιαγραφή ETRTO και το ΦΕΚ 589 τεύχος 2° της 30-9-92. Οι σημάνσεις  πρέπει να έχουν αποτυπωθεί κατά την παραγωγή τους και όχι εκ των υστέρων στο ήδη τελικό προϊόν. Ελαστικά στα οποία δεν θα είναι ανάγλυφα ή εγχάρακτα αποτυπωμένες οι προβλεπόμενες σημάνσεις, δεν θα γίνονται δεκτά κατά την παραλαβή τους από την κατά περίπτωση επιτροπή παραλαβής</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eastAsia="Calibri" w:cs="Calibri" w:ascii="Calibri" w:hAnsi="Calibri"/>
          <w:sz w:val="22"/>
          <w:szCs w:val="22"/>
          <w:shd w:fill="FFFFFF" w:val="clear"/>
        </w:rPr>
        <w:t>Μ</w:t>
      </w:r>
      <w:r>
        <w:rPr>
          <w:rFonts w:cs="Calibri" w:ascii="Calibri" w:hAnsi="Calibri"/>
          <w:sz w:val="22"/>
          <w:szCs w:val="22"/>
          <w:shd w:fill="FFFFFF" w:val="clear"/>
        </w:rPr>
        <w:t xml:space="preserve">ε τις απαιτήσεις ζυγοστάθμισης που προβλέπονται από την ETRTO, ενώ όταν εξετάζονται σύμφωνα με τα καθοριζόμενα στα ΑSΤΜ D-518 και ΑSΤΜ D - 1149 ως προς την αντοχή τους στο όζον στατικά και δυναμικά, πρέπει να μην εμφανίζουν φθορές στην επιφάνεια τους. </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cs="Calibri" w:ascii="Calibri" w:hAnsi="Calibri"/>
          <w:sz w:val="22"/>
          <w:szCs w:val="22"/>
          <w:shd w:fill="FFFFFF" w:val="clear"/>
        </w:rPr>
        <w:t>Με τον «δείκτη φορτίου», το «δείκτη ταχύτητας» και τις απαιτήσεις χρήσεως του οχήματος ή να τις υπερκαλύπτουν</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eastAsia="Calibri" w:cs="Calibri" w:ascii="Calibri" w:hAnsi="Calibri"/>
          <w:sz w:val="22"/>
          <w:szCs w:val="22"/>
          <w:shd w:fill="FFFFFF" w:val="clear"/>
        </w:rPr>
        <w:t>Μ</w:t>
      </w:r>
      <w:r>
        <w:rPr>
          <w:rFonts w:cs="Calibri" w:ascii="Calibri" w:hAnsi="Calibri"/>
          <w:sz w:val="22"/>
          <w:szCs w:val="22"/>
          <w:shd w:fill="FFFFFF" w:val="clear"/>
        </w:rPr>
        <w:t xml:space="preserve">ε τους κανονισμούς καταλληλότητας της Ευρωπαϊκής Ένωσης, να είναι παραγωγής </w:t>
      </w:r>
      <w:r>
        <w:rPr>
          <w:rFonts w:cs="Calibri" w:ascii="Calibri" w:hAnsi="Calibri"/>
          <w:b/>
          <w:bCs/>
          <w:sz w:val="22"/>
          <w:szCs w:val="22"/>
          <w:shd w:fill="FFFFFF" w:val="clear"/>
        </w:rPr>
        <w:t>εργοστασίου χώρας της Ε.Ε ή με την επίβλεψη και τα ποιοτικά πρότυπα, πρώτες ύλες, τεχνολογία και εγγυήσεις εργοστασίου Ε.Ε της ίδιας με αυτό επωνυμίας, που θα αναγράφεται επί του ελαστικού.</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eastAsia="Calibri" w:cs="Calibri" w:ascii="Calibri" w:hAnsi="Calibri"/>
          <w:sz w:val="22"/>
          <w:szCs w:val="22"/>
          <w:shd w:fill="FFFFFF" w:val="clear"/>
        </w:rPr>
        <w:t>Τ</w:t>
      </w:r>
      <w:r>
        <w:rPr>
          <w:rFonts w:cs="Calibri" w:ascii="Calibri" w:hAnsi="Calibri"/>
          <w:sz w:val="22"/>
          <w:szCs w:val="22"/>
          <w:shd w:fill="FFFFFF" w:val="clear"/>
        </w:rPr>
        <w:t xml:space="preserve">α υπό προμήθεια ελαστικά θα είναι ακτινωτού τύπου (radial) ή διαγώνια (συμβατικά) όπου απαιτείται, ο τύπος των οποίων θα πιστοποιείται από αναγνωρισμένο εργαστήριο ή από την ίδια την εταιρεία κατασκευής του. </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w:t>
      </w:r>
      <w:r>
        <w:rPr>
          <w:rFonts w:eastAsia="Calibri" w:cs="Calibri" w:ascii="Calibri" w:hAnsi="Calibri"/>
          <w:sz w:val="22"/>
          <w:szCs w:val="22"/>
          <w:shd w:fill="FFFFFF" w:val="clear"/>
        </w:rPr>
        <w:t xml:space="preserve"> </w:t>
      </w:r>
      <w:r>
        <w:rPr>
          <w:rFonts w:cs="Calibri" w:ascii="Calibri" w:hAnsi="Calibri"/>
          <w:sz w:val="22"/>
          <w:szCs w:val="22"/>
          <w:shd w:fill="FFFFFF" w:val="clear"/>
        </w:rPr>
        <w:t>Η συνολική ποσότητα κάθε είδους και διάστασης ελαστικού ανά όχημα πρέπει να είναι του ιδίου  κατασκευαστικού οίκου και όχι διαφορετικών.</w:t>
      </w:r>
    </w:p>
    <w:p>
      <w:pPr>
        <w:pStyle w:val="Standard"/>
        <w:tabs>
          <w:tab w:val="left" w:pos="423" w:leader="none"/>
          <w:tab w:val="left" w:pos="720" w:leader="none"/>
        </w:tabs>
        <w:spacing w:before="57" w:after="57"/>
        <w:jc w:val="both"/>
        <w:rPr/>
      </w:pPr>
      <w:r>
        <w:rPr>
          <w:rFonts w:cs="Calibri" w:ascii="Calibri" w:hAnsi="Calibri"/>
          <w:sz w:val="22"/>
          <w:szCs w:val="22"/>
          <w:shd w:fill="FFFFFF" w:val="clear"/>
        </w:rPr>
        <w:t>Ο μειοδότης για κάθε ένα από τα είδη πρέπει να υποβάλλει, εάν ζητηθεί πριν από την υπογραφή της σύμβασης, τα αντίστοιχα δελτία αναγνώρισης. Για την εκτέλεση όλων των προβλεπομένων εργαστηριακών ελέγχων της παρούσας τεχνικής προδιαγραφής υπεύθυνος είναι ο προμηθευτής, ο οποίος υποχρεούται να διαθέσει τα</w:t>
      </w:r>
      <w:r>
        <w:rPr>
          <w:rFonts w:cs="Calibri" w:ascii="Calibri" w:hAnsi="Calibri"/>
          <w:color w:val="800000"/>
          <w:sz w:val="22"/>
          <w:szCs w:val="22"/>
          <w:shd w:fill="FFFFFF" w:val="clear"/>
        </w:rPr>
        <w:t xml:space="preserve"> </w:t>
      </w:r>
      <w:r>
        <w:rPr>
          <w:rFonts w:cs="Calibri" w:ascii="Calibri" w:hAnsi="Calibri"/>
          <w:sz w:val="22"/>
          <w:szCs w:val="22"/>
          <w:shd w:fill="FFFFFF" w:val="clear"/>
        </w:rPr>
        <w:t>προβλεπόμενα όργανα και συσκευές. Σε αντίθετη περίπτωση βαρύνεται με τα έξοδα κινήσεως της επιτροπής και αποστολής των δειγμάτων προς εκτέλεση των δοκιμών σε άλλα εργαστήρια, καθώς και με τα έξοδα διενέργειας των ελέγχων και έκδοσης των αποτελεσμάτων. Επί πλέον η αρμόδια υπηρεσία του Δήμου διατηρεί το δικαίωμα εκτέλεσης οποιουδήποτε ελέγχου απαιτηθεί σε ιδιωτικό ή δημόσιο εργαστήριο, εφ’ όσον αυτό κριθεί αναγκαίο, με έξοδα που θα βαρύνουν τον προμηθευτή.</w:t>
      </w:r>
    </w:p>
    <w:p>
      <w:pPr>
        <w:pStyle w:val="Standard"/>
        <w:tabs>
          <w:tab w:val="left" w:pos="423" w:leader="none"/>
          <w:tab w:val="left" w:pos="720" w:leader="none"/>
        </w:tabs>
        <w:spacing w:before="57" w:after="57"/>
        <w:jc w:val="both"/>
        <w:rPr/>
      </w:pPr>
      <w:r>
        <w:rPr>
          <w:rFonts w:cs="Calibri" w:ascii="Calibri" w:hAnsi="Calibri"/>
          <w:b/>
          <w:bCs/>
          <w:color w:val="000000"/>
          <w:sz w:val="22"/>
          <w:szCs w:val="22"/>
        </w:rPr>
        <w:t>ΑΕΡΟΘΑΛΑΜΟΙ</w:t>
      </w:r>
      <w:r>
        <w:rPr>
          <w:rFonts w:cs="Calibri" w:ascii="Calibri" w:hAnsi="Calibri"/>
          <w:color w:val="000000"/>
          <w:sz w:val="22"/>
          <w:szCs w:val="22"/>
        </w:rPr>
        <w:t>: Η πρώτη ύλη των αεροθαλάμων, όπου αυτοί απαιτούνται, θα είναι από φυσικό ελαστικό ή συνθετικό ή μείγμα αυτών πρόσφατης κατασκευής, όχι παλαιότερης των έξι (6) μηνών.</w:t>
      </w:r>
    </w:p>
    <w:p>
      <w:pPr>
        <w:pStyle w:val="Standard"/>
        <w:tabs>
          <w:tab w:val="left" w:pos="423" w:leader="none"/>
          <w:tab w:val="left" w:pos="720" w:leader="none"/>
        </w:tabs>
        <w:spacing w:before="57" w:after="57"/>
        <w:jc w:val="both"/>
        <w:rPr>
          <w:rFonts w:ascii="Calibri" w:hAnsi="Calibri" w:cs="Calibri"/>
          <w:color w:val="000000"/>
          <w:sz w:val="22"/>
          <w:szCs w:val="22"/>
        </w:rPr>
      </w:pPr>
      <w:r>
        <w:rPr>
          <w:rFonts w:cs="Calibri" w:ascii="Calibri" w:hAnsi="Calibri"/>
          <w:color w:val="000000"/>
          <w:sz w:val="22"/>
          <w:szCs w:val="22"/>
        </w:rPr>
        <w:t>Θα φέρουν βαλβίδα πληρώσεως αεροστεγή, με εξωτερικό κάλυμμα ευθεία ή κεκαμμένη, κατάλληλα και στερεά τοποθετημένη επ' αυτών. Τα περί της βαλβίδας σημεία των αεροθαλάμων θα είναι ενισχυμένα δια συγκολλημένου επ' αυτών τεμαχίου ελαστικού. Κάθε αεροθάλαμος κατά την παράδοση, θα είναι επικαλυμμένος καλά με σκόνη συντήρησης και συσκευασμένος.</w:t>
      </w:r>
    </w:p>
    <w:p>
      <w:pPr>
        <w:pStyle w:val="Standard"/>
        <w:tabs>
          <w:tab w:val="left" w:pos="423" w:leader="none"/>
          <w:tab w:val="left" w:pos="720" w:leader="none"/>
        </w:tabs>
        <w:spacing w:before="57" w:after="57"/>
        <w:jc w:val="both"/>
        <w:rPr>
          <w:rFonts w:ascii="Calibri" w:hAnsi="Calibri" w:cs="Calibri"/>
          <w:color w:val="000000"/>
          <w:sz w:val="22"/>
          <w:szCs w:val="22"/>
        </w:rPr>
      </w:pPr>
      <w:r>
        <w:rPr>
          <w:rFonts w:cs="Calibri" w:ascii="Calibri" w:hAnsi="Calibri"/>
          <w:color w:val="000000"/>
          <w:sz w:val="22"/>
          <w:szCs w:val="22"/>
        </w:rPr>
        <w:t>Θα προσαρμόζονται κατάλληλα στα μεγέθη των ελαστικών για τα οποία προορίζονται, και θα αναγράφεται ανεξίτηλα τυπωμένα η ονομασία ή το σήμα του εργοστασίου κατασκευής καθώς και το μέγεθος τους.</w:t>
      </w:r>
    </w:p>
    <w:p>
      <w:pPr>
        <w:pStyle w:val="Standard"/>
        <w:tabs>
          <w:tab w:val="left" w:pos="423" w:leader="none"/>
          <w:tab w:val="left" w:pos="720" w:leader="none"/>
        </w:tabs>
        <w:spacing w:before="57" w:after="57"/>
        <w:jc w:val="both"/>
        <w:rPr/>
      </w:pPr>
      <w:r>
        <w:rPr>
          <w:rFonts w:cs="Calibri" w:ascii="Calibri" w:hAnsi="Calibri"/>
          <w:color w:val="000000"/>
          <w:sz w:val="22"/>
          <w:szCs w:val="22"/>
        </w:rPr>
        <w:t>Η όλη επεξεργασία και κατασκευή των αεροθαλάμων πρέπει να είναι, από κάθε άποψη άριστη, χωρίς κανένα ελάττωμα το οποίο θα επηρέαζε την εμφάνιση ή θα μίκραινε το χρόνο χρήσης τους. Επίσης όταν θα πρεσάρονται με αέρα και ελέγχονται με νερό δεν πρέπει να παρουσιάζουν διαρροές ή άλλο ελάττωμα. Τα ανωτέρω εφόσον ζητηθούν στην παραγγελία ελαστικά με αεροθαλάμους.</w:t>
      </w:r>
      <w:r>
        <w:rPr>
          <w:rFonts w:cs="Calibri" w:ascii="Calibri" w:hAnsi="Calibri"/>
          <w:color w:val="000000"/>
          <w:sz w:val="22"/>
          <w:szCs w:val="22"/>
          <w:shd w:fill="FFFFFF" w:val="clear"/>
        </w:rPr>
        <w:tab/>
      </w:r>
    </w:p>
    <w:p>
      <w:pPr>
        <w:pStyle w:val="Standard"/>
        <w:jc w:val="both"/>
        <w:rPr>
          <w:rFonts w:ascii="Calibri" w:hAnsi="Calibri" w:cs="Calibri"/>
          <w:b/>
          <w:b/>
          <w:bCs/>
          <w:sz w:val="22"/>
          <w:szCs w:val="22"/>
        </w:rPr>
      </w:pPr>
      <w:r>
        <w:rPr>
          <w:rFonts w:cs="Calibri" w:ascii="Calibri" w:hAnsi="Calibri"/>
          <w:b/>
          <w:bCs/>
          <w:sz w:val="22"/>
          <w:szCs w:val="22"/>
        </w:rPr>
      </w:r>
    </w:p>
    <w:p>
      <w:pPr>
        <w:pStyle w:val="Standard"/>
        <w:spacing w:before="57" w:after="57"/>
        <w:jc w:val="center"/>
        <w:rPr/>
      </w:pPr>
      <w:r>
        <w:rPr>
          <w:rFonts w:eastAsia="SimSun;宋体" w:cs="Calibri" w:ascii="Calibri" w:hAnsi="Calibri"/>
          <w:b/>
          <w:bCs/>
          <w:color w:val="000000"/>
          <w:u w:val="single"/>
          <w:shd w:fill="DDDDDD" w:val="clear"/>
          <w:lang w:eastAsia="zh-CN"/>
        </w:rPr>
        <w:t>9</w:t>
      </w:r>
      <w:r>
        <w:rPr>
          <w:rFonts w:cs="Calibri" w:ascii="Calibri" w:hAnsi="Calibri"/>
          <w:b/>
          <w:bCs/>
          <w:u w:val="single"/>
          <w:shd w:fill="DDDDDD" w:val="clear"/>
        </w:rPr>
        <w:t>. Δ</w:t>
      </w:r>
      <w:r>
        <w:rPr>
          <w:rFonts w:eastAsia="SimSun;宋体" w:cs="Calibri" w:ascii="Calibri" w:hAnsi="Calibri"/>
          <w:b/>
          <w:bCs/>
          <w:color w:val="000000"/>
          <w:u w:val="single"/>
          <w:shd w:fill="DDDDDD" w:val="clear"/>
          <w:lang w:eastAsia="zh-CN"/>
        </w:rPr>
        <w:t>ΙΚΑΙΟΛΟΓΗΤΙΚΑ ΤΕΧΝΙΚΗΣ ΠΡΟΣΦΟΡΑΣ</w:t>
      </w:r>
    </w:p>
    <w:p>
      <w:pPr>
        <w:pStyle w:val="Standard"/>
        <w:spacing w:before="57" w:after="57"/>
        <w:jc w:val="center"/>
        <w:rPr>
          <w:rFonts w:ascii="Calibri" w:hAnsi="Calibri" w:eastAsia="SimSun;宋体" w:cs="Calibri"/>
          <w:b/>
          <w:b/>
          <w:bCs/>
          <w:color w:val="000000"/>
          <w:u w:val="single"/>
          <w:shd w:fill="DDDDDD" w:val="clear"/>
          <w:lang w:eastAsia="zh-CN"/>
        </w:rPr>
      </w:pPr>
      <w:r>
        <w:rPr>
          <w:rFonts w:eastAsia="SimSun;宋体" w:cs="Calibri" w:ascii="Calibri" w:hAnsi="Calibri"/>
          <w:b/>
          <w:bCs/>
          <w:color w:val="000000"/>
          <w:u w:val="single"/>
          <w:shd w:fill="DDDDDD" w:val="clear"/>
          <w:lang w:eastAsia="zh-CN"/>
        </w:rPr>
      </w:r>
    </w:p>
    <w:p>
      <w:pPr>
        <w:pStyle w:val="Standard"/>
        <w:spacing w:before="57" w:after="57"/>
        <w:jc w:val="both"/>
        <w:rPr>
          <w:rFonts w:ascii="Calibri" w:hAnsi="Calibri" w:cs="Calibri"/>
          <w:sz w:val="23"/>
          <w:szCs w:val="23"/>
          <w:highlight w:val="white"/>
        </w:rPr>
      </w:pPr>
      <w:r>
        <w:rPr>
          <w:rFonts w:cs="Calibri" w:ascii="Calibri" w:hAnsi="Calibri"/>
          <w:sz w:val="23"/>
          <w:szCs w:val="23"/>
          <w:shd w:fill="FFFFFF" w:val="clear"/>
        </w:rPr>
        <w:t>Η τεχνική προσφορά θα περιλαμβάνει επί ποινή αποκλεισμού τις παρακάτω δηλώσεις και έγγραφα:</w:t>
      </w:r>
    </w:p>
    <w:p>
      <w:pPr>
        <w:pStyle w:val="Standard"/>
        <w:numPr>
          <w:ilvl w:val="0"/>
          <w:numId w:val="1"/>
        </w:numPr>
        <w:spacing w:before="57" w:after="57"/>
        <w:jc w:val="both"/>
        <w:rPr>
          <w:rFonts w:ascii="Calibri" w:hAnsi="Calibri" w:cs="Calibri"/>
          <w:color w:val="000000"/>
          <w:sz w:val="23"/>
          <w:szCs w:val="23"/>
        </w:rPr>
      </w:pPr>
      <w:r>
        <w:rPr>
          <w:rFonts w:cs="Calibri" w:ascii="Calibri" w:hAnsi="Calibri"/>
          <w:color w:val="000000"/>
          <w:sz w:val="23"/>
          <w:szCs w:val="23"/>
        </w:rPr>
        <w:t>Πιστοποιητικό εγγραφής από το οικείο Επιμελητήριο, σχετικά με την δραστηριότητα και το αντικείμενο της ομάδας που επιθυμούν να συμμετάσχουν.</w:t>
      </w:r>
    </w:p>
    <w:p>
      <w:pPr>
        <w:pStyle w:val="Standard"/>
        <w:numPr>
          <w:ilvl w:val="0"/>
          <w:numId w:val="1"/>
        </w:numPr>
        <w:spacing w:before="57" w:after="57"/>
        <w:jc w:val="both"/>
        <w:rPr/>
      </w:pPr>
      <w:r>
        <w:rPr>
          <w:rFonts w:cs="Calibri" w:ascii="Calibri" w:hAnsi="Calibri"/>
          <w:sz w:val="23"/>
          <w:szCs w:val="23"/>
        </w:rPr>
        <w:t xml:space="preserve">Υπεύθυνη Δήλωση του Ν. 1599/1986 όπως εκάστοτε </w:t>
      </w:r>
      <w:r>
        <w:rPr>
          <w:rFonts w:cs="Calibri" w:ascii="Calibri" w:hAnsi="Calibri"/>
          <w:color w:val="000000"/>
          <w:sz w:val="23"/>
          <w:szCs w:val="23"/>
        </w:rPr>
        <w:t xml:space="preserve">ισχύει, στην οποία ο οικονομικός φορέας θα δηλώνει: </w:t>
      </w:r>
    </w:p>
    <w:p>
      <w:pPr>
        <w:pStyle w:val="Standard"/>
        <w:ind w:left="720" w:hanging="0"/>
        <w:jc w:val="both"/>
        <w:rPr>
          <w:rFonts w:ascii="Calibri" w:hAnsi="Calibri" w:cs="Calibri"/>
          <w:color w:val="000000"/>
          <w:sz w:val="23"/>
          <w:szCs w:val="23"/>
        </w:rPr>
      </w:pPr>
      <w:r>
        <w:rPr>
          <w:rFonts w:cs="Calibri" w:ascii="Calibri" w:hAnsi="Calibri"/>
          <w:color w:val="000000"/>
          <w:sz w:val="23"/>
          <w:szCs w:val="23"/>
        </w:rPr>
        <w:t>- ότι έλαβε πλήρη γνώση των όρων της διακήρυξης, των όρων της μελέτης και τους αποδέχεται ανεπιφύλακτα και για όλα τα προσφερόμενα είδη δίδεται εγγύηση τουλάχιστον ενός (1) έτους.</w:t>
      </w:r>
    </w:p>
    <w:p>
      <w:pPr>
        <w:pStyle w:val="Standard"/>
        <w:spacing w:before="57" w:after="57"/>
        <w:ind w:left="720" w:hanging="0"/>
        <w:jc w:val="both"/>
        <w:rPr>
          <w:rFonts w:ascii="Calibri" w:hAnsi="Calibri" w:cs="Calibri"/>
          <w:color w:val="000000"/>
          <w:sz w:val="23"/>
          <w:szCs w:val="23"/>
        </w:rPr>
      </w:pPr>
      <w:r>
        <w:rPr>
          <w:rFonts w:cs="Calibri" w:ascii="Calibri" w:hAnsi="Calibri"/>
          <w:color w:val="000000"/>
          <w:sz w:val="23"/>
          <w:szCs w:val="23"/>
        </w:rPr>
        <w:t>- σε ποια ομάδα (του ενδεικτικού προϋπολογισμού της μελέτης) λαμβάνει μέρος.</w:t>
      </w:r>
    </w:p>
    <w:p>
      <w:pPr>
        <w:pStyle w:val="Standard"/>
        <w:ind w:left="720" w:hanging="0"/>
        <w:jc w:val="both"/>
        <w:rPr/>
      </w:pPr>
      <w:r>
        <w:rPr>
          <w:rFonts w:cs="Calibri" w:ascii="Calibri" w:hAnsi="Calibri"/>
          <w:color w:val="000000"/>
          <w:sz w:val="23"/>
          <w:szCs w:val="23"/>
          <w:lang w:eastAsia="zh-CN" w:bidi="ar-SA"/>
        </w:rPr>
        <w:t xml:space="preserve">- ότι έχει την έδρα του </w:t>
      </w:r>
      <w:r>
        <w:rPr>
          <w:rFonts w:eastAsia="Times New Roman" w:cs="Calibri" w:ascii="Calibri" w:hAnsi="Calibri"/>
          <w:color w:val="000000"/>
          <w:sz w:val="23"/>
          <w:szCs w:val="23"/>
          <w:lang w:eastAsia="zh-CN" w:bidi="ar-SA"/>
        </w:rPr>
        <w:t>εκτός του Δήμου Καρδίτσας και</w:t>
      </w:r>
      <w:r>
        <w:rPr>
          <w:rFonts w:cs="Calibri" w:ascii="Calibri" w:hAnsi="Calibri"/>
          <w:color w:val="000000"/>
          <w:sz w:val="23"/>
          <w:szCs w:val="23"/>
        </w:rPr>
        <w:t xml:space="preserve"> να αναφέρει </w:t>
      </w:r>
      <w:r>
        <w:rPr>
          <w:rFonts w:eastAsia="SimSun;宋体" w:cs="Calibri" w:ascii="Calibri" w:hAnsi="Calibri"/>
          <w:color w:val="000000"/>
          <w:sz w:val="23"/>
          <w:szCs w:val="23"/>
          <w:lang w:eastAsia="zh-CN"/>
        </w:rPr>
        <w:t>την</w:t>
      </w:r>
      <w:r>
        <w:rPr>
          <w:rFonts w:eastAsia="SimSun;宋体" w:cs="Calibri" w:ascii="Calibri" w:hAnsi="Calibri"/>
          <w:color w:val="000000"/>
          <w:sz w:val="23"/>
          <w:szCs w:val="23"/>
          <w:lang w:eastAsia="zh-CN" w:bidi="ar-SA"/>
        </w:rPr>
        <w:t xml:space="preserve"> συνεργασία του</w:t>
      </w:r>
      <w:r>
        <w:rPr>
          <w:rFonts w:cs="Calibri" w:ascii="Calibri" w:hAnsi="Calibri"/>
          <w:color w:val="000000"/>
          <w:sz w:val="23"/>
          <w:szCs w:val="23"/>
          <w:lang w:eastAsia="zh-CN" w:bidi="ar-SA"/>
        </w:rPr>
        <w:t xml:space="preserve"> με κατάλληλο τοπικό αδειοδοτημένο συνεργείο εντός των διοικητικών ορίων του </w:t>
      </w:r>
      <w:r>
        <w:rPr>
          <w:rFonts w:eastAsia="Times New Roman" w:cs="Calibri" w:ascii="Calibri" w:hAnsi="Calibri"/>
          <w:color w:val="000000"/>
          <w:sz w:val="23"/>
          <w:szCs w:val="23"/>
          <w:lang w:eastAsia="zh-CN" w:bidi="ar-SA"/>
        </w:rPr>
        <w:t>Δήμου Καρδίτσας</w:t>
      </w:r>
      <w:r>
        <w:rPr>
          <w:rFonts w:cs="Calibri" w:ascii="Calibri" w:hAnsi="Calibri"/>
          <w:color w:val="000000"/>
          <w:sz w:val="23"/>
          <w:szCs w:val="23"/>
          <w:lang w:eastAsia="zh-CN" w:bidi="ar-SA"/>
        </w:rPr>
        <w:t xml:space="preserve"> </w:t>
      </w:r>
      <w:r>
        <w:rPr>
          <w:rFonts w:eastAsia="SimSun;宋体" w:cs="Calibri" w:ascii="Calibri" w:hAnsi="Calibri"/>
          <w:color w:val="000000"/>
          <w:sz w:val="23"/>
          <w:szCs w:val="23"/>
          <w:lang w:eastAsia="zh-CN" w:bidi="ar-SA"/>
        </w:rPr>
        <w:t>και ότι δεσμεύεται</w:t>
      </w:r>
      <w:r>
        <w:rPr>
          <w:rFonts w:cs="Calibri" w:ascii="Calibri" w:hAnsi="Calibri"/>
          <w:color w:val="000000"/>
          <w:sz w:val="23"/>
          <w:szCs w:val="23"/>
          <w:lang w:eastAsia="zh-CN" w:bidi="ar-SA"/>
        </w:rPr>
        <w:t xml:space="preserve"> </w:t>
      </w:r>
      <w:r>
        <w:rPr>
          <w:rFonts w:eastAsia="SimSun;宋体" w:cs="Calibri" w:ascii="Calibri" w:hAnsi="Calibri"/>
          <w:color w:val="000000"/>
          <w:sz w:val="23"/>
          <w:szCs w:val="23"/>
          <w:lang w:eastAsia="zh-CN" w:bidi="ar-SA"/>
        </w:rPr>
        <w:t>να</w:t>
      </w:r>
      <w:r>
        <w:rPr>
          <w:rFonts w:cs="Calibri" w:ascii="Calibri" w:hAnsi="Calibri"/>
          <w:color w:val="000000"/>
          <w:sz w:val="23"/>
          <w:szCs w:val="23"/>
          <w:lang w:eastAsia="zh-CN" w:bidi="ar-SA"/>
        </w:rPr>
        <w:t xml:space="preserve"> προσκομίσει τα αποδεικτικά έγγραφα στην φάση της κατακύρωσης. </w:t>
      </w:r>
    </w:p>
    <w:p>
      <w:pPr>
        <w:pStyle w:val="Standard"/>
        <w:spacing w:before="57" w:after="57"/>
        <w:ind w:left="720" w:hanging="0"/>
        <w:jc w:val="both"/>
        <w:rPr/>
      </w:pPr>
      <w:r>
        <w:rPr>
          <w:rFonts w:cs="Calibri" w:ascii="Calibri" w:hAnsi="Calibri"/>
          <w:color w:val="000000"/>
          <w:sz w:val="23"/>
          <w:szCs w:val="23"/>
          <w:lang w:eastAsia="zh-CN" w:bidi="ar-SA"/>
        </w:rPr>
        <w:t xml:space="preserve">- </w:t>
      </w:r>
      <w:r>
        <w:rPr>
          <w:rFonts w:cs="Calibri" w:ascii="Calibri" w:hAnsi="Calibri"/>
          <w:color w:val="000000"/>
          <w:sz w:val="23"/>
          <w:szCs w:val="23"/>
        </w:rPr>
        <w:t>ότι η κατασκευή των ελαστικών θα είναι σύμφωνα με την προδιαγραφή E.T.R.T.O. Standards, (European Type and Rim Technical Organization) και την Οδηγία 92/23/EOK και 2005/11/ΕOΚ/ 16 Φεβρουαρίου 2005 σχετικά με τα ελαστικά των οχημάτων με κινητήρα και των ρυμουλκούμενων τους και με την εγκατάσταση τους σ' αυτά και σύμφωνα με τις τροποποιήσεις και συμπληρώσεις που ισχύουν σήμερα,</w:t>
      </w:r>
    </w:p>
    <w:p>
      <w:pPr>
        <w:pStyle w:val="Standard"/>
        <w:spacing w:before="57" w:after="57"/>
        <w:ind w:left="720" w:hanging="0"/>
        <w:jc w:val="both"/>
        <w:rPr/>
      </w:pPr>
      <w:r>
        <w:rPr>
          <w:rFonts w:eastAsia="NSimSun" w:cs="Calibri" w:ascii="Calibri" w:hAnsi="Calibri"/>
          <w:color w:val="000000"/>
          <w:sz w:val="23"/>
          <w:szCs w:val="23"/>
          <w:shd w:fill="FFFFFF" w:val="clear"/>
          <w:lang w:eastAsia="zh-CN" w:bidi="ar-SA"/>
        </w:rPr>
        <w:t xml:space="preserve">- ότι </w:t>
      </w:r>
      <w:r>
        <w:rPr>
          <w:rFonts w:eastAsia="NSimSun" w:cs="Calibri" w:ascii="Calibri" w:hAnsi="Calibri"/>
          <w:bCs/>
          <w:color w:val="000000"/>
          <w:sz w:val="23"/>
          <w:szCs w:val="23"/>
          <w:shd w:fill="FFFFFF" w:val="clear"/>
          <w:lang w:eastAsia="zh-CN" w:bidi="ar-SA"/>
        </w:rPr>
        <w:t>για την ομάδα των ελαστικών</w:t>
      </w:r>
      <w:r>
        <w:rPr>
          <w:rFonts w:cs="Calibri" w:ascii="Calibri" w:hAnsi="Calibri"/>
          <w:color w:val="000000"/>
          <w:sz w:val="23"/>
          <w:szCs w:val="23"/>
          <w:shd w:fill="FFFFFF" w:val="clear"/>
          <w:lang w:eastAsia="zh-CN" w:bidi="ar-SA"/>
        </w:rPr>
        <w:t xml:space="preserve"> </w:t>
      </w:r>
      <w:r>
        <w:rPr>
          <w:rFonts w:eastAsia="SimSun;宋体" w:cs="Calibri" w:ascii="Calibri" w:hAnsi="Calibri"/>
          <w:color w:val="000000"/>
          <w:sz w:val="23"/>
          <w:szCs w:val="23"/>
          <w:shd w:fill="FFFFFF" w:val="clear"/>
          <w:lang w:eastAsia="zh-CN" w:bidi="ar-SA"/>
        </w:rPr>
        <w:t>ότι ο προμηθευτής διαθέτει</w:t>
      </w:r>
      <w:r>
        <w:rPr>
          <w:rFonts w:cs="Calibri" w:ascii="Calibri" w:hAnsi="Calibri"/>
          <w:color w:val="000000"/>
          <w:sz w:val="23"/>
          <w:szCs w:val="23"/>
          <w:shd w:fill="FFFFFF" w:val="clear"/>
          <w:lang w:eastAsia="zh-CN" w:bidi="ar-SA"/>
        </w:rPr>
        <w:t xml:space="preserve"> κινητό συνεργείο πλήρως εξοπλισμένο για την εκτέλεση οποιαδήποτε εργασίας απαιτηθεί εκτός συνεργείου σε περιπτώσεις αδυναμίας μετακίνησης του οχήματος του Δήμου λόγω </w:t>
      </w:r>
      <w:r>
        <w:rPr>
          <w:rFonts w:eastAsia="NSimSun" w:cs="Calibri" w:ascii="Calibri" w:hAnsi="Calibri"/>
          <w:color w:val="000000"/>
          <w:sz w:val="23"/>
          <w:szCs w:val="23"/>
          <w:shd w:fill="FFFFFF" w:val="clear"/>
          <w:lang w:eastAsia="zh-CN" w:bidi="ar-SA"/>
        </w:rPr>
        <w:t>επισκευής ή σε περιπτώσεις</w:t>
      </w:r>
      <w:r>
        <w:rPr>
          <w:rFonts w:cs="Calibri" w:ascii="Calibri" w:hAnsi="Calibri"/>
          <w:color w:val="000000"/>
          <w:sz w:val="23"/>
          <w:szCs w:val="23"/>
          <w:shd w:fill="FFFFFF" w:val="clear"/>
          <w:lang w:eastAsia="zh-CN" w:bidi="ar-SA"/>
        </w:rPr>
        <w:t xml:space="preserve"> αντικατάστασης και τοποθέτησης των ελαστικών (χωρίς επιπλέον χρέωση).</w:t>
      </w:r>
    </w:p>
    <w:p>
      <w:pPr>
        <w:pStyle w:val="Standard"/>
        <w:spacing w:before="57" w:after="57"/>
        <w:ind w:left="720" w:hanging="0"/>
        <w:jc w:val="both"/>
        <w:rPr>
          <w:rFonts w:ascii="Calibri" w:hAnsi="Calibri" w:eastAsia="Times New Roman" w:cs="Calibri"/>
          <w:color w:val="000000"/>
          <w:sz w:val="23"/>
          <w:szCs w:val="23"/>
          <w:highlight w:val="white"/>
          <w:lang w:eastAsia="zh-CN" w:bidi="ar-SA"/>
        </w:rPr>
      </w:pPr>
      <w:r>
        <w:rPr>
          <w:rFonts w:eastAsia="Times New Roman" w:cs="Calibri" w:ascii="Calibri" w:hAnsi="Calibri"/>
          <w:color w:val="000000"/>
          <w:sz w:val="23"/>
          <w:szCs w:val="23"/>
          <w:shd w:fill="FFFFFF" w:val="clear"/>
          <w:lang w:eastAsia="zh-CN" w:bidi="ar-SA"/>
        </w:rPr>
        <w:t>- η παράδοση των ελαστικών θα γίνεται τμηματικά, ανάλογα με τις ανάγκες της Υπηρεσίας, και ο χρόνος παράδοσης δεν θα ξεπερνά τις πέντε εργάσιμες (5) ημέρες  μετά την παραγγελία της Υπηρεσίας.</w:t>
      </w:r>
    </w:p>
    <w:p>
      <w:pPr>
        <w:pStyle w:val="Standard"/>
        <w:spacing w:before="57" w:after="57"/>
        <w:ind w:left="720" w:hanging="0"/>
        <w:jc w:val="both"/>
        <w:rPr/>
      </w:pPr>
      <w:r>
        <w:rPr>
          <w:rFonts w:eastAsia="NSimSun" w:cs="Calibri" w:ascii="Calibri" w:hAnsi="Calibri"/>
          <w:color w:val="000000"/>
          <w:sz w:val="23"/>
          <w:szCs w:val="23"/>
          <w:shd w:fill="FFFFFF" w:val="clear"/>
          <w:lang w:eastAsia="zh-CN" w:bidi="ar-SA"/>
        </w:rPr>
        <w:t xml:space="preserve">- </w:t>
      </w:r>
      <w:r>
        <w:rPr>
          <w:rFonts w:eastAsia="NSimSun" w:cs="Calibri" w:ascii="Calibri" w:hAnsi="Calibri"/>
          <w:color w:val="000000"/>
          <w:sz w:val="23"/>
          <w:szCs w:val="23"/>
          <w:shd w:fill="FFFFFF" w:val="clear"/>
          <w:lang w:eastAsia="zh-CN"/>
        </w:rPr>
        <w:t>ότι</w:t>
      </w:r>
      <w:r>
        <w:rPr>
          <w:rFonts w:cs="Calibri" w:ascii="Calibri" w:hAnsi="Calibri"/>
          <w:color w:val="000000"/>
          <w:sz w:val="23"/>
          <w:szCs w:val="23"/>
          <w:shd w:fill="FFFFFF" w:val="clear"/>
        </w:rPr>
        <w:t xml:space="preserve"> οι χρόνοι παράδοσης των κοινών ανταλλακτικών </w:t>
      </w:r>
      <w:r>
        <w:rPr>
          <w:rFonts w:eastAsia="NSimSun" w:cs="Calibri" w:ascii="Calibri" w:hAnsi="Calibri"/>
          <w:color w:val="000000"/>
          <w:sz w:val="23"/>
          <w:szCs w:val="23"/>
          <w:shd w:fill="FFFFFF" w:val="clear"/>
          <w:lang w:eastAsia="zh-CN"/>
        </w:rPr>
        <w:t>θα είναι</w:t>
      </w:r>
      <w:r>
        <w:rPr>
          <w:rFonts w:eastAsia="Times New Roman" w:cs="Calibri" w:ascii="Calibri" w:hAnsi="Calibri"/>
          <w:color w:val="000000"/>
          <w:sz w:val="23"/>
          <w:szCs w:val="23"/>
          <w:shd w:fill="FFFFFF" w:val="clear"/>
          <w:lang w:eastAsia="zh-CN" w:bidi="ar-SA"/>
        </w:rPr>
        <w:t xml:space="preserve"> εντός 24 ωρών ή σε εξαιρετικές περιπτώσεις εντός 48 ωρών ενώ για τα ανταλλακτικά που πρέπει να εισαχθούν από το εξωτερικό η παράδοση ορίζεται σε δέκα (10) εργάσιμες ημέρες.</w:t>
      </w:r>
    </w:p>
    <w:p>
      <w:pPr>
        <w:pStyle w:val="Standard"/>
        <w:spacing w:before="57" w:after="57"/>
        <w:ind w:left="720" w:hanging="0"/>
        <w:jc w:val="both"/>
        <w:rPr/>
      </w:pPr>
      <w:r>
        <w:rPr>
          <w:rFonts w:eastAsia="Times New Roman" w:cs="Calibri" w:ascii="Calibri" w:hAnsi="Calibri"/>
          <w:color w:val="000000"/>
          <w:sz w:val="23"/>
          <w:szCs w:val="23"/>
          <w:shd w:fill="FFFFFF" w:val="clear"/>
          <w:lang w:eastAsia="zh-CN" w:bidi="ar-SA"/>
        </w:rPr>
        <w:t xml:space="preserve">- η παράδοση των </w:t>
      </w:r>
      <w:r>
        <w:rPr>
          <w:rFonts w:eastAsia="Times New Roman" w:cs="Calibri" w:ascii="Calibri" w:hAnsi="Calibri"/>
          <w:color w:val="000000"/>
          <w:sz w:val="23"/>
          <w:szCs w:val="23"/>
          <w:lang w:eastAsia="zh-CN" w:bidi="ar-SA"/>
        </w:rPr>
        <w:t>ελαστικών θα γίνεται τμηματικά, ανάλογα με τις ανάγκες της Υπηρεσίας, και ο χρόνος παράδοσης δεν θα ξεπερνά τις πέντε εργάσιμες (5) ημέρες  μετά την παραγγελία της Υπηρεσίας.</w:t>
      </w:r>
    </w:p>
    <w:p>
      <w:pPr>
        <w:pStyle w:val="Standard"/>
        <w:spacing w:before="57" w:after="57"/>
        <w:ind w:left="720" w:hanging="0"/>
        <w:jc w:val="both"/>
        <w:rPr>
          <w:rFonts w:ascii="Calibri" w:hAnsi="Calibri" w:eastAsia="Times New Roman" w:cs="Calibri"/>
          <w:color w:val="000000"/>
          <w:sz w:val="23"/>
          <w:szCs w:val="23"/>
          <w:lang w:eastAsia="zh-CN" w:bidi="ar-SA"/>
        </w:rPr>
      </w:pPr>
      <w:r>
        <w:rPr>
          <w:rFonts w:eastAsia="Times New Roman" w:cs="Calibri" w:ascii="Calibri" w:hAnsi="Calibri"/>
          <w:color w:val="000000"/>
          <w:sz w:val="23"/>
          <w:szCs w:val="23"/>
          <w:lang w:eastAsia="zh-CN" w:bidi="ar-SA"/>
        </w:rPr>
        <w:t>- ότι διαθέτει κατάστημα στελεχωμένο γραφείο - παράρτημα (με τουλάχιστον 1 άτομο) ή συνεργάζεται με την εξής επιχείρηση για την προμήθεια των ανταλλακτικών στην πόλη της Καρδίτσας, ως έδρα της αναθέτουσας αρχής.</w:t>
      </w:r>
    </w:p>
    <w:p>
      <w:pPr>
        <w:pStyle w:val="Standard"/>
        <w:spacing w:before="57" w:after="57"/>
        <w:ind w:left="720" w:hanging="0"/>
        <w:jc w:val="both"/>
        <w:rPr>
          <w:rFonts w:ascii="Calibri" w:hAnsi="Calibri" w:cs="Calibri"/>
          <w:color w:val="000000"/>
          <w:sz w:val="23"/>
          <w:szCs w:val="23"/>
          <w:lang w:eastAsia="zh-CN" w:bidi="ar-SA"/>
        </w:rPr>
      </w:pPr>
      <w:r>
        <w:rPr>
          <w:rFonts w:cs="Calibri" w:ascii="Calibri" w:hAnsi="Calibri"/>
          <w:color w:val="000000"/>
          <w:sz w:val="23"/>
          <w:szCs w:val="23"/>
          <w:lang w:eastAsia="zh-CN" w:bidi="ar-SA"/>
        </w:rPr>
        <w:t>- ότι για τις εργασίες μηχανουργείου απαιτείται κατά την υποβολή της προσφοράς ο υποψήφιος ανάδοχος να προσκομίσει:</w:t>
      </w:r>
    </w:p>
    <w:p>
      <w:pPr>
        <w:pStyle w:val="Normal"/>
        <w:spacing w:before="0" w:after="0"/>
        <w:ind w:left="720" w:hanging="0"/>
        <w:rPr/>
      </w:pPr>
      <w:r>
        <w:rPr>
          <w:color w:val="000000"/>
          <w:sz w:val="23"/>
          <w:szCs w:val="23"/>
          <w:lang w:val="el-GR" w:eastAsia="zh-CN"/>
        </w:rPr>
        <w:t xml:space="preserve">α. πιστοποιητικό </w:t>
      </w:r>
      <w:r>
        <w:rPr>
          <w:color w:val="000000"/>
          <w:sz w:val="23"/>
          <w:szCs w:val="23"/>
          <w:lang w:val="en-US" w:eastAsia="zh-CN"/>
        </w:rPr>
        <w:t>ISO</w:t>
      </w:r>
      <w:r>
        <w:rPr>
          <w:color w:val="000000"/>
          <w:sz w:val="23"/>
          <w:szCs w:val="23"/>
          <w:lang w:val="el-GR" w:eastAsia="zh-CN"/>
        </w:rPr>
        <w:t xml:space="preserve"> 9001:2005 ή ισοδύναμο αυτού για την κατασκευή και επισκευή των οχημάτων - μηχανημάτων του Δήμου Καρδίτσας όπως απορριμματοφόρων, μηχανημάτων έργου κ.α..</w:t>
      </w:r>
    </w:p>
    <w:p>
      <w:pPr>
        <w:pStyle w:val="Normal"/>
        <w:spacing w:lineRule="auto" w:line="276" w:before="0" w:after="0"/>
        <w:ind w:left="720" w:hanging="0"/>
        <w:rPr>
          <w:color w:val="000000"/>
          <w:sz w:val="23"/>
          <w:szCs w:val="23"/>
          <w:lang w:val="el-GR" w:eastAsia="zh-CN"/>
        </w:rPr>
      </w:pPr>
      <w:r>
        <w:rPr>
          <w:color w:val="000000"/>
          <w:sz w:val="23"/>
          <w:szCs w:val="23"/>
          <w:lang w:val="el-GR" w:eastAsia="zh-CN"/>
        </w:rPr>
        <w:t>β. πιστοποιητικό σχετικό με τις συγκολλήσεις που ενδεχομένως θα χρειαστούν στα αμαξώματα ή στα μέρη αυτών.</w:t>
      </w:r>
    </w:p>
    <w:p>
      <w:pPr>
        <w:pStyle w:val="Normal"/>
        <w:spacing w:lineRule="auto" w:line="276" w:before="57" w:after="57"/>
        <w:ind w:left="720" w:hanging="0"/>
        <w:rPr/>
      </w:pPr>
      <w:r>
        <w:rPr>
          <w:color w:val="000000"/>
          <w:sz w:val="23"/>
          <w:szCs w:val="23"/>
          <w:lang w:val="el-GR" w:eastAsia="zh-CN"/>
        </w:rPr>
        <w:t>- ότι εγγυώνται την ποιότητα της εργασίας τους/ανταλλακτικού για χρονικό διάστημα ενός έτους</w:t>
      </w:r>
      <w:r>
        <w:rPr>
          <w:color w:val="000000"/>
          <w:sz w:val="23"/>
          <w:szCs w:val="23"/>
          <w:lang w:val="el-GR" w:eastAsia="el-GR"/>
        </w:rPr>
        <w:t xml:space="preserve"> και εφόσον κριθεί αναγκαίο θα μεταφέρει το όχημα του δήμου Καρδίτσας στο συνεργείο του και θα το επισκευάσει εντός πέντε (5) ημερών.</w:t>
      </w:r>
    </w:p>
    <w:p>
      <w:pPr>
        <w:pStyle w:val="Normal"/>
        <w:spacing w:lineRule="auto" w:line="276" w:before="57" w:after="57"/>
        <w:ind w:left="720" w:hanging="0"/>
        <w:rPr/>
      </w:pPr>
      <w:r>
        <w:rPr>
          <w:color w:val="000000"/>
          <w:sz w:val="23"/>
          <w:szCs w:val="23"/>
          <w:lang w:val="el-GR" w:eastAsia="el-GR"/>
        </w:rPr>
        <w:t xml:space="preserve">- </w:t>
      </w:r>
      <w:r>
        <w:rPr>
          <w:bCs/>
          <w:color w:val="000000"/>
          <w:sz w:val="23"/>
          <w:szCs w:val="23"/>
          <w:lang w:val="el-GR" w:eastAsia="zh-CN"/>
        </w:rPr>
        <w:t>ότι τα προσφερόμενα ανταλλακτικά και αναλώσιμα θα φέρουν σήμανση CE, εκτός από αυτά που εξαιρούνται από Οδηγίες της Ε.Ε. ή Νόμους και ότι τα χρησιμοποιούμενα ανταλλακτικά είναι τα γνήσια που προτείνει ο κατασκευαστής του οχήματος ή της υπερκατασκευής για το οποίο προορίζονται.</w:t>
      </w:r>
    </w:p>
    <w:p>
      <w:pPr>
        <w:pStyle w:val="Normal"/>
        <w:spacing w:lineRule="auto" w:line="276" w:before="57" w:after="57"/>
        <w:ind w:left="720" w:hanging="0"/>
        <w:rPr>
          <w:bCs/>
          <w:color w:val="000000"/>
          <w:sz w:val="23"/>
          <w:szCs w:val="23"/>
          <w:lang w:val="el-GR" w:eastAsia="zh-CN"/>
        </w:rPr>
      </w:pPr>
      <w:r>
        <w:rPr>
          <w:bCs/>
          <w:color w:val="000000"/>
          <w:sz w:val="23"/>
          <w:szCs w:val="23"/>
          <w:lang w:val="el-GR" w:eastAsia="zh-CN"/>
        </w:rPr>
        <w:t>- ότι η επιχείρηση του οικονομικού φορέα διαθέτει τα απαιτούμενα ανταλλακτικά της ομάδας που συμμετέχει.</w:t>
      </w:r>
    </w:p>
    <w:p>
      <w:pPr>
        <w:pStyle w:val="Normal"/>
        <w:spacing w:lineRule="auto" w:line="276" w:before="57" w:after="57"/>
        <w:ind w:left="720" w:hanging="0"/>
        <w:rPr/>
      </w:pPr>
      <w:r>
        <w:rPr>
          <w:bCs/>
          <w:color w:val="000000"/>
          <w:sz w:val="23"/>
          <w:szCs w:val="23"/>
          <w:lang w:val="el-GR" w:eastAsia="zh-CN"/>
        </w:rPr>
        <w:t xml:space="preserve">- </w:t>
      </w:r>
      <w:r>
        <w:rPr>
          <w:sz w:val="23"/>
          <w:szCs w:val="23"/>
          <w:lang w:val="el-GR"/>
        </w:rPr>
        <w:t>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p>
    <w:p>
      <w:pPr>
        <w:pStyle w:val="Normal"/>
        <w:spacing w:lineRule="auto" w:line="276" w:before="57" w:after="57"/>
        <w:ind w:left="720" w:hanging="0"/>
        <w:rPr>
          <w:sz w:val="23"/>
          <w:szCs w:val="23"/>
          <w:lang w:val="el-GR"/>
        </w:rPr>
      </w:pPr>
      <w:r>
        <w:rPr>
          <w:sz w:val="23"/>
          <w:szCs w:val="23"/>
          <w:lang w:val="el-GR"/>
        </w:rPr>
      </w:r>
    </w:p>
    <w:p>
      <w:pPr>
        <w:pStyle w:val="Normal"/>
        <w:spacing w:lineRule="auto" w:line="276" w:before="57" w:after="57"/>
        <w:ind w:left="720" w:hanging="0"/>
        <w:rPr>
          <w:sz w:val="23"/>
          <w:szCs w:val="23"/>
          <w:lang w:val="el-GR"/>
        </w:rPr>
      </w:pPr>
      <w:r>
        <w:rPr>
          <w:sz w:val="23"/>
          <w:szCs w:val="23"/>
          <w:lang w:val="el-GR"/>
        </w:rPr>
        <w:t>Συγκεκριμένα δηλώνω ότι:</w:t>
      </w:r>
    </w:p>
    <w:p>
      <w:pPr>
        <w:pStyle w:val="Normal"/>
        <w:spacing w:lineRule="auto" w:line="276" w:before="0" w:after="0"/>
        <w:ind w:left="720" w:hanging="0"/>
        <w:rPr>
          <w:sz w:val="23"/>
          <w:szCs w:val="23"/>
          <w:lang w:val="el-GR"/>
        </w:rPr>
      </w:pPr>
      <w:r>
        <w:rPr>
          <w:sz w:val="23"/>
          <w:szCs w:val="23"/>
          <w:lang w:val="el-GR"/>
        </w:rPr>
        <w:t>(α)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w:t>
      </w:r>
    </w:p>
    <w:p>
      <w:pPr>
        <w:pStyle w:val="Normal"/>
        <w:spacing w:lineRule="auto" w:line="276" w:before="0" w:after="0"/>
        <w:ind w:left="720" w:hanging="0"/>
        <w:rPr>
          <w:sz w:val="23"/>
          <w:szCs w:val="23"/>
          <w:lang w:val="el-GR"/>
        </w:rPr>
      </w:pPr>
      <w:r>
        <w:rPr>
          <w:sz w:val="23"/>
          <w:szCs w:val="23"/>
          <w:lang w:val="el-GR"/>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pPr>
        <w:pStyle w:val="Normal"/>
        <w:spacing w:lineRule="auto" w:line="276" w:before="0" w:after="0"/>
        <w:ind w:left="720" w:hanging="0"/>
        <w:rPr>
          <w:sz w:val="23"/>
          <w:szCs w:val="23"/>
          <w:lang w:val="el-GR"/>
        </w:rPr>
      </w:pPr>
      <w:r>
        <w:rPr>
          <w:sz w:val="23"/>
          <w:szCs w:val="23"/>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pPr>
        <w:pStyle w:val="Normal"/>
        <w:spacing w:lineRule="auto" w:line="276" w:before="0" w:after="0"/>
        <w:ind w:left="720" w:hanging="0"/>
        <w:rPr>
          <w:sz w:val="23"/>
          <w:szCs w:val="23"/>
          <w:lang w:val="el-GR"/>
        </w:rPr>
      </w:pPr>
      <w:r>
        <w:rPr>
          <w:sz w:val="23"/>
          <w:szCs w:val="23"/>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pPr>
        <w:pStyle w:val="Standard"/>
        <w:spacing w:before="57" w:after="57"/>
        <w:jc w:val="both"/>
        <w:rPr>
          <w:rFonts w:ascii="Calibri" w:hAnsi="Calibri" w:cs="Calibri"/>
          <w:b/>
          <w:b/>
          <w:bCs/>
          <w:color w:val="000000"/>
          <w:sz w:val="23"/>
          <w:szCs w:val="23"/>
          <w:highlight w:val="white"/>
        </w:rPr>
      </w:pPr>
      <w:r>
        <w:rPr>
          <w:rFonts w:cs="Calibri" w:ascii="Calibri" w:hAnsi="Calibri"/>
          <w:b/>
          <w:bCs/>
          <w:color w:val="000000"/>
          <w:sz w:val="23"/>
          <w:szCs w:val="23"/>
          <w:shd w:fill="FFFFFF" w:val="clear"/>
        </w:rPr>
        <w:t>Η παράλειψη προσκόμισης έστω και ενός από τα ανωτέρω δικαιολογητικά συμμετοχής / τεχνικής προσφοράς ή η μη προσήκουσα υποβολή τους σύμφωνα με τις απαιτήσεις της διακήρυξης και του νόμου, συνεπάγεται τον υποχρεωτικό αποκλεισμό του ενδιαφερόμενου από το διαγωνισμό.</w:t>
      </w:r>
    </w:p>
    <w:p>
      <w:pPr>
        <w:pStyle w:val="Standard"/>
        <w:spacing w:before="57" w:after="57"/>
        <w:jc w:val="both"/>
        <w:rPr>
          <w:rFonts w:ascii="Calibri" w:hAnsi="Calibri" w:cs="Calibri"/>
          <w:b/>
          <w:b/>
          <w:bCs/>
          <w:color w:val="000000"/>
          <w:sz w:val="22"/>
          <w:szCs w:val="22"/>
          <w:highlight w:val="white"/>
        </w:rPr>
      </w:pPr>
      <w:r>
        <w:rPr>
          <w:rFonts w:cs="Calibri" w:ascii="Calibri" w:hAnsi="Calibri"/>
          <w:b/>
          <w:bCs/>
          <w:color w:val="000000"/>
          <w:sz w:val="22"/>
          <w:szCs w:val="22"/>
          <w:shd w:fill="FFFFFF" w:val="clear"/>
        </w:rPr>
        <w:t>Το αυτό ισχύει και σε περίπτωση που διαπιστωθεί καθ’ οιονδήποτε τρόπο ότι ο διαγωνιζόμενος υπέβαλε υπεύθυνες δηλώσεις με αναληθές ή ανακριβές περιεχόμενο.</w:t>
      </w:r>
    </w:p>
    <w:p>
      <w:pPr>
        <w:pStyle w:val="Standard"/>
        <w:spacing w:before="57" w:after="57"/>
        <w:jc w:val="both"/>
        <w:rPr>
          <w:rFonts w:ascii="Calibri" w:hAnsi="Calibri" w:cs="Calibri"/>
          <w:b/>
          <w:b/>
          <w:bCs/>
          <w:color w:val="000000"/>
          <w:sz w:val="22"/>
          <w:szCs w:val="22"/>
          <w:shd w:fill="FFFFFF" w:val="clear"/>
        </w:rPr>
      </w:pPr>
      <w:r>
        <w:rPr>
          <w:rFonts w:cs="Calibri" w:ascii="Calibri" w:hAnsi="Calibri"/>
          <w:b/>
          <w:bCs/>
          <w:color w:val="000000"/>
          <w:sz w:val="22"/>
          <w:szCs w:val="22"/>
          <w:shd w:fill="FFFFFF" w:val="clear"/>
        </w:rPr>
      </w:r>
    </w:p>
    <w:p>
      <w:pPr>
        <w:pStyle w:val="Normal"/>
        <w:spacing w:lineRule="auto" w:line="276" w:before="114" w:after="114"/>
        <w:jc w:val="center"/>
        <w:rPr>
          <w:lang w:val="el-GR"/>
        </w:rPr>
      </w:pPr>
      <w:r>
        <w:rPr>
          <w:b/>
          <w:bCs/>
          <w:color w:val="000000"/>
          <w:sz w:val="24"/>
          <w:u w:val="single"/>
          <w:shd w:fill="DDDDDD" w:val="clear"/>
          <w:lang w:val="el-GR"/>
        </w:rPr>
        <w:t xml:space="preserve">10. </w:t>
      </w:r>
      <w:r>
        <w:rPr>
          <w:rFonts w:eastAsia="NSimSun"/>
          <w:b/>
          <w:bCs/>
          <w:color w:val="000000"/>
          <w:sz w:val="24"/>
          <w:u w:val="single"/>
          <w:shd w:fill="DDDDDD" w:val="clear"/>
          <w:lang w:val="el-GR" w:eastAsia="zh-CN" w:bidi="hi-IN"/>
        </w:rPr>
        <w:t>ΕΝΔΕΙΚΤΙΚΟΣ</w:t>
      </w:r>
      <w:r>
        <w:rPr>
          <w:b/>
          <w:bCs/>
          <w:color w:val="000000"/>
          <w:sz w:val="24"/>
          <w:u w:val="single"/>
          <w:shd w:fill="DDDDDD" w:val="clear"/>
          <w:lang w:val="el-GR" w:eastAsia="zh-CN"/>
        </w:rPr>
        <w:t xml:space="preserve"> ΠΙΝΑΚΑΣ ΠΡΟΥΠΟΛΟΓΙΣΜΟΥ ΑΝΑ ΟΜΑΔΑ</w:t>
      </w:r>
    </w:p>
    <w:p>
      <w:pPr>
        <w:pStyle w:val="Normal"/>
        <w:spacing w:lineRule="auto" w:line="276" w:before="0" w:after="0"/>
        <w:rPr>
          <w:b/>
          <w:b/>
          <w:bCs/>
          <w:color w:val="000000"/>
          <w:sz w:val="24"/>
          <w:shd w:fill="FFFFFF" w:val="clear"/>
          <w:lang w:val="el-GR"/>
        </w:rPr>
      </w:pPr>
      <w:r>
        <w:rPr>
          <w:b/>
          <w:bCs/>
          <w:color w:val="000000"/>
          <w:sz w:val="24"/>
          <w:shd w:fill="FFFFFF" w:val="clear"/>
          <w:lang w:val="el-GR"/>
        </w:rPr>
      </w:r>
    </w:p>
    <w:tbl>
      <w:tblPr>
        <w:tblW w:w="10168" w:type="dxa"/>
        <w:jc w:val="left"/>
        <w:tblInd w:w="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3" w:type="dxa"/>
          <w:bottom w:w="55" w:type="dxa"/>
          <w:right w:w="55" w:type="dxa"/>
        </w:tblCellMar>
        <w:tblLook w:firstRow="1" w:noVBand="1" w:lastRow="0" w:firstColumn="1" w:lastColumn="0" w:noHBand="0" w:val="04a0"/>
      </w:tblPr>
      <w:tblGrid>
        <w:gridCol w:w="942"/>
        <w:gridCol w:w="2950"/>
        <w:gridCol w:w="1213"/>
        <w:gridCol w:w="1339"/>
        <w:gridCol w:w="2409"/>
        <w:gridCol w:w="1314"/>
      </w:tblGrid>
      <w:tr>
        <w:trPr>
          <w:trHeight w:val="675" w:hRule="atLeast"/>
        </w:trPr>
        <w:tc>
          <w:tcPr>
            <w:tcW w:w="1016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ΠΙΝΑΚΑΣ 2: ΕΝΔΕΙΚΤΙΚΟΣ ΠΡΟΥΠΟΛΟΓΙΣΜΟΣ</w:t>
            </w:r>
          </w:p>
        </w:tc>
      </w:tr>
      <w:tr>
        <w:trPr>
          <w:trHeight w:val="675" w:hRule="atLeast"/>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ΟΜΑΔΑ</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ΤΙΤΛΟΣ</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eastAsia="zh-CN"/>
              </w:rPr>
            </w:pPr>
            <w:r>
              <w:rPr>
                <w:rFonts w:cs="Calibri" w:ascii="Calibri" w:hAnsi="Calibri"/>
                <w:b/>
                <w:bCs/>
                <w:color w:val="000000"/>
                <w:sz w:val="21"/>
                <w:szCs w:val="21"/>
                <w:lang w:eastAsia="zh-CN"/>
              </w:rPr>
              <w:t>CPV</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Κ.Α.</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ΕΙΔΟΣ</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pacing w:before="0" w:after="120"/>
              <w:ind w:right="57" w:hanging="0"/>
              <w:jc w:val="center"/>
              <w:rPr>
                <w:rFonts w:ascii="Calibri" w:hAnsi="Calibri" w:cs="Calibri"/>
                <w:b/>
                <w:b/>
                <w:bCs/>
                <w:color w:val="000000"/>
                <w:sz w:val="21"/>
                <w:szCs w:val="21"/>
                <w:lang w:val="el-GR" w:eastAsia="zh-CN"/>
              </w:rPr>
            </w:pPr>
            <w:r>
              <w:rPr>
                <w:rFonts w:cs="Calibri" w:ascii="Calibri" w:hAnsi="Calibri"/>
                <w:b/>
                <w:bCs/>
                <w:color w:val="000000"/>
                <w:sz w:val="21"/>
                <w:szCs w:val="21"/>
                <w:lang w:val="el-GR" w:eastAsia="zh-CN"/>
              </w:rPr>
              <w:t>ΠΟΣΟ ΧΩΡΙΣ ΦΠΑ</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ΟΜΑΔΑ 1</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120"/>
              <w:ind w:hanging="57"/>
              <w:jc w:val="center"/>
              <w:rPr/>
            </w:pPr>
            <w:r>
              <w:rPr>
                <w:rFonts w:cs="Calibri" w:ascii="Calibri" w:hAnsi="Calibri"/>
                <w:b/>
                <w:bCs/>
                <w:color w:val="000000"/>
                <w:sz w:val="21"/>
                <w:szCs w:val="21"/>
              </w:rPr>
              <w:t>ΑΝΤΑΛΛΑΚΤΙΚΑ</w:t>
            </w:r>
            <w:r>
              <w:rPr>
                <w:rFonts w:cs="Calibri" w:ascii="Calibri" w:hAnsi="Calibri"/>
                <w:color w:val="000000"/>
                <w:sz w:val="21"/>
                <w:szCs w:val="21"/>
              </w:rPr>
              <w:t xml:space="preserve"> ΓΙΑ</w:t>
            </w:r>
            <w:r>
              <w:rPr>
                <w:rFonts w:eastAsia="SimSun;宋体" w:cs="Calibri" w:ascii="Calibri" w:hAnsi="Calibri"/>
                <w:color w:val="000000"/>
                <w:sz w:val="21"/>
                <w:szCs w:val="21"/>
                <w:lang w:eastAsia="zh-CN"/>
              </w:rPr>
              <w:t xml:space="preserve"> </w:t>
            </w:r>
            <w:r>
              <w:rPr>
                <w:rFonts w:eastAsia="SimSun;宋体" w:cs="Calibri" w:ascii="Calibri" w:hAnsi="Calibri"/>
                <w:color w:val="000000"/>
                <w:sz w:val="21"/>
                <w:szCs w:val="21"/>
                <w:lang w:val="en-US" w:eastAsia="zh-CN"/>
              </w:rPr>
              <w:t>ΚΑΔΟΦOΡΑ</w:t>
            </w:r>
            <w:r>
              <w:rPr>
                <w:rFonts w:eastAsia="SimSun;宋体" w:cs="Calibri" w:ascii="Calibri" w:hAnsi="Calibri"/>
                <w:color w:val="000000"/>
                <w:sz w:val="21"/>
                <w:szCs w:val="21"/>
                <w:lang w:eastAsia="zh-CN"/>
              </w:rPr>
              <w:t>, ΒΥΤΙΟΦΟΡΑ</w:t>
            </w:r>
            <w:r>
              <w:rPr>
                <w:rFonts w:cs="Calibri" w:ascii="Calibri" w:hAnsi="Calibri"/>
                <w:color w:val="000000"/>
                <w:sz w:val="21"/>
                <w:szCs w:val="21"/>
              </w:rPr>
              <w:t xml:space="preserve">  ΦΟΡΤΗΓΑ, ΤΡΑΚΤΕΡ, </w:t>
            </w:r>
            <w:r>
              <w:rPr>
                <w:rFonts w:eastAsia="SimSun;宋体" w:cs="Calibri" w:ascii="Calibri" w:hAnsi="Calibri"/>
                <w:color w:val="000000"/>
                <w:sz w:val="21"/>
                <w:szCs w:val="21"/>
                <w:lang w:eastAsia="zh-CN"/>
              </w:rPr>
              <w:t>ΕΠΙΒΑΤΙΚΆ, ΑΓΡΟΤΙΚΑ, ΒΑΝ</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20-6672.0002</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ΑΝΤΑΛΛΑΚΤΙΚΑ</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right"/>
              <w:rPr/>
            </w:pPr>
            <w:r>
              <w:rPr>
                <w:rFonts w:eastAsia="Liberation Serif;Times New Roma" w:cs="Calibri" w:ascii="Calibri" w:hAnsi="Calibri"/>
                <w:b/>
                <w:bCs/>
                <w:color w:val="000000"/>
                <w:sz w:val="21"/>
                <w:szCs w:val="21"/>
                <w:shd w:fill="FFFFFF" w:val="clear"/>
                <w:lang w:eastAsia="zh-CN"/>
              </w:rPr>
              <w:t>35</w:t>
            </w:r>
            <w:r>
              <w:rPr>
                <w:rFonts w:eastAsia="Liberation Serif;Times New Roma" w:cs="Calibri" w:ascii="Calibri" w:hAnsi="Calibri"/>
                <w:b/>
                <w:bCs/>
                <w:color w:val="000000"/>
                <w:sz w:val="21"/>
                <w:szCs w:val="21"/>
                <w:shd w:fill="FFFFFF" w:val="clear"/>
                <w:lang w:val="el-GR"/>
              </w:rPr>
              <w:t>.</w:t>
            </w:r>
            <w:r>
              <w:rPr>
                <w:rFonts w:eastAsia="Liberation Serif;Times New Roma" w:cs="Calibri" w:ascii="Calibri" w:hAnsi="Calibri"/>
                <w:b/>
                <w:bCs/>
                <w:color w:val="000000"/>
                <w:sz w:val="21"/>
                <w:szCs w:val="21"/>
                <w:shd w:fill="FFFFFF" w:val="clear"/>
              </w:rPr>
              <w:t>000,00</w:t>
            </w:r>
            <w:r>
              <w:rPr>
                <w:rFonts w:eastAsia="Liberation Serif;Times New Roma" w:cs="Calibri" w:ascii="Calibri" w:hAnsi="Calibri"/>
                <w:b/>
                <w:bCs/>
                <w:color w:val="000000"/>
                <w:sz w:val="21"/>
                <w:szCs w:val="21"/>
                <w:shd w:fill="FFFFFF" w:val="clear"/>
                <w:lang w:val="el-GR"/>
              </w:rPr>
              <w:t xml:space="preserve"> €</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andard"/>
              <w:ind w:hanging="57"/>
              <w:jc w:val="center"/>
              <w:rPr>
                <w:rFonts w:ascii="Calibri" w:hAnsi="Calibri" w:cs="Calibri"/>
                <w:b/>
                <w:b/>
                <w:bCs/>
                <w:color w:val="000000"/>
                <w:sz w:val="21"/>
                <w:szCs w:val="21"/>
              </w:rPr>
            </w:pPr>
            <w:r>
              <w:rPr>
                <w:rFonts w:cs="Calibri" w:ascii="Calibri" w:hAnsi="Calibri"/>
                <w:b/>
                <w:bCs/>
                <w:color w:val="000000"/>
                <w:sz w:val="21"/>
                <w:szCs w:val="21"/>
              </w:rPr>
              <w:t>ΟΜΑΔΑ 2</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pPr>
            <w:r>
              <w:rPr>
                <w:rFonts w:eastAsia="SimSun;宋体" w:cs="Calibri" w:ascii="Calibri" w:hAnsi="Calibri"/>
                <w:b/>
                <w:bCs/>
                <w:color w:val="000000"/>
                <w:sz w:val="21"/>
                <w:szCs w:val="21"/>
                <w:lang w:eastAsia="zh-CN"/>
              </w:rPr>
              <w:t>ΑΝΤΑΛΛΑΚΤΙΚΑ</w:t>
            </w:r>
            <w:r>
              <w:rPr>
                <w:rFonts w:eastAsia="SimSun;宋体" w:cs="Calibri" w:ascii="Calibri" w:hAnsi="Calibri"/>
                <w:color w:val="000000"/>
                <w:sz w:val="21"/>
                <w:szCs w:val="21"/>
                <w:lang w:eastAsia="zh-CN"/>
              </w:rPr>
              <w:t xml:space="preserve"> ΓΙΑ  ΑΠΟΡΡΙΜΑΤΟΦΟΡΑ,  ΚΑΔΟΠΛΥΝΤΗΡΙΑ, ΣΚΟΥΠΕΣ, ΜΗΧΑΝΗΜΑΤΑ ΕΡΓΟΥ,</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rPr>
            </w:pPr>
            <w:r>
              <w:rPr>
                <w:rFonts w:cs="Calibri" w:ascii="Calibri" w:hAnsi="Calibri"/>
                <w:b/>
                <w:bCs/>
                <w:color w:val="000000"/>
                <w:sz w:val="21"/>
                <w:szCs w:val="21"/>
              </w:rPr>
              <w:t>20-6672.0002</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ΑΝΤΑΛΛΑΚΤΙΚΑ</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right"/>
              <w:rPr/>
            </w:pPr>
            <w:r>
              <w:rPr>
                <w:rFonts w:eastAsia="Calibri" w:cs="Calibri" w:ascii="Calibri" w:hAnsi="Calibri"/>
                <w:b/>
                <w:bCs/>
                <w:color w:val="000000"/>
                <w:sz w:val="21"/>
                <w:szCs w:val="21"/>
                <w:shd w:fill="FFFFFF" w:val="clear"/>
              </w:rPr>
              <w:t>88.</w:t>
            </w:r>
            <w:r>
              <w:rPr>
                <w:rFonts w:eastAsia="Liberation Serif;Times New Roma" w:cs="Calibri" w:ascii="Calibri" w:hAnsi="Calibri"/>
                <w:b/>
                <w:bCs/>
                <w:color w:val="000000"/>
                <w:sz w:val="21"/>
                <w:szCs w:val="21"/>
                <w:shd w:fill="FFFFFF" w:val="clear"/>
                <w:lang w:eastAsia="zh-CN"/>
              </w:rPr>
              <w:t>000,00</w:t>
            </w:r>
            <w:r>
              <w:rPr>
                <w:rFonts w:eastAsia="Liberation Serif;Times New Roma" w:cs="Calibri" w:ascii="Calibri" w:hAnsi="Calibri"/>
                <w:b/>
                <w:bCs/>
                <w:color w:val="000000"/>
                <w:sz w:val="21"/>
                <w:szCs w:val="21"/>
                <w:shd w:fill="FFFFFF" w:val="clear"/>
                <w:lang w:val="el-GR"/>
              </w:rPr>
              <w:t xml:space="preserve"> €</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andard"/>
              <w:snapToGrid w:val="false"/>
              <w:spacing w:before="0" w:after="120"/>
              <w:ind w:hanging="57"/>
              <w:jc w:val="center"/>
              <w:rPr>
                <w:rFonts w:ascii="Calibri" w:hAnsi="Calibri" w:cs="Calibri"/>
                <w:b/>
                <w:b/>
                <w:bCs/>
                <w:color w:val="000000"/>
                <w:sz w:val="21"/>
                <w:szCs w:val="21"/>
              </w:rPr>
            </w:pPr>
            <w:r>
              <w:rPr>
                <w:rFonts w:cs="Calibri" w:ascii="Calibri" w:hAnsi="Calibri"/>
                <w:b/>
                <w:bCs/>
                <w:color w:val="000000"/>
                <w:sz w:val="21"/>
                <w:szCs w:val="21"/>
              </w:rPr>
              <w:t>ΟΜΑΔΑ 3</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w:t>
            </w:r>
            <w:r>
              <w:rPr>
                <w:rFonts w:cs="Calibri" w:ascii="Calibri" w:hAnsi="Calibri"/>
                <w:color w:val="000000"/>
                <w:sz w:val="21"/>
                <w:szCs w:val="21"/>
              </w:rPr>
              <w:t>, ΕΚΣΚΑΦΕΙΣ, ΦΟΡΤΩΤΕΣ, ΓΡΕΪΝΤΕΡ,  ΤΡΑΚΤΕΡ  (</w:t>
            </w:r>
            <w:r>
              <w:rPr>
                <w:rFonts w:cs="Calibri" w:ascii="Calibri" w:hAnsi="Calibri"/>
                <w:b/>
                <w:bCs/>
                <w:color w:val="000000"/>
                <w:sz w:val="21"/>
                <w:szCs w:val="21"/>
                <w:shd w:fill="FFFFFF" w:val="clear"/>
              </w:rPr>
              <w:t>ΠΛΑΙΣΙΑ ΚΑΙ ΚΙΝΗΤΗΡΕΣ ΑΥΤΩΝ</w:t>
            </w:r>
            <w:r>
              <w:rPr>
                <w:rFonts w:cs="Calibri" w:ascii="Calibri" w:hAnsi="Calibri"/>
                <w:b/>
                <w:bCs/>
                <w:color w:val="000000"/>
                <w:sz w:val="21"/>
                <w:szCs w:val="21"/>
              </w:rPr>
              <w:t>)</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pPr>
            <w:r>
              <w:rPr>
                <w:rFonts w:eastAsia="Liberation Serif;Times New Roma" w:cs="Calibri" w:ascii="Calibri" w:hAnsi="Calibri"/>
                <w:b/>
                <w:bCs/>
                <w:color w:val="000000"/>
                <w:sz w:val="21"/>
                <w:szCs w:val="21"/>
              </w:rPr>
              <w:t>925</w:t>
            </w:r>
            <w:r>
              <w:rPr>
                <w:rFonts w:eastAsia="Liberation Serif;Times New Roma" w:cs="Calibri" w:ascii="Calibri" w:hAnsi="Calibri"/>
                <w:b/>
                <w:bCs/>
                <w:color w:val="000000"/>
                <w:sz w:val="21"/>
                <w:szCs w:val="21"/>
                <w:lang w:val="el-GR"/>
              </w:rPr>
              <w:t xml:space="preserve"> εργ.ώρες * 40€/εργ.ώρα = </w:t>
            </w:r>
            <w:r>
              <w:rPr>
                <w:rFonts w:eastAsia="Liberation Serif;Times New Roma" w:cs="Calibri" w:ascii="Calibri" w:hAnsi="Calibri"/>
                <w:b/>
                <w:bCs/>
                <w:color w:val="000000"/>
                <w:sz w:val="21"/>
                <w:szCs w:val="21"/>
              </w:rPr>
              <w:t>37.000</w:t>
            </w:r>
            <w:r>
              <w:rPr>
                <w:rFonts w:eastAsia="Liberation Serif;Times New Roma" w:cs="Calibri" w:ascii="Calibri" w:hAnsi="Calibri"/>
                <w:b/>
                <w:bCs/>
                <w:color w:val="000000"/>
                <w:sz w:val="21"/>
                <w:szCs w:val="21"/>
                <w:lang w:val="el-GR"/>
              </w:rPr>
              <w:t>,00 €</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pPr>
            <w:r>
              <w:rPr>
                <w:rFonts w:eastAsia="Liberation Serif;Times New Roma" w:cs="Calibri" w:ascii="Calibri" w:hAnsi="Calibri"/>
                <w:b/>
                <w:bCs/>
                <w:color w:val="000000"/>
                <w:sz w:val="21"/>
                <w:szCs w:val="21"/>
              </w:rPr>
              <w:t>37.000,00</w:t>
            </w:r>
            <w:r>
              <w:rPr>
                <w:rFonts w:eastAsia="Liberation Serif;Times New Roma" w:cs="Calibri" w:ascii="Calibri" w:hAnsi="Calibri"/>
                <w:b/>
                <w:bCs/>
                <w:color w:val="000000"/>
                <w:sz w:val="21"/>
                <w:szCs w:val="21"/>
                <w:lang w:val="el-GR"/>
              </w:rPr>
              <w:t xml:space="preserve"> €</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andard"/>
              <w:snapToGrid w:val="false"/>
              <w:ind w:hanging="57"/>
              <w:jc w:val="center"/>
              <w:rPr>
                <w:rFonts w:ascii="Calibri" w:hAnsi="Calibri" w:eastAsia="SimSun;宋体" w:cs="Calibri"/>
                <w:b/>
                <w:b/>
                <w:bCs/>
                <w:color w:val="000000"/>
                <w:sz w:val="21"/>
                <w:szCs w:val="21"/>
                <w:lang w:eastAsia="zh-CN"/>
              </w:rPr>
            </w:pPr>
            <w:r>
              <w:rPr>
                <w:rFonts w:eastAsia="SimSun;宋体" w:cs="Calibri" w:ascii="Calibri" w:hAnsi="Calibri"/>
                <w:b/>
                <w:bCs/>
                <w:color w:val="000000"/>
                <w:sz w:val="21"/>
                <w:szCs w:val="21"/>
                <w:lang w:eastAsia="zh-CN"/>
              </w:rPr>
              <w:t>ΟΜΑΔΑ 4</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120"/>
              <w:ind w:hanging="57"/>
              <w:jc w:val="center"/>
              <w:rPr/>
            </w:pPr>
            <w:r>
              <w:rPr>
                <w:rFonts w:cs="Calibri" w:ascii="Calibri" w:hAnsi="Calibri"/>
                <w:b/>
                <w:bCs/>
                <w:color w:val="000000"/>
                <w:sz w:val="21"/>
                <w:szCs w:val="21"/>
                <w:shd w:fill="FFFFFF" w:val="clear"/>
              </w:rPr>
              <w:t>ΥΠΗΡΕΣΙΕΣ ΕΠΙΣΚΕΥΗΣ</w:t>
            </w:r>
            <w:r>
              <w:rPr>
                <w:rFonts w:cs="Calibri" w:ascii="Calibri" w:hAnsi="Calibri"/>
                <w:b/>
                <w:bCs/>
                <w:color w:val="000000"/>
                <w:sz w:val="21"/>
                <w:szCs w:val="21"/>
              </w:rPr>
              <w:t xml:space="preserve"> ΓΙΑ  </w:t>
            </w:r>
            <w:r>
              <w:rPr>
                <w:rFonts w:cs="Calibri" w:ascii="Calibri" w:hAnsi="Calibri"/>
                <w:color w:val="000000"/>
                <w:sz w:val="21"/>
                <w:szCs w:val="21"/>
              </w:rPr>
              <w:t>ΑΠΟΡΡΙΜΜΑΤΟΦΟΡΑ, ΠΛΥΝΤΗΡΙΟ, ΦΟΡΤΗΓΑ, ΦΟΡΤΗΓΑ ΜΕ ΑΡΠΑΓΗ</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pPr>
            <w:r>
              <w:rPr>
                <w:rFonts w:eastAsia="Liberation Serif;Times New Roma" w:cs="Calibri" w:ascii="Calibri" w:hAnsi="Calibri"/>
                <w:b/>
                <w:bCs/>
                <w:color w:val="000000"/>
                <w:sz w:val="21"/>
                <w:szCs w:val="21"/>
              </w:rPr>
              <w:t xml:space="preserve">500 </w:t>
            </w:r>
            <w:r>
              <w:rPr>
                <w:rFonts w:eastAsia="Liberation Serif;Times New Roma" w:cs="Calibri" w:ascii="Calibri" w:hAnsi="Calibri"/>
                <w:b/>
                <w:bCs/>
                <w:color w:val="000000"/>
                <w:sz w:val="21"/>
                <w:szCs w:val="21"/>
                <w:lang w:val="el-GR"/>
              </w:rPr>
              <w:t xml:space="preserve">εργ.ώρες * </w:t>
            </w:r>
            <w:r>
              <w:rPr>
                <w:rFonts w:eastAsia="Liberation Serif;Times New Roma" w:cs="Calibri" w:ascii="Calibri" w:hAnsi="Calibri"/>
                <w:b/>
                <w:bCs/>
                <w:color w:val="000000"/>
                <w:sz w:val="21"/>
                <w:szCs w:val="21"/>
              </w:rPr>
              <w:t>4</w:t>
            </w:r>
            <w:r>
              <w:rPr>
                <w:rFonts w:eastAsia="Liberation Serif;Times New Roma" w:cs="Calibri" w:ascii="Calibri" w:hAnsi="Calibri"/>
                <w:b/>
                <w:bCs/>
                <w:color w:val="000000"/>
                <w:sz w:val="21"/>
                <w:szCs w:val="21"/>
                <w:lang w:val="el-GR"/>
              </w:rPr>
              <w:t xml:space="preserve">0€/εργ.ώρα = </w:t>
            </w:r>
            <w:r>
              <w:rPr>
                <w:rFonts w:eastAsia="Liberation Serif;Times New Roma" w:cs="Calibri" w:ascii="Calibri" w:hAnsi="Calibri"/>
                <w:b/>
                <w:bCs/>
                <w:color w:val="000000"/>
                <w:sz w:val="21"/>
                <w:szCs w:val="21"/>
              </w:rPr>
              <w:t>20.000</w:t>
            </w:r>
            <w:r>
              <w:rPr>
                <w:rFonts w:eastAsia="Liberation Serif;Times New Roma" w:cs="Calibri" w:ascii="Calibri" w:hAnsi="Calibri"/>
                <w:b/>
                <w:bCs/>
                <w:color w:val="000000"/>
                <w:sz w:val="21"/>
                <w:szCs w:val="21"/>
                <w:lang w:val="el-GR"/>
              </w:rPr>
              <w:t>,00 €</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pPr>
            <w:r>
              <w:rPr>
                <w:rFonts w:eastAsia="Liberation Serif;Times New Roma" w:cs="Calibri" w:ascii="Calibri" w:hAnsi="Calibri"/>
                <w:b/>
                <w:bCs/>
                <w:color w:val="000000"/>
                <w:sz w:val="21"/>
                <w:szCs w:val="21"/>
              </w:rPr>
              <w:t>20.00</w:t>
            </w:r>
            <w:r>
              <w:rPr>
                <w:rFonts w:eastAsia="Liberation Serif;Times New Roma" w:cs="Calibri" w:ascii="Calibri" w:hAnsi="Calibri"/>
                <w:b/>
                <w:bCs/>
                <w:color w:val="000000"/>
                <w:sz w:val="21"/>
                <w:szCs w:val="21"/>
                <w:lang w:val="el-GR"/>
              </w:rPr>
              <w:t>0,00 €</w:t>
            </w:r>
          </w:p>
        </w:tc>
      </w:tr>
      <w:tr>
        <w:trPr>
          <w:trHeight w:val="860" w:hRule="atLeast"/>
        </w:trPr>
        <w:tc>
          <w:tcPr>
            <w:tcW w:w="94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andard"/>
              <w:snapToGrid w:val="false"/>
              <w:ind w:hanging="57"/>
              <w:jc w:val="center"/>
              <w:rPr/>
            </w:pPr>
            <w:r>
              <w:rPr>
                <w:rFonts w:eastAsia="SimSun;宋体" w:cs="Calibri" w:ascii="Calibri" w:hAnsi="Calibri"/>
                <w:b/>
                <w:bCs/>
                <w:color w:val="000000"/>
                <w:sz w:val="21"/>
                <w:szCs w:val="21"/>
                <w:lang w:eastAsia="zh-CN"/>
              </w:rPr>
              <w:t xml:space="preserve">ΟΜΑΔΑ </w:t>
            </w:r>
            <w:r>
              <w:rPr>
                <w:rFonts w:eastAsia="SimSun;宋体" w:cs="Calibri" w:ascii="Calibri" w:hAnsi="Calibri"/>
                <w:b/>
                <w:bCs/>
                <w:color w:val="000000"/>
                <w:sz w:val="21"/>
                <w:szCs w:val="21"/>
                <w:lang w:val="en-US" w:eastAsia="zh-CN"/>
              </w:rPr>
              <w:t>5</w:t>
            </w:r>
          </w:p>
        </w:tc>
        <w:tc>
          <w:tcPr>
            <w:tcW w:w="29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pPr>
            <w:r>
              <w:rPr>
                <w:rFonts w:cs="Calibri" w:ascii="Calibri" w:hAnsi="Calibri"/>
                <w:b/>
                <w:bCs/>
                <w:color w:val="000000"/>
                <w:sz w:val="21"/>
                <w:szCs w:val="21"/>
              </w:rPr>
              <w:t xml:space="preserve">ΕΡΓΑΣΙΕΣ και ΑΝΤΑΛΛΑΚΤΙΚΆ ΕΡΓΑΣΙΩΝ ΜΗΧΑΝΟΥΡΓΕΙΟΥ  </w:t>
            </w:r>
            <w:r>
              <w:rPr>
                <w:rFonts w:cs="Calibri" w:ascii="Calibri" w:hAnsi="Calibri"/>
                <w:color w:val="000000"/>
                <w:sz w:val="21"/>
                <w:szCs w:val="21"/>
              </w:rPr>
              <w:t>ΑΠΟΡΡΙΜΜΑΤΟΦΟΡΑ, ΠΛΥΝΤΗΡΙΟ, ΦΟΡΤΗΓΑ, ΦΟΡΤΗΓΑ ΜΕ ΑΡΠΑΓΗ, ΜΗΧΑΝΗΜΑΤΑ ΕΡΓΟΥ</w:t>
            </w:r>
            <w:r>
              <w:rPr>
                <w:rFonts w:cs="Calibri" w:ascii="Calibri" w:hAnsi="Calibri"/>
                <w:b/>
                <w:bCs/>
                <w:color w:val="000000"/>
                <w:sz w:val="21"/>
                <w:szCs w:val="21"/>
              </w:rPr>
              <w:t xml:space="preserve"> (ΥΠΕΡΚΑΤΑΣΚΕΥΕΣ, ΜΗΧΑΝΙΚΑ ΜΕΡΗ ΚΑΙ ΥΔΡΑΥΛΙΚΑ ΣΥΣΤΗΜΑΤΑ)</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50110000-9</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eastAsia="zh-CN" w:bidi="hi-IN"/>
              </w:rPr>
            </w:pPr>
            <w:r>
              <w:rPr>
                <w:rFonts w:eastAsia="NSimSun" w:cs="Calibri" w:ascii="Calibri" w:hAnsi="Calibri"/>
                <w:b/>
                <w:bCs/>
                <w:color w:val="000000"/>
                <w:sz w:val="21"/>
                <w:szCs w:val="21"/>
                <w:lang w:val="el-GR" w:eastAsia="zh-CN" w:bidi="hi-IN"/>
              </w:rPr>
              <w:t>20-6264.0001</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pPr>
            <w:r>
              <w:rPr>
                <w:rFonts w:cs="Calibri" w:ascii="Calibri" w:hAnsi="Calibri"/>
                <w:b/>
                <w:bCs/>
                <w:color w:val="000000"/>
                <w:sz w:val="21"/>
                <w:szCs w:val="21"/>
                <w:lang w:eastAsia="zh-CN"/>
              </w:rPr>
              <w:t>1875</w:t>
            </w:r>
            <w:r>
              <w:rPr>
                <w:rFonts w:cs="Calibri" w:ascii="Calibri" w:hAnsi="Calibri"/>
                <w:b/>
                <w:bCs/>
                <w:color w:val="000000"/>
                <w:sz w:val="21"/>
                <w:szCs w:val="21"/>
                <w:lang w:val="el-GR"/>
              </w:rPr>
              <w:t xml:space="preserve"> εργ.ώρες * 40€/εργ.ώρα = </w:t>
            </w:r>
            <w:r>
              <w:rPr>
                <w:rFonts w:cs="Calibri" w:ascii="Calibri" w:hAnsi="Calibri"/>
                <w:b/>
                <w:bCs/>
                <w:color w:val="000000"/>
                <w:sz w:val="21"/>
                <w:szCs w:val="21"/>
              </w:rPr>
              <w:t>75</w:t>
            </w:r>
            <w:r>
              <w:rPr>
                <w:rFonts w:eastAsia="NSimSun" w:cs="Calibri" w:ascii="Calibri" w:hAnsi="Calibri"/>
                <w:b/>
                <w:bCs/>
                <w:color w:val="000000"/>
                <w:sz w:val="21"/>
                <w:szCs w:val="21"/>
                <w:lang w:eastAsia="zh-CN" w:bidi="hi-IN"/>
              </w:rPr>
              <w:t>.000,00</w:t>
            </w:r>
            <w:r>
              <w:rPr>
                <w:rFonts w:cs="Calibri" w:ascii="Calibri" w:hAnsi="Calibri"/>
                <w:b/>
                <w:bCs/>
                <w:color w:val="000000"/>
                <w:sz w:val="21"/>
                <w:szCs w:val="21"/>
                <w:lang w:val="el-GR"/>
              </w:rPr>
              <w:t xml:space="preserve"> </w:t>
            </w:r>
            <w:r>
              <w:rPr>
                <w:rFonts w:eastAsia="Liberation Serif;Times New Roma" w:cs="Calibri" w:ascii="Calibri" w:hAnsi="Calibri"/>
                <w:b/>
                <w:bCs/>
                <w:color w:val="000000"/>
                <w:sz w:val="21"/>
                <w:szCs w:val="21"/>
                <w:lang w:val="el-GR"/>
              </w:rPr>
              <w:t>€</w:t>
            </w:r>
          </w:p>
        </w:tc>
        <w:tc>
          <w:tcPr>
            <w:tcW w:w="131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right"/>
              <w:rPr/>
            </w:pPr>
            <w:r>
              <w:rPr>
                <w:rFonts w:eastAsia="Liberation Serif;Times New Roma" w:cs="Calibri" w:ascii="Calibri" w:hAnsi="Calibri"/>
                <w:b/>
                <w:bCs/>
                <w:color w:val="000000"/>
                <w:sz w:val="21"/>
                <w:szCs w:val="21"/>
              </w:rPr>
              <w:t>85.000,00 €</w:t>
            </w:r>
          </w:p>
        </w:tc>
      </w:tr>
      <w:tr>
        <w:trPr/>
        <w:tc>
          <w:tcPr>
            <w:tcW w:w="94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c>
          <w:tcPr>
            <w:tcW w:w="29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pacing w:before="0" w:after="0"/>
              <w:ind w:hanging="57"/>
              <w:jc w:val="center"/>
              <w:rPr>
                <w:rFonts w:ascii="Calibri" w:hAnsi="Calibri" w:cs="Calibri"/>
                <w:b/>
                <w:b/>
                <w:bCs/>
                <w:color w:val="000000"/>
                <w:sz w:val="21"/>
                <w:szCs w:val="21"/>
              </w:rPr>
            </w:pPr>
            <w:r>
              <w:rPr>
                <w:rFonts w:cs="Calibri" w:ascii="Calibri" w:hAnsi="Calibri"/>
                <w:b/>
                <w:bCs/>
                <w:color w:val="000000"/>
                <w:sz w:val="21"/>
                <w:szCs w:val="21"/>
              </w:rPr>
              <w:t>34300000-0</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rPr>
            </w:pPr>
            <w:r>
              <w:rPr>
                <w:rFonts w:cs="Calibri" w:ascii="Calibri" w:hAnsi="Calibri"/>
                <w:b/>
                <w:bCs/>
                <w:color w:val="000000"/>
                <w:sz w:val="21"/>
                <w:szCs w:val="21"/>
              </w:rPr>
              <w:t>20-6672.0002</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pPr>
            <w:r>
              <w:rPr>
                <w:rFonts w:cs="Calibri" w:ascii="Calibri" w:hAnsi="Calibri"/>
                <w:b/>
                <w:bCs/>
                <w:color w:val="000000"/>
                <w:sz w:val="21"/>
                <w:szCs w:val="21"/>
                <w:shd w:fill="FFFFFF" w:val="clear"/>
                <w:lang w:val="el-GR" w:eastAsia="zh-CN"/>
              </w:rPr>
              <w:t>ΑΝΤΑΛΛΑΚΤΙΚΑ:</w:t>
            </w:r>
            <w:r>
              <w:rPr>
                <w:rFonts w:cs="Calibri" w:ascii="Calibri" w:hAnsi="Calibri"/>
                <w:b/>
                <w:bCs/>
                <w:color w:val="000000"/>
                <w:sz w:val="21"/>
                <w:szCs w:val="21"/>
                <w:shd w:fill="FFFFFF" w:val="clear"/>
                <w:lang w:eastAsia="zh-CN"/>
              </w:rPr>
              <w:t>10.000,00</w:t>
            </w:r>
            <w:r>
              <w:rPr>
                <w:rFonts w:cs="Calibri" w:ascii="Calibri" w:hAnsi="Calibri"/>
                <w:b/>
                <w:bCs/>
                <w:color w:val="000000"/>
                <w:sz w:val="21"/>
                <w:szCs w:val="21"/>
                <w:shd w:fill="FFFFFF" w:val="clear"/>
                <w:lang w:val="el-GR" w:eastAsia="zh-CN"/>
              </w:rPr>
              <w:t xml:space="preserve"> </w:t>
            </w:r>
            <w:r>
              <w:rPr>
                <w:rFonts w:eastAsia="Liberation Serif;Times New Roma" w:cs="Calibri" w:ascii="Calibri" w:hAnsi="Calibri"/>
                <w:b/>
                <w:bCs/>
                <w:color w:val="000000"/>
                <w:sz w:val="21"/>
                <w:szCs w:val="21"/>
                <w:shd w:fill="FFFFFF" w:val="clear"/>
                <w:lang w:val="el-GR" w:eastAsia="zh-CN"/>
              </w:rPr>
              <w:t>€</w:t>
            </w:r>
          </w:p>
        </w:tc>
        <w:tc>
          <w:tcPr>
            <w:tcW w:w="131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r>
      <w:tr>
        <w:trPr>
          <w:trHeight w:val="575" w:hRule="atLeast"/>
        </w:trPr>
        <w:tc>
          <w:tcPr>
            <w:tcW w:w="94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pPr>
            <w:r>
              <w:rPr>
                <w:rFonts w:cs="Calibri" w:ascii="Calibri" w:hAnsi="Calibri"/>
                <w:b/>
                <w:bCs/>
                <w:color w:val="000000"/>
                <w:sz w:val="21"/>
                <w:szCs w:val="21"/>
                <w:lang w:val="el-GR"/>
              </w:rPr>
              <w:t xml:space="preserve">ΟΜΑΔΑ </w:t>
            </w:r>
            <w:r>
              <w:rPr>
                <w:rFonts w:cs="Calibri" w:ascii="Calibri" w:hAnsi="Calibri"/>
                <w:b/>
                <w:bCs/>
                <w:color w:val="000000"/>
                <w:sz w:val="21"/>
                <w:szCs w:val="21"/>
              </w:rPr>
              <w:t>6</w:t>
            </w:r>
          </w:p>
        </w:tc>
        <w:tc>
          <w:tcPr>
            <w:tcW w:w="29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0"/>
              <w:jc w:val="center"/>
              <w:rPr>
                <w:rFonts w:ascii="Calibri" w:hAnsi="Calibri" w:cs="Calibri"/>
                <w:b/>
                <w:b/>
                <w:bCs/>
                <w:color w:val="000000"/>
                <w:sz w:val="21"/>
                <w:szCs w:val="21"/>
              </w:rPr>
            </w:pPr>
            <w:r>
              <w:rPr>
                <w:rFonts w:cs="Calibri" w:ascii="Calibri" w:hAnsi="Calibri"/>
                <w:b/>
                <w:bCs/>
                <w:color w:val="000000"/>
                <w:sz w:val="21"/>
                <w:szCs w:val="21"/>
              </w:rPr>
              <w:t>ΠΡΟΜΗΘΕΙΑ, ΕΠΙΣΚΕΥΗ ΚΑΙ ΣΥΝΤΗΡΗΣΗ ΕΛΑΣΤΙΚΩΝ</w:t>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0"/>
              <w:jc w:val="center"/>
              <w:rPr>
                <w:rFonts w:ascii="Calibri" w:hAnsi="Calibri" w:eastAsia="Times New Roman" w:cs="Calibri"/>
                <w:b/>
                <w:b/>
                <w:bCs/>
                <w:color w:val="000000"/>
                <w:sz w:val="21"/>
                <w:szCs w:val="21"/>
                <w:lang w:bidi="ar-SA"/>
              </w:rPr>
            </w:pPr>
            <w:r>
              <w:rPr>
                <w:rFonts w:eastAsia="Times New Roman" w:cs="Calibri" w:ascii="Calibri" w:hAnsi="Calibri"/>
                <w:b/>
                <w:bCs/>
                <w:color w:val="000000"/>
                <w:sz w:val="21"/>
                <w:szCs w:val="21"/>
                <w:lang w:bidi="ar-SA"/>
              </w:rPr>
              <w:t>34350000-5</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20-6672.0003</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ΠΡΟΜΗΘΕΙΑ</w:t>
            </w:r>
          </w:p>
          <w:p>
            <w:pPr>
              <w:pStyle w:val="Style31"/>
              <w:snapToGrid w:val="false"/>
              <w:spacing w:before="0" w:after="120"/>
              <w:jc w:val="center"/>
              <w:rPr>
                <w:rFonts w:ascii="Calibri" w:hAnsi="Calibri" w:eastAsia="NSimSun" w:cs="Calibri"/>
                <w:b/>
                <w:b/>
                <w:bCs/>
                <w:color w:val="000000"/>
                <w:sz w:val="21"/>
                <w:szCs w:val="21"/>
                <w:lang w:bidi="hi-IN"/>
              </w:rPr>
            </w:pPr>
            <w:r>
              <w:rPr>
                <w:rFonts w:eastAsia="NSimSun" w:cs="Calibri" w:ascii="Calibri" w:hAnsi="Calibri"/>
                <w:b/>
                <w:bCs/>
                <w:color w:val="000000"/>
                <w:sz w:val="21"/>
                <w:szCs w:val="21"/>
                <w:lang w:bidi="hi-IN"/>
              </w:rPr>
              <w:t>16.129,00</w:t>
            </w:r>
          </w:p>
        </w:tc>
        <w:tc>
          <w:tcPr>
            <w:tcW w:w="131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right"/>
              <w:rPr/>
            </w:pPr>
            <w:r>
              <w:rPr>
                <w:rFonts w:eastAsia="NSimSun" w:cs="Calibri" w:ascii="Calibri" w:hAnsi="Calibri"/>
                <w:b/>
                <w:bCs/>
                <w:color w:val="000000"/>
                <w:sz w:val="21"/>
                <w:szCs w:val="21"/>
                <w:lang w:bidi="hi-IN"/>
              </w:rPr>
              <w:t>17.129,00</w:t>
            </w:r>
            <w:r>
              <w:rPr>
                <w:rFonts w:cs="Calibri" w:ascii="Calibri" w:hAnsi="Calibri"/>
                <w:b/>
                <w:bCs/>
                <w:color w:val="000000"/>
                <w:sz w:val="21"/>
                <w:szCs w:val="21"/>
              </w:rPr>
              <w:t xml:space="preserve"> </w:t>
            </w:r>
            <w:r>
              <w:rPr>
                <w:rFonts w:eastAsia="Liberation Serif;Times New Roma" w:cs="Calibri" w:ascii="Calibri" w:hAnsi="Calibri"/>
                <w:b/>
                <w:bCs/>
                <w:color w:val="000000"/>
                <w:sz w:val="21"/>
                <w:szCs w:val="21"/>
              </w:rPr>
              <w:t>€</w:t>
            </w:r>
          </w:p>
        </w:tc>
      </w:tr>
      <w:tr>
        <w:trPr/>
        <w:tc>
          <w:tcPr>
            <w:tcW w:w="94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c>
          <w:tcPr>
            <w:tcW w:w="29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Textbody"/>
              <w:snapToGrid w:val="false"/>
              <w:spacing w:before="0" w:after="0"/>
              <w:jc w:val="center"/>
              <w:rPr>
                <w:rFonts w:ascii="Calibri" w:hAnsi="Calibri" w:eastAsia="Times New Roman" w:cs="Calibri"/>
                <w:b/>
                <w:b/>
                <w:bCs/>
                <w:color w:val="000000"/>
                <w:sz w:val="21"/>
                <w:szCs w:val="21"/>
                <w:lang w:bidi="ar-SA"/>
              </w:rPr>
            </w:pPr>
            <w:r>
              <w:rPr>
                <w:rFonts w:eastAsia="Times New Roman" w:cs="Calibri" w:ascii="Calibri" w:hAnsi="Calibri"/>
                <w:b/>
                <w:bCs/>
                <w:color w:val="000000"/>
                <w:sz w:val="21"/>
                <w:szCs w:val="21"/>
                <w:lang w:bidi="ar-SA"/>
              </w:rPr>
              <w:t>50116500-6</w:t>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hanging="57"/>
              <w:jc w:val="center"/>
              <w:rPr>
                <w:rFonts w:ascii="Calibri" w:hAnsi="Calibri" w:eastAsia="NSimSun" w:cs="Calibri"/>
                <w:b/>
                <w:b/>
                <w:bCs/>
                <w:color w:val="000000"/>
                <w:sz w:val="21"/>
                <w:szCs w:val="21"/>
                <w:lang w:val="el-GR" w:bidi="hi-IN"/>
              </w:rPr>
            </w:pPr>
            <w:r>
              <w:rPr>
                <w:rFonts w:eastAsia="NSimSun" w:cs="Calibri" w:ascii="Calibri" w:hAnsi="Calibri"/>
                <w:b/>
                <w:bCs/>
                <w:color w:val="000000"/>
                <w:sz w:val="21"/>
                <w:szCs w:val="21"/>
                <w:lang w:val="el-GR" w:bidi="hi-IN"/>
              </w:rPr>
              <w:t>20-6264.0001</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jc w:val="center"/>
              <w:rPr>
                <w:rFonts w:ascii="Calibri" w:hAnsi="Calibri" w:cs="Calibri"/>
                <w:b/>
                <w:b/>
                <w:bCs/>
                <w:color w:val="000000"/>
                <w:sz w:val="21"/>
                <w:szCs w:val="21"/>
                <w:lang w:val="el-GR"/>
              </w:rPr>
            </w:pPr>
            <w:r>
              <w:rPr>
                <w:rFonts w:cs="Calibri" w:ascii="Calibri" w:hAnsi="Calibri"/>
                <w:b/>
                <w:bCs/>
                <w:color w:val="000000"/>
                <w:sz w:val="21"/>
                <w:szCs w:val="21"/>
                <w:lang w:val="el-GR"/>
              </w:rPr>
              <w:t>ΕΡΓΑΣΙΕΣ</w:t>
            </w:r>
          </w:p>
          <w:p>
            <w:pPr>
              <w:pStyle w:val="Style31"/>
              <w:snapToGrid w:val="false"/>
              <w:spacing w:before="0" w:after="120"/>
              <w:jc w:val="center"/>
              <w:rPr/>
            </w:pPr>
            <w:r>
              <w:rPr>
                <w:rFonts w:cs="Calibri" w:ascii="Calibri" w:hAnsi="Calibri"/>
                <w:b/>
                <w:bCs/>
                <w:color w:val="000000"/>
                <w:sz w:val="21"/>
                <w:szCs w:val="21"/>
              </w:rPr>
              <w:t>25</w:t>
            </w:r>
            <w:r>
              <w:rPr>
                <w:rFonts w:cs="Calibri" w:ascii="Calibri" w:hAnsi="Calibri"/>
                <w:b/>
                <w:bCs/>
                <w:color w:val="000000"/>
                <w:sz w:val="21"/>
                <w:szCs w:val="21"/>
                <w:lang w:val="el-GR"/>
              </w:rPr>
              <w:t xml:space="preserve"> εργ.ώρες * 40€/εργ.ώρα =  </w:t>
            </w:r>
            <w:r>
              <w:rPr>
                <w:rFonts w:cs="Calibri" w:ascii="Calibri" w:hAnsi="Calibri"/>
                <w:b/>
                <w:bCs/>
                <w:color w:val="000000"/>
                <w:sz w:val="21"/>
                <w:szCs w:val="21"/>
              </w:rPr>
              <w:t>1</w:t>
            </w:r>
            <w:r>
              <w:rPr>
                <w:rFonts w:eastAsia="NSimSun" w:cs="Calibri" w:ascii="Calibri" w:hAnsi="Calibri"/>
                <w:b/>
                <w:bCs/>
                <w:color w:val="000000"/>
                <w:sz w:val="21"/>
                <w:szCs w:val="21"/>
                <w:lang w:val="el-GR" w:bidi="hi-IN"/>
              </w:rPr>
              <w:t>.000,00</w:t>
            </w:r>
            <w:r>
              <w:rPr>
                <w:rFonts w:cs="Calibri" w:ascii="Calibri" w:hAnsi="Calibri"/>
                <w:b/>
                <w:bCs/>
                <w:color w:val="000000"/>
                <w:sz w:val="21"/>
                <w:szCs w:val="21"/>
                <w:lang w:val="el-GR"/>
              </w:rPr>
              <w:t xml:space="preserve"> </w:t>
            </w:r>
            <w:r>
              <w:rPr>
                <w:rFonts w:eastAsia="Liberation Serif;Times New Roma" w:cs="Calibri" w:ascii="Calibri" w:hAnsi="Calibri"/>
                <w:b/>
                <w:bCs/>
                <w:color w:val="000000"/>
                <w:sz w:val="21"/>
                <w:szCs w:val="21"/>
                <w:lang w:val="el-GR"/>
              </w:rPr>
              <w:t>€</w:t>
            </w:r>
          </w:p>
        </w:tc>
        <w:tc>
          <w:tcPr>
            <w:tcW w:w="131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ΣΥΝΟΛΟ</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0"/>
              <w:jc w:val="right"/>
              <w:rPr>
                <w:rFonts w:eastAsia="Liberation Serif;Times New Roma"/>
                <w:b/>
                <w:b/>
                <w:color w:val="000000"/>
                <w:sz w:val="24"/>
                <w:lang w:val="en-US"/>
              </w:rPr>
            </w:pPr>
            <w:r>
              <w:rPr>
                <w:rFonts w:eastAsia="Liberation Serif;Times New Roma"/>
                <w:b/>
                <w:color w:val="000000"/>
                <w:sz w:val="24"/>
                <w:lang w:val="en-US"/>
              </w:rPr>
              <w:t>282.129,00</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ΦΠΑ 24%</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0"/>
              <w:jc w:val="right"/>
              <w:rPr>
                <w:rFonts w:eastAsia="Liberation Serif;Times New Roma"/>
                <w:b/>
                <w:b/>
                <w:color w:val="000000"/>
                <w:sz w:val="24"/>
                <w:lang w:val="en-US"/>
              </w:rPr>
            </w:pPr>
            <w:r>
              <w:rPr>
                <w:rFonts w:eastAsia="Liberation Serif;Times New Roma"/>
                <w:b/>
                <w:color w:val="000000"/>
                <w:sz w:val="24"/>
                <w:lang w:val="en-US"/>
              </w:rPr>
              <w:t>67.710,96</w:t>
            </w:r>
          </w:p>
        </w:tc>
      </w:tr>
      <w:tr>
        <w:trPr/>
        <w:tc>
          <w:tcPr>
            <w:tcW w:w="9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2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1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pacing w:before="0" w:after="120"/>
              <w:jc w:val="center"/>
              <w:rPr>
                <w:rFonts w:ascii="Calibri" w:hAnsi="Calibri" w:cs="Calibri"/>
                <w:b/>
                <w:b/>
                <w:bCs/>
                <w:color w:val="000000"/>
                <w:sz w:val="21"/>
                <w:szCs w:val="21"/>
                <w:lang w:val="el-GR"/>
              </w:rPr>
            </w:pPr>
            <w:r>
              <w:rPr>
                <w:rFonts w:cs="Calibri" w:ascii="Calibri" w:hAnsi="Calibri"/>
                <w:b/>
                <w:bCs/>
                <w:color w:val="000000"/>
                <w:sz w:val="21"/>
                <w:szCs w:val="21"/>
                <w:lang w:val="el-GR"/>
              </w:rPr>
              <w:t>ΓΕΝΙΚΟ ΣΥΝΟΛΟ</w:t>
            </w:r>
          </w:p>
        </w:tc>
        <w:tc>
          <w:tcPr>
            <w:tcW w:w="13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0"/>
              <w:jc w:val="right"/>
              <w:rPr>
                <w:rFonts w:eastAsia="Liberation Serif;Times New Roma"/>
                <w:b/>
                <w:b/>
                <w:bCs/>
                <w:color w:val="000000"/>
                <w:sz w:val="24"/>
              </w:rPr>
            </w:pPr>
            <w:r>
              <w:rPr>
                <w:rFonts w:eastAsia="Liberation Serif;Times New Roma"/>
                <w:b/>
                <w:bCs/>
                <w:color w:val="000000"/>
                <w:sz w:val="24"/>
              </w:rPr>
              <w:t>349.839,96</w:t>
            </w:r>
          </w:p>
          <w:p>
            <w:pPr>
              <w:pStyle w:val="Normal"/>
              <w:widowControl w:val="false"/>
              <w:spacing w:before="0" w:after="0"/>
              <w:jc w:val="right"/>
              <w:rPr>
                <w:sz w:val="24"/>
              </w:rPr>
            </w:pPr>
            <w:r>
              <w:rPr>
                <w:sz w:val="24"/>
              </w:rPr>
            </w:r>
          </w:p>
        </w:tc>
      </w:tr>
    </w:tbl>
    <w:p>
      <w:pPr>
        <w:pStyle w:val="Normal"/>
        <w:rPr>
          <w:b/>
          <w:b/>
          <w:bCs/>
          <w:color w:val="000000"/>
          <w:sz w:val="24"/>
          <w:shd w:fill="FFFFFF" w:val="clear"/>
        </w:rPr>
      </w:pPr>
      <w:r>
        <w:rPr>
          <w:b/>
          <w:bCs/>
          <w:color w:val="000000"/>
          <w:sz w:val="24"/>
          <w:shd w:fill="FFFFFF" w:val="clear"/>
        </w:rPr>
      </w:r>
    </w:p>
    <w:tbl>
      <w:tblPr>
        <w:tblW w:w="10125" w:type="dxa"/>
        <w:jc w:val="left"/>
        <w:tblInd w:w="33" w:type="dxa"/>
        <w:tblBorders/>
        <w:tblCellMar>
          <w:top w:w="55" w:type="dxa"/>
          <w:left w:w="55" w:type="dxa"/>
          <w:bottom w:w="55" w:type="dxa"/>
          <w:right w:w="55" w:type="dxa"/>
        </w:tblCellMar>
        <w:tblLook w:firstRow="1" w:noVBand="1" w:lastRow="0" w:firstColumn="1" w:lastColumn="0" w:noHBand="0" w:val="04a0"/>
      </w:tblPr>
      <w:tblGrid>
        <w:gridCol w:w="4815"/>
        <w:gridCol w:w="5309"/>
      </w:tblGrid>
      <w:tr>
        <w:trPr/>
        <w:tc>
          <w:tcPr>
            <w:tcW w:w="4815" w:type="dxa"/>
            <w:tcBorders/>
            <w:shd w:fill="auto" w:val="clear"/>
            <w:vAlign w:val="center"/>
          </w:tcPr>
          <w:p>
            <w:pPr>
              <w:pStyle w:val="Style31"/>
              <w:spacing w:before="0" w:after="120"/>
              <w:jc w:val="center"/>
              <w:rPr>
                <w:rFonts w:ascii="Calibri" w:hAnsi="Calibri" w:cs="Calibri"/>
                <w:b/>
                <w:b/>
                <w:bCs/>
                <w:lang w:val="el-GR"/>
              </w:rPr>
            </w:pPr>
            <w:r>
              <w:rPr>
                <w:rFonts w:cs="Calibri" w:ascii="Calibri" w:hAnsi="Calibri"/>
                <w:b/>
                <w:bCs/>
                <w:lang w:val="el-GR"/>
              </w:rPr>
              <w:t>Ο Συντάκτης</w:t>
            </w:r>
          </w:p>
        </w:tc>
        <w:tc>
          <w:tcPr>
            <w:tcW w:w="5309" w:type="dxa"/>
            <w:tcBorders/>
            <w:shd w:fill="auto" w:val="clear"/>
            <w:vAlign w:val="center"/>
          </w:tcPr>
          <w:p>
            <w:pPr>
              <w:pStyle w:val="Style31"/>
              <w:snapToGrid w:val="false"/>
              <w:spacing w:before="0" w:after="120"/>
              <w:jc w:val="center"/>
              <w:rPr>
                <w:lang w:val="el-GR"/>
              </w:rPr>
            </w:pPr>
            <w:r>
              <w:rPr>
                <w:rFonts w:cs="Calibri" w:ascii="Calibri" w:hAnsi="Calibri"/>
                <w:b/>
                <w:bCs/>
                <w:lang w:val="el-GR"/>
              </w:rPr>
              <w:t>Η αν. Προϊστ</w:t>
            </w:r>
            <w:r>
              <w:rPr>
                <w:rFonts w:cs="Calibri" w:ascii="Calibri" w:hAnsi="Calibri"/>
                <w:b/>
                <w:bCs/>
                <w:lang w:val="el-GR" w:eastAsia="zh-CN"/>
              </w:rPr>
              <w:t>αμένη</w:t>
            </w:r>
            <w:r>
              <w:rPr>
                <w:rFonts w:cs="Calibri" w:ascii="Calibri" w:hAnsi="Calibri"/>
                <w:b/>
                <w:bCs/>
                <w:lang w:val="el-GR"/>
              </w:rPr>
              <w:t xml:space="preserve"> της Δ/νσης Καθαριότητας, Ανακύκλωσης και Πρασίνου</w:t>
            </w:r>
          </w:p>
        </w:tc>
      </w:tr>
      <w:tr>
        <w:trPr/>
        <w:tc>
          <w:tcPr>
            <w:tcW w:w="4815" w:type="dxa"/>
            <w:tcBorders/>
            <w:shd w:fill="auto" w:val="clear"/>
          </w:tcPr>
          <w:p>
            <w:pPr>
              <w:pStyle w:val="Style31"/>
              <w:snapToGrid w:val="false"/>
              <w:spacing w:before="0" w:after="120"/>
              <w:jc w:val="center"/>
              <w:rPr>
                <w:rFonts w:ascii="Calibri" w:hAnsi="Calibri" w:cs="Calibri"/>
                <w:lang w:val="el-GR"/>
              </w:rPr>
            </w:pPr>
            <w:r>
              <w:rPr>
                <w:rFonts w:cs="Calibri" w:ascii="Calibri" w:hAnsi="Calibri"/>
                <w:lang w:val="el-GR"/>
              </w:rPr>
            </w:r>
          </w:p>
        </w:tc>
        <w:tc>
          <w:tcPr>
            <w:tcW w:w="5309" w:type="dxa"/>
            <w:tcBorders/>
            <w:shd w:fill="auto" w:val="clear"/>
          </w:tcPr>
          <w:p>
            <w:pPr>
              <w:pStyle w:val="Style31"/>
              <w:jc w:val="both"/>
              <w:rPr>
                <w:rFonts w:ascii="Calibri" w:hAnsi="Calibri" w:eastAsia="Calibri" w:cs="Calibri"/>
                <w:lang w:val="el-GR"/>
              </w:rPr>
            </w:pPr>
            <w:r>
              <w:rPr>
                <w:rFonts w:eastAsia="Calibri" w:cs="Calibri" w:ascii="Calibri" w:hAnsi="Calibri"/>
                <w:lang w:val="el-GR"/>
              </w:rPr>
            </w:r>
          </w:p>
          <w:p>
            <w:pPr>
              <w:pStyle w:val="Style31"/>
              <w:spacing w:before="0" w:after="120"/>
              <w:jc w:val="both"/>
              <w:rPr>
                <w:rFonts w:ascii="Calibri" w:hAnsi="Calibri" w:cs="Calibri"/>
                <w:lang w:val="el-GR"/>
              </w:rPr>
            </w:pPr>
            <w:r>
              <w:rPr>
                <w:rFonts w:cs="Calibri" w:ascii="Calibri" w:hAnsi="Calibri"/>
                <w:lang w:val="el-GR"/>
              </w:rPr>
            </w:r>
          </w:p>
        </w:tc>
      </w:tr>
      <w:tr>
        <w:trPr/>
        <w:tc>
          <w:tcPr>
            <w:tcW w:w="4815" w:type="dxa"/>
            <w:tcBorders/>
            <w:shd w:fill="auto" w:val="clear"/>
          </w:tcPr>
          <w:p>
            <w:pPr>
              <w:pStyle w:val="Style31"/>
              <w:snapToGrid w:val="false"/>
              <w:jc w:val="center"/>
              <w:rPr>
                <w:rFonts w:ascii="Calibri" w:hAnsi="Calibri" w:cs="Calibri"/>
                <w:b/>
                <w:b/>
                <w:bCs/>
                <w:lang w:val="el-GR"/>
              </w:rPr>
            </w:pPr>
            <w:r>
              <w:rPr>
                <w:rFonts w:cs="Calibri" w:ascii="Calibri" w:hAnsi="Calibri"/>
                <w:b/>
                <w:bCs/>
                <w:lang w:val="el-GR"/>
              </w:rPr>
              <w:t>Χαράλαμπος Κωνσταντινίδης</w:t>
            </w:r>
          </w:p>
          <w:p>
            <w:pPr>
              <w:pStyle w:val="Style31"/>
              <w:snapToGrid w:val="false"/>
              <w:spacing w:before="0" w:after="120"/>
              <w:jc w:val="center"/>
              <w:rPr/>
            </w:pPr>
            <w:r>
              <w:rPr>
                <w:rFonts w:cs="Calibri" w:ascii="Calibri" w:hAnsi="Calibri"/>
                <w:b/>
                <w:bCs/>
                <w:lang w:val="el-GR"/>
              </w:rPr>
              <w:t>ΔΕ Μ</w:t>
            </w:r>
            <w:r>
              <w:rPr>
                <w:rFonts w:cs="Calibri" w:ascii="Calibri" w:hAnsi="Calibri"/>
                <w:b/>
                <w:bCs/>
                <w:lang w:val="el-GR" w:eastAsia="zh-CN"/>
              </w:rPr>
              <w:t>ηχανοτεχνιτών</w:t>
            </w:r>
          </w:p>
        </w:tc>
        <w:tc>
          <w:tcPr>
            <w:tcW w:w="5309" w:type="dxa"/>
            <w:tcBorders/>
            <w:shd w:fill="auto" w:val="clear"/>
          </w:tcPr>
          <w:p>
            <w:pPr>
              <w:pStyle w:val="Style31"/>
              <w:snapToGrid w:val="false"/>
              <w:jc w:val="center"/>
              <w:rPr>
                <w:rFonts w:ascii="Calibri" w:hAnsi="Calibri" w:cs="Calibri"/>
                <w:b/>
                <w:b/>
                <w:bCs/>
                <w:lang w:val="el-GR"/>
              </w:rPr>
            </w:pPr>
            <w:r>
              <w:rPr>
                <w:rFonts w:cs="Calibri" w:ascii="Calibri" w:hAnsi="Calibri"/>
                <w:b/>
                <w:bCs/>
                <w:lang w:val="el-GR"/>
              </w:rPr>
              <w:t>Ελένη Νταβανά</w:t>
            </w:r>
          </w:p>
          <w:p>
            <w:pPr>
              <w:pStyle w:val="Style31"/>
              <w:snapToGrid w:val="false"/>
              <w:spacing w:before="0" w:after="120"/>
              <w:jc w:val="center"/>
              <w:rPr>
                <w:rFonts w:ascii="Calibri" w:hAnsi="Calibri" w:cs="Calibri"/>
                <w:b/>
                <w:b/>
                <w:bCs/>
                <w:lang w:val="el-GR"/>
              </w:rPr>
            </w:pPr>
            <w:r>
              <w:rPr>
                <w:rFonts w:cs="Calibri" w:ascii="Calibri" w:hAnsi="Calibri"/>
                <w:b/>
                <w:bCs/>
                <w:lang w:val="el-GR"/>
              </w:rPr>
              <w:t>ΠΕ Διοικητικών</w:t>
            </w:r>
          </w:p>
        </w:tc>
      </w:tr>
    </w:tbl>
    <w:p>
      <w:pPr>
        <w:pStyle w:val="Normal"/>
        <w:suppressAutoHyphens w:val="false"/>
        <w:spacing w:before="0" w:after="0"/>
        <w:rPr>
          <w:rFonts w:eastAsia="SimSun"/>
          <w:b/>
          <w:b/>
          <w:bCs/>
          <w:i/>
          <w:i/>
          <w:iCs/>
          <w:color w:val="5B9BD5"/>
          <w:sz w:val="24"/>
          <w:szCs w:val="22"/>
          <w:shd w:fill="C0C0C0" w:val="clear"/>
          <w:lang w:val="el-GR" w:eastAsia="zh-CN"/>
        </w:rPr>
      </w:pPr>
      <w:r>
        <w:rPr>
          <w:rFonts w:eastAsia="SimSun"/>
          <w:b/>
          <w:bCs/>
          <w:i/>
          <w:iCs/>
          <w:color w:val="5B9BD5"/>
          <w:sz w:val="24"/>
          <w:szCs w:val="22"/>
          <w:shd w:fill="C0C0C0" w:val="clear"/>
          <w:lang w:val="el-GR" w:eastAsia="zh-CN"/>
        </w:rPr>
      </w:r>
    </w:p>
    <w:p>
      <w:pPr>
        <w:pStyle w:val="Normal"/>
        <w:rPr>
          <w:lang w:val="el-GR"/>
        </w:rPr>
      </w:pPr>
      <w:r>
        <w:rPr>
          <w:lang w:val="el-GR"/>
        </w:rPr>
      </w:r>
      <w:r>
        <w:br w:type="page"/>
      </w:r>
    </w:p>
    <w:p>
      <w:pPr>
        <w:pStyle w:val="2"/>
        <w:tabs>
          <w:tab w:val="left" w:pos="0" w:leader="none"/>
          <w:tab w:val="left" w:pos="567" w:leader="none"/>
        </w:tabs>
        <w:spacing w:before="0" w:after="57"/>
        <w:ind w:left="0" w:hanging="0"/>
        <w:rPr>
          <w:lang w:val="el-GR"/>
        </w:rPr>
      </w:pPr>
      <w:bookmarkStart w:id="169" w:name="__RefHeading___Toc123570_630066486"/>
      <w:bookmarkStart w:id="170" w:name="_Toc129004465"/>
      <w:bookmarkEnd w:id="169"/>
      <w:bookmarkEnd w:id="170"/>
      <w:r>
        <w:rPr>
          <w:lang w:val="el-GR"/>
        </w:rPr>
        <w:t>ΠΑΡΑΡΤΗΜΑ ΙΙ –  Ειδική Συγγραφή Υποχρεώσεων</w:t>
      </w:r>
    </w:p>
    <w:p>
      <w:pPr>
        <w:pStyle w:val="Normal"/>
        <w:spacing w:lineRule="auto" w:line="276" w:before="0" w:after="0"/>
        <w:jc w:val="center"/>
        <w:rPr>
          <w:b/>
          <w:b/>
          <w:bCs/>
          <w:szCs w:val="22"/>
        </w:rPr>
      </w:pPr>
      <w:r>
        <w:rPr>
          <w:b/>
          <w:bCs/>
          <w:szCs w:val="22"/>
        </w:rPr>
        <w:t xml:space="preserve">ΑΡΘΡΟ 1ο </w:t>
      </w:r>
    </w:p>
    <w:p>
      <w:pPr>
        <w:pStyle w:val="Normal"/>
        <w:spacing w:lineRule="auto" w:line="276"/>
        <w:jc w:val="center"/>
        <w:rPr>
          <w:b/>
          <w:b/>
          <w:bCs/>
          <w:szCs w:val="22"/>
        </w:rPr>
      </w:pPr>
      <w:r>
        <w:rPr>
          <w:b/>
          <w:bCs/>
          <w:szCs w:val="22"/>
        </w:rPr>
        <w:t>Αντικείμενο</w:t>
      </w:r>
    </w:p>
    <w:p>
      <w:pPr>
        <w:pStyle w:val="Normal"/>
        <w:spacing w:lineRule="auto" w:line="276"/>
        <w:rPr>
          <w:lang w:val="el-GR"/>
        </w:rPr>
      </w:pPr>
      <w:r>
        <w:rPr>
          <w:szCs w:val="22"/>
          <w:lang w:val="el-GR"/>
        </w:rPr>
        <w:t xml:space="preserve">Η παρούσα γενική συγγραφή υποχρεώσεων συντάσσεται προκειμένου ο Δήμος </w:t>
      </w:r>
      <w:r>
        <w:rPr>
          <w:szCs w:val="22"/>
          <w:lang w:val="el-GR" w:eastAsia="zh-CN"/>
        </w:rPr>
        <w:t>Καρδίτσας</w:t>
      </w:r>
      <w:r>
        <w:rPr>
          <w:szCs w:val="22"/>
          <w:lang w:val="el-GR"/>
        </w:rPr>
        <w:t xml:space="preserve"> να προβεί στην προμήθεια ανταλλακτικών για την συντήρηση και επισκευή των οχημάτων και μηχανημάτων για τις ανάγκες του Δήμου </w:t>
      </w:r>
      <w:r>
        <w:rPr>
          <w:szCs w:val="22"/>
          <w:lang w:val="el-GR" w:eastAsia="zh-CN"/>
        </w:rPr>
        <w:t>Καρδίτσας</w:t>
      </w:r>
      <w:r>
        <w:rPr>
          <w:szCs w:val="22"/>
          <w:lang w:val="el-GR"/>
        </w:rPr>
        <w:t>, καθώς και για την πραγματοποίηση εργασιών επισκευής συντήρησης των οχημάτων και μηχανημάτων με διάρκεια υλοποίησης από την υπογραφή της σύμβασης έως και την 31.12.202</w:t>
      </w:r>
      <w:r>
        <w:rPr>
          <w:szCs w:val="22"/>
          <w:lang w:val="en-US"/>
        </w:rPr>
        <w:t>6</w:t>
      </w:r>
      <w:r>
        <w:rPr>
          <w:szCs w:val="22"/>
          <w:lang w:val="el-GR"/>
        </w:rPr>
        <w:t>.</w:t>
      </w:r>
    </w:p>
    <w:p>
      <w:pPr>
        <w:pStyle w:val="Normal"/>
        <w:spacing w:lineRule="auto" w:line="276" w:before="0" w:after="0"/>
        <w:jc w:val="center"/>
        <w:rPr>
          <w:b/>
          <w:b/>
          <w:bCs/>
          <w:szCs w:val="22"/>
          <w:lang w:val="el-GR"/>
        </w:rPr>
      </w:pPr>
      <w:r>
        <w:rPr>
          <w:b/>
          <w:bCs/>
          <w:szCs w:val="22"/>
          <w:lang w:val="el-GR"/>
        </w:rPr>
      </w:r>
    </w:p>
    <w:p>
      <w:pPr>
        <w:pStyle w:val="Normal"/>
        <w:spacing w:lineRule="auto" w:line="276" w:before="0" w:after="0"/>
        <w:jc w:val="center"/>
        <w:rPr>
          <w:b/>
          <w:b/>
          <w:bCs/>
          <w:szCs w:val="22"/>
          <w:lang w:val="el-GR"/>
        </w:rPr>
      </w:pPr>
      <w:r>
        <w:rPr>
          <w:b/>
          <w:bCs/>
          <w:szCs w:val="22"/>
          <w:lang w:val="el-GR"/>
        </w:rPr>
        <w:t>ΑΡΘΡΟ 2ο</w:t>
      </w:r>
    </w:p>
    <w:p>
      <w:pPr>
        <w:pStyle w:val="Normal"/>
        <w:spacing w:lineRule="auto" w:line="276" w:before="0" w:after="0"/>
        <w:jc w:val="center"/>
        <w:rPr>
          <w:b/>
          <w:b/>
          <w:bCs/>
          <w:szCs w:val="22"/>
          <w:lang w:val="el-GR"/>
        </w:rPr>
      </w:pPr>
      <w:r>
        <w:rPr>
          <w:b/>
          <w:bCs/>
          <w:szCs w:val="22"/>
          <w:lang w:val="el-GR"/>
        </w:rPr>
        <w:t>Ισχύουσες διατάξεις</w:t>
      </w:r>
    </w:p>
    <w:p>
      <w:pPr>
        <w:pStyle w:val="Normal"/>
        <w:spacing w:lineRule="auto" w:line="276" w:before="57" w:after="57"/>
        <w:rPr>
          <w:szCs w:val="22"/>
          <w:lang w:val="el-GR"/>
        </w:rPr>
      </w:pPr>
      <w:r>
        <w:rPr>
          <w:szCs w:val="22"/>
          <w:lang w:val="el-GR"/>
        </w:rPr>
        <w:t>Η διενέργεια του διαγωνισμού και η εκτέλεση της προμήθειας υπάγονται στις διατάξεις:</w:t>
      </w:r>
    </w:p>
    <w:p>
      <w:pPr>
        <w:pStyle w:val="Normal"/>
        <w:spacing w:lineRule="auto" w:line="276" w:before="0" w:after="0"/>
        <w:rPr>
          <w:lang w:val="el-GR"/>
        </w:rPr>
      </w:pPr>
      <w:r>
        <w:rPr>
          <w:szCs w:val="22"/>
          <w:lang w:val="el-GR"/>
        </w:rPr>
        <w:t>•</w:t>
      </w:r>
      <w:r>
        <w:rPr>
          <w:rFonts w:eastAsia="Calibri"/>
          <w:szCs w:val="22"/>
          <w:lang w:val="el-GR"/>
        </w:rPr>
        <w:t xml:space="preserve"> </w:t>
      </w:r>
      <w:r>
        <w:rPr>
          <w:szCs w:val="22"/>
          <w:lang w:val="el-GR"/>
        </w:rPr>
        <w:t>Της Αποφ. Υπ. Προεδρίας 3373/390/20-3-75 &amp; την τροπ/κή της 4993/745/24-4-75 «Περί καθορισμού</w:t>
        <w:br/>
        <w:t>διαδικασίας επισκευής, συντηρήσεως, αφοράς ανταλλακτικών &amp; προμήθειας καυσίμων &amp; λιπαντικών κ.λ.π. των οχημάτων του Δημοσίου, των Ο.Τ.Α &amp; των εν γένει Ν.Π.∆.∆. κ.λ.π. περί ων το άρθρο Ι του Ν.∆/τος 2396/53».</w:t>
      </w:r>
    </w:p>
    <w:p>
      <w:pPr>
        <w:pStyle w:val="Normal"/>
        <w:spacing w:lineRule="auto" w:line="276" w:before="0" w:after="0"/>
        <w:rPr>
          <w:lang w:val="el-GR"/>
        </w:rPr>
      </w:pPr>
      <w:r>
        <w:rPr>
          <w:szCs w:val="22"/>
          <w:lang w:val="el-GR"/>
        </w:rPr>
        <w:t>•</w:t>
      </w:r>
      <w:r>
        <w:rPr>
          <w:rFonts w:eastAsia="Calibri"/>
          <w:szCs w:val="22"/>
          <w:lang w:val="el-GR"/>
        </w:rPr>
        <w:t xml:space="preserve"> </w:t>
      </w:r>
      <w:r>
        <w:rPr>
          <w:szCs w:val="22"/>
          <w:lang w:val="el-GR"/>
        </w:rPr>
        <w:t>Του Ν. 3463/2006/τ. Α’/114 – «Κύρωση του Κώδικα Δήμων &amp; Κοινοτήτων» και ιδιαίτερα την παρ. 1 και την παρ 4 του άρθρου 209 του Ν. 3463/06, όπως αναδιατυπώθηκε με την με την παρ.3 του άρθρου 22 του Ν.3536/07.</w:t>
      </w:r>
    </w:p>
    <w:p>
      <w:pPr>
        <w:pStyle w:val="Normal"/>
        <w:spacing w:lineRule="auto" w:line="276" w:before="0" w:after="0"/>
        <w:rPr>
          <w:lang w:val="el-GR"/>
        </w:rPr>
      </w:pPr>
      <w:r>
        <w:rPr>
          <w:szCs w:val="22"/>
          <w:lang w:val="el-GR"/>
        </w:rPr>
        <w:t>•</w:t>
      </w:r>
      <w:r>
        <w:rPr>
          <w:rFonts w:eastAsia="Calibri"/>
          <w:szCs w:val="22"/>
          <w:lang w:val="el-GR"/>
        </w:rPr>
        <w:t xml:space="preserve"> </w:t>
      </w:r>
      <w:r>
        <w:rPr>
          <w:szCs w:val="22"/>
          <w:lang w:val="el-GR"/>
        </w:rPr>
        <w:t>Του άρθρου 55 παρ.1 του Ν. 2238/94.</w:t>
      </w:r>
    </w:p>
    <w:p>
      <w:pPr>
        <w:pStyle w:val="Normal"/>
        <w:spacing w:lineRule="auto" w:line="276" w:before="0" w:after="0"/>
        <w:rPr>
          <w:lang w:val="el-GR"/>
        </w:rPr>
      </w:pPr>
      <w:r>
        <w:rPr>
          <w:szCs w:val="22"/>
          <w:lang w:val="el-GR"/>
        </w:rPr>
        <w:t>•</w:t>
      </w:r>
      <w:r>
        <w:rPr>
          <w:rFonts w:eastAsia="Calibri"/>
          <w:szCs w:val="22"/>
          <w:lang w:val="el-GR"/>
        </w:rPr>
        <w:t xml:space="preserve"> </w:t>
      </w:r>
      <w:r>
        <w:rPr>
          <w:szCs w:val="22"/>
          <w:lang w:val="el-GR"/>
        </w:rPr>
        <w:t>Του Ν. 4412/2016 (ΦΕΚ 147/Α’/08.08.2016) “∆ημόσιες Συμβάσεις Έργων, Προμηθειών και Υπηρεσιών (προσαρμογή στις Οδηγίες 2014/24/ΕΕ και 2014/25/ΕΕ)”, όπως τροποποιήθηκε και ισχύει με το Ν. 4782/2021.</w:t>
      </w:r>
    </w:p>
    <w:p>
      <w:pPr>
        <w:pStyle w:val="Normal"/>
        <w:spacing w:lineRule="auto" w:line="276" w:before="0" w:after="0"/>
        <w:rPr>
          <w:lang w:val="el-GR"/>
        </w:rPr>
      </w:pPr>
      <w:r>
        <w:rPr>
          <w:szCs w:val="22"/>
          <w:lang w:val="el-GR"/>
        </w:rPr>
        <w:t>•</w:t>
      </w:r>
      <w:r>
        <w:rPr>
          <w:rFonts w:eastAsia="Calibri"/>
          <w:szCs w:val="22"/>
          <w:lang w:val="el-GR"/>
        </w:rPr>
        <w:t xml:space="preserve"> </w:t>
      </w:r>
      <w:r>
        <w:rPr>
          <w:szCs w:val="22"/>
          <w:lang w:val="el-GR"/>
        </w:rPr>
        <w:t>Του Ν. 3852/2010 (ΦΕΚ 87Α ́/2010) «Νέα αρχιτεκτονική της αυτοδιοίκησης και της αποκεντρωμένης</w:t>
        <w:br/>
        <w:t>διοίκησης – Πρόγραμμα Καλλικράτης», όπως τροπ. και ισχύει με το Ν. 4555/2018 «Πρόγραμμα Κλεισθένης».</w:t>
      </w:r>
      <w:bookmarkStart w:id="171" w:name="page126R_mcid371"/>
      <w:bookmarkStart w:id="172" w:name="page126R_mcid361"/>
      <w:bookmarkEnd w:id="171"/>
      <w:bookmarkEnd w:id="172"/>
      <w:r>
        <w:rPr>
          <w:szCs w:val="22"/>
          <w:lang w:val="el-GR"/>
        </w:rPr>
        <w:br/>
      </w:r>
    </w:p>
    <w:p>
      <w:pPr>
        <w:pStyle w:val="Normal"/>
        <w:spacing w:lineRule="auto" w:line="276" w:before="0" w:after="0"/>
        <w:jc w:val="center"/>
        <w:rPr>
          <w:b/>
          <w:b/>
          <w:bCs/>
          <w:szCs w:val="22"/>
          <w:lang w:val="el-GR"/>
        </w:rPr>
      </w:pPr>
      <w:r>
        <w:rPr>
          <w:b/>
          <w:bCs/>
          <w:szCs w:val="22"/>
          <w:lang w:val="el-GR"/>
        </w:rPr>
        <w:t>ΑΡΘΡΟ 3ο</w:t>
      </w:r>
    </w:p>
    <w:p>
      <w:pPr>
        <w:pStyle w:val="Normal"/>
        <w:spacing w:lineRule="auto" w:line="276"/>
        <w:jc w:val="center"/>
        <w:rPr>
          <w:b/>
          <w:b/>
          <w:bCs/>
          <w:szCs w:val="22"/>
          <w:lang w:val="el-GR"/>
        </w:rPr>
      </w:pPr>
      <w:r>
        <w:rPr>
          <w:b/>
          <w:bCs/>
          <w:szCs w:val="22"/>
          <w:lang w:val="el-GR"/>
        </w:rPr>
        <w:t>Συμβατικά στοιχεία</w:t>
      </w:r>
    </w:p>
    <w:p>
      <w:pPr>
        <w:pStyle w:val="Normal"/>
        <w:spacing w:lineRule="auto" w:line="276" w:before="0" w:after="63"/>
        <w:rPr>
          <w:szCs w:val="22"/>
          <w:lang w:val="el-GR"/>
        </w:rPr>
      </w:pPr>
      <w:r>
        <w:rPr>
          <w:szCs w:val="22"/>
          <w:lang w:val="el-GR"/>
        </w:rPr>
        <w:t>Συμβατικά στοιχεία είναι:</w:t>
      </w:r>
    </w:p>
    <w:p>
      <w:pPr>
        <w:pStyle w:val="Normal"/>
        <w:spacing w:lineRule="auto" w:line="276" w:before="0" w:after="63"/>
        <w:rPr>
          <w:szCs w:val="22"/>
          <w:lang w:val="el-GR"/>
        </w:rPr>
      </w:pPr>
      <w:r>
        <w:rPr>
          <w:szCs w:val="22"/>
          <w:lang w:val="el-GR"/>
        </w:rPr>
        <w:t>α) Η διακήρυξη του διαγωνισμού</w:t>
      </w:r>
    </w:p>
    <w:p>
      <w:pPr>
        <w:pStyle w:val="Normal"/>
        <w:spacing w:lineRule="auto" w:line="276" w:before="0" w:after="63"/>
        <w:rPr>
          <w:szCs w:val="22"/>
          <w:lang w:val="el-GR"/>
        </w:rPr>
      </w:pPr>
      <w:r>
        <w:rPr>
          <w:szCs w:val="22"/>
          <w:lang w:val="el-GR"/>
        </w:rPr>
        <w:t>β) Παρούσα μελέτη - τεχνική περιγραφή (τεχνική έκθεση)</w:t>
      </w:r>
    </w:p>
    <w:p>
      <w:pPr>
        <w:pStyle w:val="Normal"/>
        <w:spacing w:lineRule="auto" w:line="276" w:before="0" w:after="63"/>
        <w:rPr>
          <w:szCs w:val="22"/>
          <w:lang w:val="el-GR"/>
        </w:rPr>
      </w:pPr>
      <w:r>
        <w:rPr>
          <w:szCs w:val="22"/>
          <w:lang w:val="el-GR"/>
        </w:rPr>
        <w:t>γ) Η εκτιμώμενη αξία για κάθε έτος/Η συνολική εκτιμώμενη αξία</w:t>
      </w:r>
    </w:p>
    <w:p>
      <w:pPr>
        <w:pStyle w:val="Normal"/>
        <w:spacing w:lineRule="auto" w:line="276" w:before="0" w:after="63"/>
        <w:rPr>
          <w:szCs w:val="22"/>
          <w:lang w:val="el-GR"/>
        </w:rPr>
      </w:pPr>
      <w:r>
        <w:rPr>
          <w:szCs w:val="22"/>
          <w:lang w:val="el-GR"/>
        </w:rPr>
        <w:t>δ) Η γενική συγγραφή υποχρεώσεων</w:t>
      </w:r>
    </w:p>
    <w:p>
      <w:pPr>
        <w:pStyle w:val="Normal"/>
        <w:spacing w:lineRule="auto" w:line="276" w:before="0" w:after="63"/>
        <w:rPr>
          <w:szCs w:val="22"/>
          <w:lang w:val="el-GR"/>
        </w:rPr>
      </w:pPr>
      <w:r>
        <w:rPr>
          <w:szCs w:val="22"/>
          <w:lang w:val="el-GR"/>
        </w:rPr>
        <w:t>ε) Η ειδική συγγραφή υποχρεώσεων</w:t>
      </w:r>
    </w:p>
    <w:p>
      <w:pPr>
        <w:pStyle w:val="Normal"/>
        <w:spacing w:lineRule="auto" w:line="276" w:before="0" w:after="63"/>
        <w:jc w:val="center"/>
        <w:rPr>
          <w:lang w:val="el-GR"/>
        </w:rPr>
      </w:pPr>
      <w:bookmarkStart w:id="173" w:name="page134R_mcid11"/>
      <w:bookmarkStart w:id="174" w:name="page134R_mcid011"/>
      <w:bookmarkEnd w:id="173"/>
      <w:bookmarkEnd w:id="174"/>
      <w:r>
        <w:rPr>
          <w:szCs w:val="22"/>
          <w:lang w:val="el-GR"/>
        </w:rPr>
        <w:br/>
      </w:r>
      <w:r>
        <w:rPr>
          <w:b/>
          <w:bCs/>
          <w:szCs w:val="22"/>
          <w:lang w:val="el-GR"/>
        </w:rPr>
        <w:t>ΑΡΘΡΟ 4ο</w:t>
      </w:r>
    </w:p>
    <w:p>
      <w:pPr>
        <w:pStyle w:val="Normal"/>
        <w:spacing w:lineRule="auto" w:line="276" w:before="0" w:after="6"/>
        <w:jc w:val="center"/>
        <w:rPr>
          <w:b/>
          <w:b/>
          <w:bCs/>
          <w:szCs w:val="22"/>
          <w:lang w:val="el-GR"/>
        </w:rPr>
      </w:pPr>
      <w:r>
        <w:rPr>
          <w:b/>
          <w:bCs/>
          <w:szCs w:val="22"/>
          <w:lang w:val="el-GR"/>
        </w:rPr>
        <w:t>Σύμβαση</w:t>
      </w:r>
    </w:p>
    <w:p>
      <w:pPr>
        <w:pStyle w:val="Normal"/>
        <w:spacing w:lineRule="auto" w:line="276" w:before="0" w:after="0"/>
        <w:rPr>
          <w:lang w:val="el-GR"/>
        </w:rPr>
      </w:pPr>
      <w:r>
        <w:rPr>
          <w:szCs w:val="22"/>
          <w:lang w:val="el-GR"/>
        </w:rPr>
        <w:t>Ο ανάδοχος της παρούσας δημόσιας σύμβασης, μετά την κατά το νόμο έγκριση του αποτελέσματος αυτής, υποχρεούται να προσέλθει σε ορισμένο τόπο και χρόνο, εντός καθορισμένης βάσει της κείμενης νομοθεσίας και της διακήρυξης της παρούσας από την έγγραφη ειδοποίησή του, για να υπογράψει την σύμβαση και να καταθέσει, εφόσον απαιτείται βάσει συμβατικού ποσού την κατά το άρθρο 5 της παρούσης, εγγύηση καλής εκτέλεσης αυτής. Στην περίπτωση που, μετά τον υπολογισμό της προσφερόμενης έκπτωσης του αναδόχου, προκύψει σύμβαση αξίας ίσης ή κατώτερης των 30.000,00 € χωρίς Φ.Π.Α., η αναθέτουσα αρχή δύναται να μην απαιτεί την προσκόμιση εγγύησης καλής εκτέλεσης.</w:t>
      </w:r>
    </w:p>
    <w:p>
      <w:pPr>
        <w:pStyle w:val="Normal"/>
        <w:spacing w:lineRule="auto" w:line="276"/>
        <w:rPr>
          <w:lang w:val="el-GR"/>
        </w:rPr>
      </w:pPr>
      <w:r>
        <w:rPr>
          <w:szCs w:val="22"/>
          <w:lang w:val="el-GR"/>
        </w:rPr>
        <w:t xml:space="preserve">Η ισχύς της σύμβασης άρχεται από την ημερομηνία υπογραφής της και δημοσίευσής της στο ΚΗΜΔΗΣ και θα έχει χρονική διάρκεια έως την 31.12.2026, ή μέχρι εξαντλήσεως του συμβατικού ποσού της σε προγενέστερο χρόνο. Μετά την παρέλευση του έτους μπορεί η ισχύς της να παραταθεί, εφόσον πληρούνται οι όρου του Ν. 4412/2016, εφόσον κρίνεται σκόπιμο και απαραίτητο και είναι εφικτή ανάλογη τροποποίηση των σχετικών κωδικών (Κ.Α.) του προϋπολογισμού του Δήμου </w:t>
      </w:r>
      <w:r>
        <w:rPr>
          <w:szCs w:val="22"/>
          <w:lang w:val="el-GR" w:eastAsia="zh-CN"/>
        </w:rPr>
        <w:t>Καρδίτσας</w:t>
      </w:r>
      <w:r>
        <w:rPr>
          <w:szCs w:val="22"/>
          <w:lang w:val="el-GR"/>
        </w:rPr>
        <w:t>. Για δικαίωμα τροποποίησης ή χρονικής παράτασης της σύμβασης έχει ισχύ ο Ν. 4412/2016 (άρθρο 132), όπως ισχύει. Κατά τη διάρκεια ισχύος της σύμβασης και ανάλογα με τις ανάγκες της υπηρεσίας, θα γίνεται τμηματική παράδοση και πληρωμή των ειδών της σύμβασης, σύμφωνα και με τα οριζόμενα στην Συγγραφή Υποχρεώσεων της παρούσης.</w:t>
      </w:r>
    </w:p>
    <w:p>
      <w:pPr>
        <w:pStyle w:val="Normal"/>
        <w:spacing w:lineRule="auto" w:line="276"/>
        <w:rPr>
          <w:szCs w:val="22"/>
          <w:lang w:val="el-GR"/>
        </w:rPr>
      </w:pPr>
      <w:r>
        <w:rPr>
          <w:szCs w:val="22"/>
          <w:lang w:val="el-GR"/>
        </w:rPr>
      </w:r>
    </w:p>
    <w:p>
      <w:pPr>
        <w:pStyle w:val="Normal"/>
        <w:spacing w:lineRule="auto" w:line="276" w:before="0" w:after="0"/>
        <w:jc w:val="center"/>
        <w:rPr>
          <w:b/>
          <w:b/>
          <w:bCs/>
          <w:szCs w:val="22"/>
          <w:lang w:val="el-GR"/>
        </w:rPr>
      </w:pPr>
      <w:r>
        <w:rPr>
          <w:b/>
          <w:bCs/>
          <w:szCs w:val="22"/>
          <w:lang w:val="el-GR"/>
        </w:rPr>
        <w:t>ΑΡΘΡΟ 5ο</w:t>
      </w:r>
    </w:p>
    <w:p>
      <w:pPr>
        <w:pStyle w:val="Normal"/>
        <w:spacing w:lineRule="auto" w:line="276"/>
        <w:jc w:val="center"/>
        <w:rPr>
          <w:b/>
          <w:b/>
          <w:bCs/>
          <w:szCs w:val="22"/>
          <w:lang w:val="el-GR"/>
        </w:rPr>
      </w:pPr>
      <w:r>
        <w:rPr>
          <w:b/>
          <w:bCs/>
          <w:szCs w:val="22"/>
          <w:lang w:val="el-GR"/>
        </w:rPr>
        <w:t>Εγγύηση καλής εκτέλεσης της σύμβασης</w:t>
      </w:r>
    </w:p>
    <w:p>
      <w:pPr>
        <w:pStyle w:val="Normal"/>
        <w:spacing w:lineRule="auto" w:line="276" w:before="57" w:after="57"/>
        <w:rPr>
          <w:lang w:val="el-GR"/>
        </w:rPr>
      </w:pPr>
      <w:r>
        <w:rPr>
          <w:szCs w:val="22"/>
          <w:lang w:val="el-GR"/>
        </w:rPr>
        <w:t>Για την καλή εκτέλεση των όρων της σύμβασης, οι ανάδοχοι είναι υποχρεωμένοι (εκτός της περιπτώσεως που αναφέρεται ανωτέρω) να καταθέσουν εγγυητική επιστολή που να καλύπτει το 4% της εκτιμώμενης αξίας (κατηγορίας ή κατηγοριών για τις οποίες αναδείχθηκε ανάδοχος), χωρίς το Φ.Π.Α. 24%. Ο χρόνος ισχύος της εγγυητικής επιστολής πρέπει να είναι μεγαλύτερος από το χρόνο διάρκειας ισχύος της σύμβασης κατά δύο (2) μήνες. Εγγύηση που αναφέρει χρόνο ισχύος μικρότερο απορρίπτεται ως απαράδεκτη. Η εγγύηση επιστρέφεται μετά την οριστική παραλαβή του είδους (κατηγορίας ή κατηγοριών εξοπλισμού) και ύστερα από την εκκαθάριση τυχόν απαιτήσεων από τους δύο συμβαλλόμενους. Οι εγγυητικές εκδίδονται από πιστωτικά ή χρηματοδοτικά ιδρύματα ή ασφαλιστικές επιχειρήσεις κατά την έννοια των περιπτώσεων</w:t>
      </w:r>
      <w:bookmarkStart w:id="175" w:name="page134R_mcid1311"/>
      <w:bookmarkEnd w:id="175"/>
      <w:r>
        <w:rPr>
          <w:szCs w:val="22"/>
          <w:lang w:val="el-GR"/>
        </w:rPr>
        <w:t xml:space="preserve"> β' και γ' της παρ. 1 του άρθρου 14 του ν. 4364/ 2016 (Α'13)</w:t>
      </w:r>
      <w:bookmarkStart w:id="176" w:name="page134R_mcid141"/>
      <w:bookmarkEnd w:id="176"/>
      <w:r>
        <w:rPr>
          <w:szCs w:val="22"/>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οικονομικό φορέα. (</w:t>
      </w:r>
      <w:bookmarkStart w:id="177" w:name="page134R_mcid151"/>
      <w:bookmarkEnd w:id="177"/>
      <w:r>
        <w:rPr>
          <w:szCs w:val="22"/>
          <w:lang w:val="el-GR"/>
        </w:rPr>
        <w:t>άρθρο 72 παρ.3 του Ν.4412/2016</w:t>
      </w:r>
      <w:bookmarkStart w:id="178" w:name="page134R_mcid161"/>
      <w:bookmarkEnd w:id="178"/>
      <w:r>
        <w:rPr>
          <w:szCs w:val="22"/>
          <w:lang w:val="el-GR"/>
        </w:rPr>
        <w:t>, όπως τροποποιήθηκε από την</w:t>
      </w:r>
      <w:bookmarkStart w:id="179" w:name="page134R_mcid171"/>
      <w:bookmarkEnd w:id="179"/>
      <w:r>
        <w:rPr>
          <w:szCs w:val="22"/>
          <w:lang w:val="el-GR"/>
        </w:rPr>
        <w:t xml:space="preserve"> παρ. 1 του άρθρου 120 του Ν. 4512/18</w:t>
      </w:r>
      <w:bookmarkStart w:id="180" w:name="page134R_mcid181"/>
      <w:bookmarkEnd w:id="180"/>
      <w:r>
        <w:rPr>
          <w:szCs w:val="22"/>
          <w:lang w:val="el-GR"/>
        </w:rPr>
        <w:t xml:space="preserve"> και την</w:t>
      </w:r>
      <w:bookmarkStart w:id="181" w:name="page134R_mcid191"/>
      <w:bookmarkEnd w:id="181"/>
      <w:r>
        <w:rPr>
          <w:szCs w:val="22"/>
          <w:lang w:val="el-GR"/>
        </w:rPr>
        <w:t xml:space="preserve"> παρ.1 του άρθρου 15 του Ν.4541/2018</w:t>
      </w:r>
      <w:bookmarkStart w:id="182" w:name="page134R_mcid201"/>
      <w:bookmarkEnd w:id="182"/>
      <w:r>
        <w:rPr>
          <w:szCs w:val="22"/>
          <w:lang w:val="el-GR"/>
        </w:rPr>
        <w:t>).</w:t>
      </w:r>
    </w:p>
    <w:p>
      <w:pPr>
        <w:pStyle w:val="Normal"/>
        <w:spacing w:lineRule="auto" w:line="276" w:before="57" w:after="57"/>
        <w:rPr>
          <w:szCs w:val="22"/>
          <w:lang w:val="el-GR"/>
        </w:rPr>
      </w:pPr>
      <w:r>
        <w:rPr>
          <w:szCs w:val="22"/>
          <w:lang w:val="el-GR"/>
        </w:rPr>
        <w:t>Κάθε βλάβη που θα παρουσιάζεται μέσα στο χρονικό διάστημα των 12 μηνών οφειλόμενη σε κακή ποιότητα ανταλλακτικών ή αστοχία υλικού και σε κάθε περίπτωση όχι σε φυσιολογική κατά τις οδηγίες του κατασκευαστή φθορά, πρέπει να επανορθώνεται με την άμεση αλλαγή του προβληματικού ανταλλακτικού το συντομότερο από της ειδοποίησης της υπηρεσίας αλλά και την αποκατάσταση γενικότερα της όποιας φθοράς αυτό προξένησε. Κατά την διάρκεια του χρόνου εγγύησης καλής εκτέλεσης ο προμηθευτής είναι υποχρεωμένος ύστερα από σχετική ειδοποίηση της υπηρεσίας να αντικαταστήσει ολόκληρο το είδος που έχει υποστεί φθορά και η οποία δεν οφείλεται σε κακή χρήση. Η αντικατάσταση θα πρέπει να γίνεται σε πέντε (5) ημερολογιακές μέρες από την ειδοποίηση της υπηρεσίας.</w:t>
      </w:r>
    </w:p>
    <w:p>
      <w:pPr>
        <w:pStyle w:val="Normal"/>
        <w:spacing w:lineRule="auto" w:line="276" w:before="57" w:after="57"/>
        <w:rPr>
          <w:szCs w:val="22"/>
          <w:lang w:val="el-GR"/>
        </w:rPr>
      </w:pPr>
      <w:r>
        <w:rPr>
          <w:szCs w:val="22"/>
          <w:lang w:val="el-GR"/>
        </w:rPr>
      </w:r>
    </w:p>
    <w:p>
      <w:pPr>
        <w:pStyle w:val="Normal"/>
        <w:spacing w:lineRule="auto" w:line="276"/>
        <w:jc w:val="center"/>
        <w:rPr>
          <w:b/>
          <w:b/>
          <w:bCs/>
          <w:szCs w:val="22"/>
          <w:lang w:val="el-GR"/>
        </w:rPr>
      </w:pPr>
      <w:r>
        <w:rPr>
          <w:b/>
          <w:bCs/>
          <w:szCs w:val="22"/>
          <w:lang w:val="el-GR"/>
        </w:rPr>
        <w:t>ΑΡΘΡΟ 6ο</w:t>
      </w:r>
    </w:p>
    <w:p>
      <w:pPr>
        <w:pStyle w:val="Normal"/>
        <w:spacing w:lineRule="auto" w:line="276"/>
        <w:jc w:val="center"/>
        <w:rPr>
          <w:b/>
          <w:b/>
          <w:bCs/>
          <w:szCs w:val="22"/>
          <w:lang w:val="el-GR"/>
        </w:rPr>
      </w:pPr>
      <w:r>
        <w:rPr>
          <w:b/>
          <w:bCs/>
          <w:szCs w:val="22"/>
          <w:lang w:val="el-GR"/>
        </w:rPr>
        <w:t>Παράδοση ανταλλακτικών - Παραλαβή υλικών</w:t>
      </w:r>
    </w:p>
    <w:p>
      <w:pPr>
        <w:pStyle w:val="Normal"/>
        <w:spacing w:before="57" w:after="57"/>
        <w:rPr>
          <w:lang w:val="el-GR"/>
        </w:rPr>
      </w:pPr>
      <w:r>
        <w:rPr>
          <w:color w:val="000000"/>
          <w:szCs w:val="22"/>
          <w:u w:val="single"/>
          <w:lang w:val="el-GR"/>
        </w:rPr>
        <w:t xml:space="preserve">Λόγω του ότι τα οχήματα του Δήμου εκτελούν κοινωφελές έργο, θα πρέπει οι χρόνοι παράδοσης των κοινών ανταλλακτικών να είναι πολύ μικροί, </w:t>
      </w:r>
      <w:r>
        <w:rPr>
          <w:color w:val="000000"/>
          <w:szCs w:val="22"/>
          <w:u w:val="single"/>
          <w:lang w:val="el-GR" w:eastAsia="zh-CN"/>
        </w:rPr>
        <w:t>να παραδίδονται άμεσα μετά από ειδοποίηση του Δήμου και εντός 24 ωρών ή σε εξαιρετικές περιπτώσεις εντός 48 ωρών ενώ για τα ανταλλακτικά που πρέπει να εισαχθούν από το εξωτερικό η παράδοση ορίζεται σε δέκα (10) εργάσιμες ημέρες</w:t>
      </w:r>
      <w:r>
        <w:rPr>
          <w:color w:val="000000"/>
          <w:szCs w:val="22"/>
          <w:lang w:val="el-GR" w:eastAsia="zh-CN"/>
        </w:rPr>
        <w:t>.</w:t>
      </w:r>
    </w:p>
    <w:p>
      <w:pPr>
        <w:pStyle w:val="Normal"/>
        <w:spacing w:before="57" w:after="57"/>
        <w:rPr/>
      </w:pPr>
      <w:r>
        <w:rPr>
          <w:color w:val="000000"/>
          <w:sz w:val="23"/>
          <w:szCs w:val="23"/>
          <w:u w:val="single"/>
          <w:lang w:val="el-GR"/>
        </w:rPr>
        <w:t xml:space="preserve">Λόγω της ιδιαιτερότητας και της φύσης της παρούσας δημόσιας σύμβασης, των απρόβλεπτων και επειγουσών καταστάσεων που δύναται ανά πάσα στιγμή να προκύψουν σε μία δεδομένη στιγμή (π.χ. καιρικά φαινόμενα κ.α.) και </w:t>
      </w:r>
      <w:r>
        <w:rPr>
          <w:rFonts w:eastAsia="NSimSun"/>
          <w:color w:val="000000"/>
          <w:sz w:val="23"/>
          <w:szCs w:val="23"/>
          <w:u w:val="single"/>
          <w:lang w:val="el-GR" w:eastAsia="zh-CN" w:bidi="hi-IN"/>
        </w:rPr>
        <w:t>για να μη παρατηρηθούν</w:t>
      </w:r>
      <w:r>
        <w:rPr>
          <w:color w:val="000000"/>
          <w:sz w:val="23"/>
          <w:szCs w:val="23"/>
          <w:u w:val="single"/>
          <w:lang w:val="el-GR"/>
        </w:rPr>
        <w:t xml:space="preserve"> φαινόμενα μη τήρησης </w:t>
      </w:r>
      <w:r>
        <w:rPr>
          <w:rFonts w:eastAsia="NSimSun"/>
          <w:color w:val="000000"/>
          <w:sz w:val="23"/>
          <w:szCs w:val="23"/>
          <w:u w:val="single"/>
          <w:lang w:val="el-GR" w:eastAsia="zh-CN" w:bidi="hi-IN"/>
        </w:rPr>
        <w:t>των</w:t>
      </w:r>
      <w:r>
        <w:rPr>
          <w:color w:val="000000"/>
          <w:sz w:val="23"/>
          <w:szCs w:val="23"/>
          <w:u w:val="single"/>
          <w:lang w:val="el-GR"/>
        </w:rPr>
        <w:t xml:space="preserve"> </w:t>
      </w:r>
      <w:r>
        <w:rPr>
          <w:rFonts w:eastAsia="NSimSun"/>
          <w:color w:val="000000"/>
          <w:sz w:val="23"/>
          <w:szCs w:val="23"/>
          <w:u w:val="single"/>
          <w:lang w:val="el-GR" w:eastAsia="zh-CN" w:bidi="hi-IN"/>
        </w:rPr>
        <w:t>προθεσμιών</w:t>
      </w:r>
      <w:r>
        <w:rPr>
          <w:color w:val="000000"/>
          <w:sz w:val="23"/>
          <w:szCs w:val="23"/>
          <w:u w:val="single"/>
          <w:lang w:val="el-GR"/>
        </w:rPr>
        <w:t xml:space="preserve"> για την παράδοση κυρίως των ανταλλακτικών απαραίτητα για την συντήρηση των οχημάτων/μηχανημάτων, με αποτέλεσμα την μη εύρυθμη λειτουργία των υπηρεσιών του Δήμου (πχ. αποκομιδή απορριμμάτων, κίνηση στόλου οχημάτων), θα πρέπει οι υποψήφιοι ανάδοχοι </w:t>
      </w:r>
      <w:r>
        <w:rPr>
          <w:color w:val="000000"/>
          <w:sz w:val="23"/>
          <w:szCs w:val="23"/>
          <w:u w:val="single"/>
          <w:lang w:val="el-GR" w:eastAsia="zh-CN"/>
        </w:rPr>
        <w:t xml:space="preserve">εφόσον διαθέτουν κατάστημα εκτός της διοικητικής εμβέλειας του Δήμου Καρδίτσας </w:t>
      </w:r>
      <w:r>
        <w:rPr>
          <w:color w:val="000000"/>
          <w:sz w:val="23"/>
          <w:szCs w:val="23"/>
          <w:u w:val="single"/>
          <w:lang w:val="el-GR"/>
        </w:rPr>
        <w:t>να διαθέτουν:</w:t>
      </w:r>
    </w:p>
    <w:p>
      <w:pPr>
        <w:pStyle w:val="Normal"/>
        <w:spacing w:before="57" w:after="57"/>
        <w:rPr/>
      </w:pPr>
      <w:r>
        <w:rPr>
          <w:color w:val="000000"/>
          <w:sz w:val="23"/>
          <w:szCs w:val="23"/>
          <w:u w:val="single"/>
          <w:lang w:val="el-GR"/>
        </w:rPr>
        <w:t xml:space="preserve">α. στελεχωμένο γραφείο - παράρτημα (με τουλάχιστον 1 άτομο) στην πόλη της </w:t>
      </w:r>
      <w:r>
        <w:rPr>
          <w:color w:val="000000"/>
          <w:sz w:val="23"/>
          <w:szCs w:val="23"/>
          <w:u w:val="single"/>
          <w:lang w:val="el-GR" w:eastAsia="zh-CN"/>
        </w:rPr>
        <w:t>Καρδίτσας</w:t>
      </w:r>
      <w:r>
        <w:rPr>
          <w:color w:val="000000"/>
          <w:sz w:val="23"/>
          <w:szCs w:val="23"/>
          <w:u w:val="single"/>
          <w:lang w:val="el-GR"/>
        </w:rPr>
        <w:t xml:space="preserve">, ως έδρα της αναθέτουσας αρχής. Οι υποψήφιοι ανάδοχοι θα δηλώνουν την ύπαρξη γραφείου της εταιρείας τους στην πόλη της </w:t>
      </w:r>
      <w:r>
        <w:rPr>
          <w:color w:val="000000"/>
          <w:sz w:val="23"/>
          <w:szCs w:val="23"/>
          <w:u w:val="single"/>
          <w:lang w:val="el-GR" w:eastAsia="zh-CN"/>
        </w:rPr>
        <w:t>Καρδίτσας το οποίο και θα πρέπει να αποδεικνύεται κατά την φάση της κατακύρωσης. Η λειτουργία του</w:t>
      </w:r>
      <w:r>
        <w:rPr>
          <w:color w:val="000000"/>
          <w:sz w:val="23"/>
          <w:szCs w:val="23"/>
          <w:u w:val="single"/>
          <w:lang w:val="el-GR"/>
        </w:rPr>
        <w:t xml:space="preserve"> γραφείου της εταιρείας στην </w:t>
      </w:r>
      <w:r>
        <w:rPr>
          <w:color w:val="000000"/>
          <w:sz w:val="23"/>
          <w:szCs w:val="23"/>
          <w:u w:val="single"/>
          <w:lang w:val="el-GR" w:eastAsia="zh-CN"/>
        </w:rPr>
        <w:t>Καρδίτσα</w:t>
      </w:r>
      <w:r>
        <w:rPr>
          <w:color w:val="000000"/>
          <w:sz w:val="23"/>
          <w:szCs w:val="23"/>
          <w:u w:val="single"/>
          <w:lang w:val="el-GR"/>
        </w:rPr>
        <w:t xml:space="preserve"> θα αποδεικνύεται από σχετικά παραστατικά (εκτύπωση μητρώου της επιχείρησης από το </w:t>
      </w:r>
      <w:r>
        <w:rPr>
          <w:color w:val="000000"/>
          <w:sz w:val="23"/>
          <w:szCs w:val="23"/>
          <w:u w:val="single"/>
        </w:rPr>
        <w:t>taxisnet</w:t>
      </w:r>
      <w:r>
        <w:rPr>
          <w:color w:val="000000"/>
          <w:sz w:val="23"/>
          <w:szCs w:val="23"/>
          <w:u w:val="single"/>
          <w:lang w:val="el-GR"/>
        </w:rPr>
        <w:t xml:space="preserve"> για την εγκατάσταση του γραφείου και πίνακας προσωπικού από το σύστημα Εργάνη). Ομοίως ισχύει και για την κατηγορία ελαστικών όσο αφορά την προμήθεια τους</w:t>
      </w:r>
      <w:r>
        <w:rPr>
          <w:color w:val="000000"/>
          <w:sz w:val="23"/>
          <w:szCs w:val="23"/>
          <w:lang w:val="el-GR"/>
        </w:rPr>
        <w:t>.</w:t>
      </w:r>
    </w:p>
    <w:p>
      <w:pPr>
        <w:pStyle w:val="Normal"/>
        <w:spacing w:before="57" w:after="57"/>
        <w:rPr>
          <w:color w:val="000000"/>
          <w:sz w:val="23"/>
          <w:szCs w:val="23"/>
          <w:u w:val="single"/>
          <w:lang w:val="el-GR"/>
        </w:rPr>
      </w:pPr>
      <w:r>
        <w:rPr>
          <w:color w:val="000000"/>
          <w:sz w:val="23"/>
          <w:szCs w:val="23"/>
          <w:u w:val="single"/>
          <w:lang w:val="el-GR"/>
        </w:rPr>
        <w:t>ή</w:t>
      </w:r>
    </w:p>
    <w:p>
      <w:pPr>
        <w:pStyle w:val="Normal"/>
        <w:spacing w:lineRule="auto" w:line="276" w:before="57" w:after="57"/>
        <w:rPr/>
      </w:pPr>
      <w:r>
        <w:rPr>
          <w:color w:val="000000"/>
          <w:sz w:val="23"/>
          <w:szCs w:val="23"/>
          <w:u w:val="single"/>
          <w:lang w:val="el-GR"/>
        </w:rPr>
        <w:t xml:space="preserve">β) </w:t>
      </w:r>
      <w:r>
        <w:rPr>
          <w:color w:val="000000"/>
          <w:sz w:val="23"/>
          <w:szCs w:val="23"/>
          <w:u w:val="single"/>
          <w:shd w:fill="FFFFFF" w:val="clear"/>
          <w:lang w:val="el-GR" w:eastAsia="zh-CN"/>
        </w:rPr>
        <w:t>εναλλακτικά ο οικονομικός φορέας για την απαίτηση της προηγουμένη παραγράφου μπορεί να κάνει χρήση του άρθρου 2.2.8 Στήριξη στην ικανότητα τρίτων</w:t>
      </w:r>
      <w:r>
        <w:rPr>
          <w:color w:val="000000"/>
          <w:sz w:val="23"/>
          <w:szCs w:val="23"/>
          <w:shd w:fill="FFFFFF" w:val="clear"/>
          <w:lang w:val="el-GR" w:eastAsia="zh-CN"/>
        </w:rPr>
        <w:t xml:space="preserve">. </w:t>
      </w:r>
      <w:r>
        <w:rPr>
          <w:color w:val="000000"/>
          <w:sz w:val="23"/>
          <w:szCs w:val="23"/>
          <w:u w:val="single"/>
          <w:lang w:val="el-GR" w:eastAsia="zh-CN"/>
        </w:rPr>
        <w:t>Στην περίπτωση αυτή μαζί με την προσφορά του ο υποψήφιος ανάδοχος θα πρέπει να αναφερθεί με ποια εταιρεία εντός των διοικητικών ορίων του Δήμου Καρδίτσας θα συνεργαστεί, με την οποία θα πρέπει να υποβάλει σχετικά ιδιωτικά συμφωνητικά συνεργασίας, ή οιοδήποτε έγγραφο αποτυπώνει την δέσμευση για την προμήθεια που θα αναλάβουν. Απαιτείται οι νόμιμοι εκπρόσωποι των εταιριών με την οποία θα συνεργαστούν οι υποψήφιοι ανάδοχοι να υποβάλουν Ε.Ε.Ε.Σ. Δεν δύναται κατά την διάρκεια εκτέλεσης της σύμβασης ο ανάδοχος να αλλάξει την εταιρεία με την οποία είχε δηλώσει πως θα συνεργαστεί χωρίς προηγουμένως να το γνωστοποιήσει εγγράφως στην αρμόδια υπηρεσία του Δήμου</w:t>
      </w:r>
      <w:r>
        <w:rPr>
          <w:color w:val="000000"/>
          <w:sz w:val="23"/>
          <w:szCs w:val="23"/>
          <w:lang w:val="el-GR" w:eastAsia="zh-CN"/>
        </w:rPr>
        <w:t xml:space="preserve">. </w:t>
      </w:r>
    </w:p>
    <w:p>
      <w:pPr>
        <w:pStyle w:val="Normal"/>
        <w:spacing w:lineRule="auto" w:line="276" w:before="57" w:after="57"/>
        <w:rPr>
          <w:sz w:val="23"/>
          <w:szCs w:val="23"/>
          <w:lang w:val="el-GR"/>
        </w:rPr>
      </w:pPr>
      <w:r>
        <w:rPr>
          <w:sz w:val="23"/>
          <w:szCs w:val="23"/>
          <w:lang w:val="el-GR"/>
        </w:rPr>
        <w:t>Ο Δήμος θα παραγγέλνει τα ανταλλακτικά τα οποία χρειάζεται βάση των πραγματικών του αναγκών και στον πραγματικό χρόνο. Η προσωρινή παραλαβή των ανταλλακτικών θα γίνεται από την οικεία επιτροπή παρουσία του αναδόχου. Εάν κατά την παραλαβή διαπιστωθεί απόκλιση από τις συμβατικές τεχνικές προδιαγραφές, η επιτροπή παραλαβής προτείνει την τέλεια απόρριψη και αντικατάσταση των υπό παραλαβή ανταλλακτικών.</w:t>
      </w:r>
    </w:p>
    <w:p>
      <w:pPr>
        <w:pStyle w:val="Standard"/>
        <w:spacing w:lineRule="auto" w:line="276" w:before="57" w:after="57"/>
        <w:ind w:right="57" w:hanging="0"/>
        <w:jc w:val="both"/>
        <w:rPr/>
      </w:pPr>
      <w:r>
        <w:rPr>
          <w:rFonts w:cs="Calibri" w:ascii="Calibri" w:hAnsi="Calibri"/>
          <w:color w:val="000000"/>
          <w:sz w:val="23"/>
          <w:szCs w:val="23"/>
          <w:shd w:fill="FFFFFF" w:val="clear"/>
        </w:rPr>
        <w:t xml:space="preserve">Η παράδοση των ελαστικών θα γίνεται τμηματικά, ανάλογα με τις ανάγκες της Υπηρεσίας, και ο χρόνος παράδοσης δεν θα ξεπερνά τις </w:t>
      </w:r>
      <w:r>
        <w:rPr>
          <w:rFonts w:eastAsia="SimSun;宋体" w:cs="Calibri" w:ascii="Calibri" w:hAnsi="Calibri"/>
          <w:color w:val="000000"/>
          <w:sz w:val="23"/>
          <w:szCs w:val="23"/>
          <w:shd w:fill="FFFFFF" w:val="clear"/>
          <w:lang w:eastAsia="zh-CN"/>
        </w:rPr>
        <w:t>πέντε</w:t>
      </w:r>
      <w:r>
        <w:rPr>
          <w:rFonts w:cs="Calibri" w:ascii="Calibri" w:hAnsi="Calibri"/>
          <w:color w:val="000000"/>
          <w:sz w:val="23"/>
          <w:szCs w:val="23"/>
          <w:shd w:fill="FFFFFF" w:val="clear"/>
        </w:rPr>
        <w:t xml:space="preserve"> εργάσιμες (5) ημέρες  μετά την παραγγελία της Υπηρεσίας.</w:t>
      </w:r>
    </w:p>
    <w:p>
      <w:pPr>
        <w:pStyle w:val="Normal"/>
        <w:spacing w:lineRule="auto" w:line="276" w:before="57" w:after="57"/>
        <w:rPr>
          <w:lang w:val="el-GR"/>
        </w:rPr>
      </w:pPr>
      <w:r>
        <w:rPr>
          <w:color w:val="000000"/>
          <w:sz w:val="23"/>
          <w:szCs w:val="23"/>
          <w:shd w:fill="FFFFFF" w:val="clear"/>
          <w:lang w:val="el-GR" w:eastAsia="zh-CN"/>
        </w:rPr>
        <w:t>Εφ’ όσον ο ανάδοχος δεν συμμορφωθεί με τις πιο πάνω προτάσεις της επιτροπής, εντός της υπό της</w:t>
      </w:r>
      <w:r>
        <w:rPr>
          <w:color w:val="000000"/>
          <w:sz w:val="23"/>
          <w:szCs w:val="23"/>
          <w:lang w:val="el-GR" w:eastAsia="zh-CN"/>
        </w:rPr>
        <w:t xml:space="preserve"> ίδιας οριζόμενης προθεσμίας ο Δήμος δικαιούται να προβεί στην τακτοποίηση αυτών, σε βάρος και για λογαριασμό του αναδόχου και κατά τον προσφορότερο τρόπο. Για την κάλυψη των σχετικών δαπανών χρησιμοποιείται η εγγύηση καλής εκτέλεσης του αναδόχου. Μετά τη πάροδο του συμβατικού χρόνου εγγύησης, ενεργείται βάσει των κείμενων διατάξεων η οριστική παραλαβή ειδών.</w:t>
      </w:r>
    </w:p>
    <w:p>
      <w:pPr>
        <w:pStyle w:val="Normal"/>
        <w:spacing w:before="57" w:after="57"/>
        <w:rPr>
          <w:lang w:val="el-GR"/>
        </w:rPr>
      </w:pPr>
      <w:r>
        <w:rPr>
          <w:lang w:val="el-GR"/>
        </w:rPr>
      </w:r>
    </w:p>
    <w:p>
      <w:pPr>
        <w:pStyle w:val="Normal"/>
        <w:spacing w:before="57" w:after="57"/>
        <w:rPr>
          <w:lang w:val="el-GR"/>
        </w:rPr>
      </w:pPr>
      <w:r>
        <w:rPr>
          <w:lang w:val="el-GR"/>
        </w:rPr>
      </w:r>
    </w:p>
    <w:p>
      <w:pPr>
        <w:pStyle w:val="Normal"/>
        <w:spacing w:lineRule="auto" w:line="276" w:before="0" w:after="63"/>
        <w:jc w:val="center"/>
        <w:rPr>
          <w:b/>
          <w:b/>
          <w:bCs/>
          <w:szCs w:val="22"/>
          <w:lang w:val="el-GR"/>
        </w:rPr>
      </w:pPr>
      <w:r>
        <w:rPr>
          <w:b/>
          <w:bCs/>
          <w:szCs w:val="22"/>
          <w:lang w:val="el-GR"/>
        </w:rPr>
        <w:t>ΑΡΘΡΟ 7ο</w:t>
      </w:r>
    </w:p>
    <w:p>
      <w:pPr>
        <w:pStyle w:val="Normal"/>
        <w:spacing w:lineRule="auto" w:line="276" w:before="0" w:after="63"/>
        <w:jc w:val="center"/>
        <w:rPr>
          <w:b/>
          <w:b/>
          <w:bCs/>
          <w:szCs w:val="22"/>
          <w:lang w:val="el-GR"/>
        </w:rPr>
      </w:pPr>
      <w:r>
        <w:rPr>
          <w:b/>
          <w:bCs/>
          <w:szCs w:val="22"/>
          <w:lang w:val="el-GR"/>
        </w:rPr>
        <w:t>Ποιότητα υλικών</w:t>
      </w:r>
    </w:p>
    <w:p>
      <w:pPr>
        <w:pStyle w:val="Normal"/>
        <w:spacing w:lineRule="auto" w:line="276"/>
        <w:rPr>
          <w:szCs w:val="22"/>
          <w:lang w:val="el-GR"/>
        </w:rPr>
      </w:pPr>
      <w:r>
        <w:rPr>
          <w:szCs w:val="22"/>
          <w:lang w:val="el-GR"/>
        </w:rPr>
        <w:t>Τα ανταλλακτικά θα είναι καινούρια και άριστης ποιότητας. Ο Δήμος διατηρεί το δικαίωμα να ελέγχει τα δείγματα των προσφερομένων ειδών να στέλνει αυτά κατά την κρίση του σε οποιοδήποτε εργαστήριο για εξακρίβωση των τεχνικών τους χαρακτηριστικών, με δαπάνη των προμηθευτών.</w:t>
      </w:r>
    </w:p>
    <w:p>
      <w:pPr>
        <w:pStyle w:val="Normal"/>
        <w:spacing w:lineRule="auto" w:line="276"/>
        <w:rPr>
          <w:szCs w:val="22"/>
          <w:lang w:val="el-GR"/>
        </w:rPr>
      </w:pPr>
      <w:r>
        <w:rPr>
          <w:szCs w:val="22"/>
          <w:lang w:val="el-GR"/>
        </w:rPr>
      </w:r>
    </w:p>
    <w:p>
      <w:pPr>
        <w:pStyle w:val="Normal"/>
        <w:spacing w:lineRule="auto" w:line="276" w:before="0" w:after="0"/>
        <w:jc w:val="center"/>
        <w:rPr>
          <w:b/>
          <w:b/>
          <w:bCs/>
          <w:szCs w:val="22"/>
          <w:lang w:val="el-GR"/>
        </w:rPr>
      </w:pPr>
      <w:r>
        <w:rPr>
          <w:b/>
          <w:bCs/>
          <w:szCs w:val="22"/>
          <w:lang w:val="el-GR"/>
        </w:rPr>
        <w:t>ΑΡΘΡΟ 8ο</w:t>
      </w:r>
    </w:p>
    <w:p>
      <w:pPr>
        <w:pStyle w:val="Normal"/>
        <w:spacing w:lineRule="auto" w:line="276"/>
        <w:jc w:val="center"/>
        <w:rPr>
          <w:b/>
          <w:b/>
          <w:bCs/>
          <w:szCs w:val="22"/>
          <w:lang w:val="el-GR"/>
        </w:rPr>
      </w:pPr>
      <w:r>
        <w:rPr>
          <w:b/>
          <w:bCs/>
          <w:szCs w:val="22"/>
          <w:lang w:val="el-GR"/>
        </w:rPr>
        <w:t>Παράδοση εργασιών - Παραλαβή εργασιών</w:t>
      </w:r>
    </w:p>
    <w:p>
      <w:pPr>
        <w:pStyle w:val="Normal"/>
        <w:spacing w:lineRule="auto" w:line="276" w:before="57" w:after="57"/>
        <w:rPr>
          <w:szCs w:val="22"/>
          <w:lang w:val="el-GR"/>
        </w:rPr>
      </w:pPr>
      <w:r>
        <w:rPr>
          <w:szCs w:val="22"/>
          <w:lang w:val="el-GR"/>
        </w:rPr>
        <w:t>Ο ανάδοχος είναι υποχρεωμένος με δικά του μέσα να μεταφέρει το ακινητοποιημένο όχημα στο συνεργείο του και να το επισκευάσει εντός πέντε (5) ημερών. Εάν δεν είναι δυνατή η επισκευή μέσα σε χρόνο πέντε ημερών τότε θα ενημερώνει την αρμόδια επιτροπή για ποιο λόγο δεν είναι δυνατόν, η οποία θα εγκρίνει παράταση ή μη της παραπάνω περιόδου. Εάν ο ανάδοχος καθυστερήσει αδικαιολόγητα την εκτέλεση των εργασιών, πέραν της προαναφερθείσης προθεσμίας δύναται να κηρυχθεί έκπτωτος με απόφαση της αναθέτουσας αρχής (κατόπιν εισήγησης της αρμόδιας υπηρεσίας που ελέγχει την εκτέλεση της σύμβασης), ολόκληρο το ποσό δε της εγγυήσεως καταπίπτει υπέρ του Δήμου, σύμφωνα με τις ισχύουσες διατάξεις.</w:t>
      </w:r>
    </w:p>
    <w:p>
      <w:pPr>
        <w:pStyle w:val="Normal"/>
        <w:spacing w:lineRule="auto" w:line="276" w:before="57" w:after="57"/>
        <w:rPr>
          <w:szCs w:val="22"/>
          <w:lang w:val="el-GR"/>
        </w:rPr>
      </w:pPr>
      <w:r>
        <w:rPr>
          <w:szCs w:val="22"/>
          <w:lang w:val="el-GR"/>
        </w:rPr>
        <w:t>Κατά τον έλεγχο της εκτέλεσης των εργασιών εξετάζονται αν ανταποκρίνονται απόλυτα και διαπιστώνονται οι τυχόν γενόμενες φθορές, ζημιές κλπ. λόγω πλημμελούς επισκευής κάποιας βλάβης που υπέστησαν κατά τη επισκευή τους. Εάν ο ανάδοχος δεν προβεί μέσα σε πέντε (5) ημερολογιακές ημέρες από της ειδοποιήσεώς του σε διόρθωση των τυχόν πιο πάνω ελαττωματικών επισκευαστικών εργασιών δικαιούται ο Δήμος κατά την κρίση του να προβεί στην απόρριψη των ειδών ή τη μείωση του τιμήματος.</w:t>
      </w:r>
    </w:p>
    <w:p>
      <w:pPr>
        <w:pStyle w:val="Normal"/>
        <w:spacing w:lineRule="auto" w:line="276" w:before="0" w:after="0"/>
        <w:rPr>
          <w:b/>
          <w:b/>
          <w:bCs/>
          <w:szCs w:val="22"/>
          <w:lang w:val="el-GR"/>
        </w:rPr>
      </w:pPr>
      <w:r>
        <w:rPr>
          <w:b/>
          <w:bCs/>
          <w:szCs w:val="22"/>
          <w:lang w:val="el-GR"/>
        </w:rPr>
      </w:r>
    </w:p>
    <w:p>
      <w:pPr>
        <w:pStyle w:val="Normal"/>
        <w:spacing w:lineRule="auto" w:line="276" w:before="0" w:after="0"/>
        <w:jc w:val="center"/>
        <w:rPr>
          <w:b/>
          <w:b/>
          <w:bCs/>
          <w:szCs w:val="22"/>
          <w:lang w:val="el-GR"/>
        </w:rPr>
      </w:pPr>
      <w:r>
        <w:rPr>
          <w:b/>
          <w:bCs/>
          <w:szCs w:val="22"/>
          <w:lang w:val="el-GR"/>
        </w:rPr>
        <w:t>ΑΡΘΡΟ 9ο</w:t>
      </w:r>
    </w:p>
    <w:p>
      <w:pPr>
        <w:pStyle w:val="Normal"/>
        <w:spacing w:lineRule="auto" w:line="276"/>
        <w:jc w:val="center"/>
        <w:rPr>
          <w:b/>
          <w:b/>
          <w:bCs/>
          <w:szCs w:val="22"/>
          <w:lang w:val="el-GR"/>
        </w:rPr>
      </w:pPr>
      <w:r>
        <w:rPr>
          <w:b/>
          <w:bCs/>
          <w:szCs w:val="22"/>
          <w:lang w:val="el-GR"/>
        </w:rPr>
        <w:t>Ποινικές ρήτρες - Έκπτωση ανάδοχου</w:t>
      </w:r>
    </w:p>
    <w:p>
      <w:pPr>
        <w:pStyle w:val="Normal"/>
        <w:spacing w:lineRule="auto" w:line="276"/>
        <w:rPr>
          <w:szCs w:val="22"/>
          <w:lang w:val="el-GR"/>
        </w:rPr>
      </w:pPr>
      <w:r>
        <w:rPr>
          <w:szCs w:val="22"/>
          <w:lang w:val="el-GR"/>
        </w:rPr>
        <w:t>Ο ανάδοχος που δεν προσέρχεται μέσα στην προθεσμία που του ορίστηκε να υπογράψει την σχετική</w:t>
        <w:br/>
        <w:t>σύμβαση κηρύσσεται υποχρεωτικά έκπτωτος από την κατακύρωση που έγινε στο όνομα του και από κάθε δικαίωμα που απορρέει από αυτήν.</w:t>
      </w:r>
    </w:p>
    <w:p>
      <w:pPr>
        <w:pStyle w:val="Normal"/>
        <w:spacing w:lineRule="auto" w:line="276"/>
        <w:rPr>
          <w:szCs w:val="22"/>
          <w:lang w:val="el-GR"/>
        </w:rPr>
      </w:pPr>
      <w:r>
        <w:rPr>
          <w:szCs w:val="22"/>
          <w:lang w:val="el-GR"/>
        </w:rPr>
        <w:t>Με την ίδια διαδικασία ο προμηθευτής κηρύσσεται υποχρεωτικά έκπτωτος από την σύμβαση και από κάθε δικαίωμα που απορρέει από αυτήν εφόσον δεν φόρτωσε, παρέδωσε ή αντικατέστησε τα συμβατικά υλικά μέσα στον προβλεπόμενο συμβατικό χρόνο.</w:t>
      </w:r>
    </w:p>
    <w:p>
      <w:pPr>
        <w:pStyle w:val="Normal"/>
        <w:spacing w:lineRule="auto" w:line="276"/>
        <w:rPr>
          <w:szCs w:val="22"/>
          <w:lang w:val="el-GR"/>
        </w:rPr>
      </w:pPr>
      <w:r>
        <w:rPr>
          <w:szCs w:val="22"/>
          <w:lang w:val="el-GR"/>
        </w:rPr>
      </w:r>
    </w:p>
    <w:p>
      <w:pPr>
        <w:pStyle w:val="Normal"/>
        <w:spacing w:lineRule="auto" w:line="276" w:before="0" w:after="6"/>
        <w:jc w:val="center"/>
        <w:rPr>
          <w:b/>
          <w:b/>
          <w:bCs/>
          <w:szCs w:val="22"/>
          <w:lang w:val="el-GR"/>
        </w:rPr>
      </w:pPr>
      <w:r>
        <w:rPr>
          <w:b/>
          <w:bCs/>
          <w:szCs w:val="22"/>
          <w:lang w:val="el-GR"/>
        </w:rPr>
        <w:t>ΑΡΘΡΟ 10ο</w:t>
      </w:r>
    </w:p>
    <w:p>
      <w:pPr>
        <w:pStyle w:val="Normal"/>
        <w:spacing w:lineRule="auto" w:line="276"/>
        <w:jc w:val="center"/>
        <w:rPr>
          <w:b/>
          <w:b/>
          <w:bCs/>
          <w:szCs w:val="22"/>
          <w:lang w:val="el-GR"/>
        </w:rPr>
      </w:pPr>
      <w:r>
        <w:rPr>
          <w:b/>
          <w:bCs/>
          <w:szCs w:val="22"/>
          <w:lang w:val="el-GR"/>
        </w:rPr>
        <w:t>Φόροι-τέλη</w:t>
      </w:r>
    </w:p>
    <w:p>
      <w:pPr>
        <w:pStyle w:val="Normal"/>
        <w:spacing w:lineRule="auto" w:line="276"/>
        <w:rPr>
          <w:szCs w:val="22"/>
          <w:lang w:val="el-GR"/>
        </w:rPr>
      </w:pPr>
      <w:r>
        <w:rPr>
          <w:szCs w:val="22"/>
          <w:lang w:val="el-GR"/>
        </w:rPr>
        <w:t>Ο ανάδοχος επιβαρύνεται βάσει των κειμένων διατάξεων, με όλους τους φόρους, τα τέλη και τις κρατήσεις που ισχύουν κατά την ημέρα διενέργειας του διαγωνισμού. Ο Φ.Π.Α. βαρύνει το Δήμο.</w:t>
      </w:r>
    </w:p>
    <w:p>
      <w:pPr>
        <w:pStyle w:val="Normal"/>
        <w:spacing w:lineRule="auto" w:line="276"/>
        <w:rPr>
          <w:szCs w:val="22"/>
          <w:lang w:val="el-GR"/>
        </w:rPr>
      </w:pPr>
      <w:r>
        <w:rPr>
          <w:szCs w:val="22"/>
          <w:lang w:val="el-GR"/>
        </w:rPr>
      </w:r>
    </w:p>
    <w:p>
      <w:pPr>
        <w:pStyle w:val="Normal"/>
        <w:spacing w:lineRule="auto" w:line="276" w:before="0" w:after="6"/>
        <w:jc w:val="center"/>
        <w:rPr>
          <w:b/>
          <w:b/>
          <w:bCs/>
          <w:szCs w:val="22"/>
          <w:lang w:val="el-GR"/>
        </w:rPr>
      </w:pPr>
      <w:r>
        <w:rPr>
          <w:b/>
          <w:bCs/>
          <w:szCs w:val="22"/>
          <w:lang w:val="el-GR"/>
        </w:rPr>
        <w:t>ΑΡΘΡΟ 11ο</w:t>
      </w:r>
    </w:p>
    <w:p>
      <w:pPr>
        <w:pStyle w:val="Normal"/>
        <w:spacing w:lineRule="auto" w:line="276"/>
        <w:jc w:val="center"/>
        <w:rPr>
          <w:b/>
          <w:b/>
          <w:bCs/>
          <w:szCs w:val="22"/>
          <w:lang w:val="el-GR"/>
        </w:rPr>
      </w:pPr>
      <w:r>
        <w:rPr>
          <w:b/>
          <w:bCs/>
          <w:szCs w:val="22"/>
          <w:lang w:val="el-GR"/>
        </w:rPr>
        <w:t>Τρόπος πληρωμής</w:t>
      </w:r>
    </w:p>
    <w:p>
      <w:pPr>
        <w:pStyle w:val="Normal"/>
        <w:spacing w:lineRule="auto" w:line="276"/>
        <w:rPr>
          <w:szCs w:val="22"/>
          <w:lang w:val="el-GR"/>
        </w:rPr>
      </w:pPr>
      <w:r>
        <w:rPr>
          <w:szCs w:val="22"/>
          <w:lang w:val="el-GR"/>
        </w:rPr>
        <w:t>Η πληρωμή της αξίας της προμήθειας ή της εργασίας θα γίνεται τμηματικά με εντάλματα που θα εκδίδονται μετά από κάθε παραλαβή των ανταλλακτικών ή της εργασίας από την αρμόδια επιτροπή.</w:t>
      </w:r>
    </w:p>
    <w:p>
      <w:pPr>
        <w:pStyle w:val="Normal"/>
        <w:spacing w:lineRule="auto" w:line="276" w:before="0" w:after="6"/>
        <w:rPr>
          <w:b/>
          <w:b/>
          <w:bCs/>
          <w:szCs w:val="22"/>
          <w:lang w:val="el-GR"/>
        </w:rPr>
      </w:pPr>
      <w:r>
        <w:rPr>
          <w:b/>
          <w:bCs/>
          <w:szCs w:val="22"/>
          <w:lang w:val="el-GR"/>
        </w:rPr>
      </w:r>
    </w:p>
    <w:p>
      <w:pPr>
        <w:pStyle w:val="Normal"/>
        <w:spacing w:lineRule="auto" w:line="276" w:before="0" w:after="6"/>
        <w:jc w:val="center"/>
        <w:rPr>
          <w:b/>
          <w:b/>
          <w:bCs/>
          <w:szCs w:val="22"/>
          <w:lang w:val="el-GR"/>
        </w:rPr>
      </w:pPr>
      <w:r>
        <w:rPr>
          <w:b/>
          <w:bCs/>
          <w:szCs w:val="22"/>
          <w:lang w:val="el-GR"/>
        </w:rPr>
        <w:t>ΆΡΘΡΟ 12ο</w:t>
      </w:r>
    </w:p>
    <w:p>
      <w:pPr>
        <w:pStyle w:val="Normal"/>
        <w:spacing w:lineRule="auto" w:line="276"/>
        <w:jc w:val="center"/>
        <w:rPr>
          <w:b/>
          <w:b/>
          <w:bCs/>
          <w:szCs w:val="22"/>
          <w:lang w:val="el-GR"/>
        </w:rPr>
      </w:pPr>
      <w:r>
        <w:rPr>
          <w:b/>
          <w:bCs/>
          <w:szCs w:val="22"/>
          <w:lang w:val="el-GR"/>
        </w:rPr>
        <w:t>Προσφερόμενη τιμή</w:t>
      </w:r>
    </w:p>
    <w:p>
      <w:pPr>
        <w:pStyle w:val="Normal"/>
        <w:spacing w:lineRule="auto" w:line="276" w:before="57" w:after="57"/>
        <w:rPr>
          <w:szCs w:val="22"/>
          <w:highlight w:val="white"/>
          <w:lang w:val="el-GR"/>
        </w:rPr>
      </w:pPr>
      <w:r>
        <w:rPr>
          <w:szCs w:val="22"/>
          <w:shd w:fill="FFFFFF" w:val="clear"/>
          <w:lang w:val="el-GR"/>
        </w:rPr>
        <w:t>Για κάθε κατηγορία θα κατατεθεί οικονομική προσφορά που θα αναφέρει το προσφερόμενο ενιαίο ποσοστό έκπτωσης (%), το οποίο προσφερόμενο ποσό έχει ως τιμή αναφοράς την παρούσα εκτιμώμενη αξία, όπως προσδιορίζεται στους πίνακες της μελέτης.</w:t>
      </w:r>
    </w:p>
    <w:p>
      <w:pPr>
        <w:pStyle w:val="Normal"/>
        <w:spacing w:lineRule="auto" w:line="276" w:before="57" w:after="57"/>
        <w:rPr>
          <w:lang w:val="el-GR"/>
        </w:rPr>
      </w:pPr>
      <w:r>
        <w:rPr>
          <w:szCs w:val="22"/>
          <w:shd w:fill="FFFFFF" w:val="clear"/>
          <w:lang w:val="el-GR"/>
        </w:rPr>
        <w:t>Το προσφερόμενο ανά κατηγορία ποσοστό έκπτωσης θα είναι ενιαίο, είτε πρόκειται για κατηγορία ανταλλακτικών, είτε για κατηγορία εργασιών, είτε</w:t>
      </w:r>
      <w:r>
        <w:rPr>
          <w:rFonts w:eastAsia="NSimSun"/>
          <w:color w:val="000000"/>
          <w:szCs w:val="22"/>
          <w:shd w:fill="FFFFFF" w:val="clear"/>
          <w:lang w:val="el-GR" w:eastAsia="zh-CN" w:bidi="hi-IN"/>
        </w:rPr>
        <w:t xml:space="preserve"> για συνδυασμό εργασιών και ανταλλακτικών μαζί</w:t>
      </w:r>
      <w:r>
        <w:rPr>
          <w:szCs w:val="22"/>
          <w:shd w:fill="FFFFFF" w:val="clear"/>
          <w:lang w:val="el-GR"/>
        </w:rPr>
        <w:t>. Ως μέση ωριαία αποζημίωση για πάσης φύσεως εργασίες επισκευών, συντήρησης ή τοποθέτησης ανταλλακτικών ορίζ</w:t>
      </w:r>
      <w:r>
        <w:rPr>
          <w:color w:val="000000"/>
          <w:szCs w:val="22"/>
          <w:shd w:fill="FFFFFF" w:val="clear"/>
          <w:lang w:val="el-GR"/>
        </w:rPr>
        <w:t xml:space="preserve">εται το ποσό των 40,00 €/ώρα. Για τις εργασίες ως ωριαία αποζημίωση ορίζεται η πραγματική ώρα απασχόλησης του κάθε τεχνίτη για την εκτελούμενη εργασία και για τα ανταλλακτικά το προσφερόμενο ενιαίο ποσοστό έκπτωσης (%) επί του τρέχοντος ισχύοντος τιμοκαταλόγου των σχετικών ειδών – ανταλλακτικών του κάθε είδους οχήματος και μηχανήματος που περιλαμβάνεται στην παρούσα μελέτη. </w:t>
      </w:r>
    </w:p>
    <w:p>
      <w:pPr>
        <w:pStyle w:val="Normal"/>
        <w:suppressAutoHyphens w:val="false"/>
        <w:spacing w:lineRule="auto" w:line="276" w:before="57" w:after="57"/>
        <w:rPr>
          <w:rFonts w:eastAsia="SimSun"/>
          <w:b/>
          <w:b/>
          <w:bCs/>
          <w:color w:val="000000"/>
          <w:szCs w:val="22"/>
          <w:highlight w:val="white"/>
          <w:lang w:val="el-GR"/>
        </w:rPr>
      </w:pPr>
      <w:r>
        <w:rPr>
          <w:rFonts w:eastAsia="SimSun"/>
          <w:b/>
          <w:bCs/>
          <w:color w:val="000000"/>
          <w:szCs w:val="22"/>
          <w:shd w:fill="FFFFFF" w:val="clear"/>
          <w:lang w:val="el-GR"/>
        </w:rPr>
        <w:t>Οι οικονομικές προσφορές θα είναι σύμφωνες με τα υποδείγματα των εντύπων της οικονομικής προσφοράς που ακολουθούν. Το κριτήριο επιλογής του αναδόχου για κάθε κατηγορία εξοπλισμού είναι η χαμηλότερη τιμή, που αντιστοιχεί στο μεγαλύτερο ενιαίο ποσοστό έκπτωσης % ανάλογα με τις κατατεθείσες προσφορές.</w:t>
      </w:r>
    </w:p>
    <w:p>
      <w:pPr>
        <w:pStyle w:val="Normal"/>
        <w:suppressAutoHyphens w:val="false"/>
        <w:spacing w:before="57" w:after="57"/>
        <w:rPr>
          <w:lang w:val="el-GR"/>
        </w:rPr>
      </w:pPr>
      <w:r>
        <w:rPr>
          <w:lang w:val="el-GR"/>
        </w:rPr>
      </w:r>
      <w:r>
        <w:br w:type="page"/>
      </w:r>
    </w:p>
    <w:p>
      <w:pPr>
        <w:pStyle w:val="2"/>
        <w:tabs>
          <w:tab w:val="left" w:pos="0" w:leader="none"/>
          <w:tab w:val="left" w:pos="567" w:leader="none"/>
        </w:tabs>
        <w:spacing w:before="0" w:after="57"/>
        <w:ind w:left="0" w:hanging="0"/>
        <w:rPr>
          <w:lang w:val="el-GR"/>
        </w:rPr>
      </w:pPr>
      <w:bookmarkStart w:id="183" w:name="__RefHeading___Toc123572_630066486"/>
      <w:bookmarkStart w:id="184" w:name="_Toc129004466"/>
      <w:bookmarkEnd w:id="183"/>
      <w:bookmarkEnd w:id="184"/>
      <w:r>
        <w:rPr>
          <w:lang w:val="el-GR"/>
        </w:rPr>
        <w:t>ΠΑΡΑΡΤΗΜΑ ΙΙI – ΕΕΕΣ (Προσαρμοσμένο από την Αναθέτουσα Αρχή)</w:t>
      </w:r>
    </w:p>
    <w:p>
      <w:pPr>
        <w:pStyle w:val="Normalwithoutspacing"/>
        <w:rPr/>
      </w:pPr>
      <w:r>
        <w:rPr>
          <w:i/>
          <w:color w:val="5B9BD5"/>
          <w:szCs w:val="22"/>
        </w:rPr>
        <w:t>Από τις 2-5-2019, οι αναθέτουσες αρχές συντάσσουν το ΕΕΕΣ με τη χρήση  της νέας ηλεκτρονικής υπηρεσίας </w:t>
      </w:r>
      <w:r>
        <w:rPr>
          <w:rFonts w:eastAsia="MS Mincho"/>
          <w:i/>
          <w:color w:val="5B9BD5"/>
          <w:szCs w:val="22"/>
        </w:rPr>
        <w:t>Promitheus ESPDint </w:t>
      </w:r>
      <w:r>
        <w:rPr>
          <w:i/>
          <w:color w:val="5B9BD5"/>
          <w:szCs w:val="22"/>
        </w:rPr>
        <w:t>(</w:t>
      </w:r>
      <w:r>
        <w:fldChar w:fldCharType="begin"/>
      </w:r>
      <w:r>
        <w:instrText> HYPERLINK "https://espdint.eprocurement.gov.gr/" \l "_blank"</w:instrText>
      </w:r>
      <w:r>
        <w:fldChar w:fldCharType="separate"/>
      </w:r>
      <w:r>
        <w:rPr>
          <w:rStyle w:val="Style9"/>
          <w:rFonts w:eastAsia="MS Mincho"/>
          <w:i/>
          <w:color w:val="5B9BD5"/>
          <w:szCs w:val="22"/>
        </w:rPr>
        <w:t>https://espdint.eprocurement.gov.gr/</w:t>
      </w:r>
      <w:r>
        <w:fldChar w:fldCharType="end"/>
      </w:r>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28">
        <w:r>
          <w:rPr>
            <w:rStyle w:val="Style9"/>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rP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 διευκόλυνση των οικονομικών φορέων προκειμένου να συντάξουν μέσω της υπηρεσίας eΕΕΕΣ τη σχετική απάντηση τους].</w:t>
      </w:r>
    </w:p>
    <w:p>
      <w:pPr>
        <w:pStyle w:val="Normal"/>
        <w:spacing w:before="0" w:after="0"/>
        <w:rPr>
          <w:rFonts w:ascii="Calibri" w:hAnsi="Calibri" w:cs="Calibri" w:asciiTheme="minorHAnsi" w:cstheme="minorHAnsi" w:hAnsiTheme="minorHAnsi"/>
          <w:b/>
          <w:b/>
          <w:i/>
          <w:i/>
          <w:color w:val="000000"/>
          <w:szCs w:val="22"/>
          <w:lang w:val="el-GR"/>
        </w:rPr>
      </w:pPr>
      <w:r>
        <w:rPr>
          <w:rFonts w:cs="Calibri" w:cstheme="minorHAnsi"/>
          <w:b/>
          <w:i/>
          <w:color w:val="000000"/>
          <w:szCs w:val="22"/>
          <w:lang w:val="el-GR"/>
        </w:rPr>
        <w:t>ΤΟ ΠΑΡΑΚΑΤΩ ΕΝΤΥΠΟ ΔΙΔΕΤΑΙ ΜΟΝΟ ΓΙΑ ΛΟΓΟΥΣ ΔΙΕΥΚΟΛΥΝΣΗΣ ΚΑΙ ΔΙΑΦΑΝΕΙΑΣ.</w:t>
      </w:r>
    </w:p>
    <w:p>
      <w:pPr>
        <w:pStyle w:val="Normal"/>
        <w:spacing w:before="0" w:after="0"/>
        <w:rPr/>
      </w:pPr>
      <w:r>
        <w:rPr>
          <w:rFonts w:cs="Calibri" w:cstheme="minorHAnsi"/>
          <w:b/>
          <w:color w:val="000000"/>
          <w:szCs w:val="22"/>
          <w:lang w:val="el-GR"/>
        </w:rPr>
        <w:t xml:space="preserve">ΟΙ ΥΠΟΨΗΦΙΟΙ ΘΑ ΣΥΜΠΛΗΡΩΣΟΥΝ ΤΟ ΕΕΕΣ ΜΕ ΒΑΣΗ ΤΙΣ ΟΔΗΓΙΕΣ ΤΗΣ ΔΙΑΚΗΡΥΞΗΣ. </w:t>
      </w:r>
    </w:p>
    <w:p>
      <w:pPr>
        <w:pStyle w:val="Normal"/>
        <w:spacing w:before="0" w:after="0"/>
        <w:rPr/>
      </w:pPr>
      <w:r>
        <w:rPr>
          <w:rFonts w:cs="Calibri" w:cstheme="minorHAnsi"/>
          <w:b/>
          <w:color w:val="000000"/>
          <w:szCs w:val="22"/>
          <w:lang w:val="el-GR"/>
        </w:rPr>
        <w:t xml:space="preserve">ΤΟ ΠΑΡΑΓΟΜΕΝΟ ΑΡΧΕΙΟ </w:t>
      </w:r>
      <w:r>
        <w:rPr>
          <w:rFonts w:cs="Calibri" w:cstheme="minorHAnsi"/>
          <w:b/>
          <w:color w:val="000000"/>
          <w:szCs w:val="22"/>
        </w:rPr>
        <w:t>PDF,</w:t>
      </w:r>
      <w:r>
        <w:rPr>
          <w:rFonts w:cs="Calibri" w:cstheme="minorHAnsi"/>
          <w:b/>
          <w:color w:val="000000"/>
          <w:szCs w:val="22"/>
          <w:lang w:val="el-GR"/>
        </w:rPr>
        <w:t xml:space="preserve"> ΗΛΕΚΤΡΟΝΙΚΑ ΥΠΟΓΕΓΡΑΜΜΕΝΟ, ΘΑ ΑΝΑΡΤΗΘΕΙ ΩΣ ΑΝΑΠΟΣΠΑΣΤΟ ΜΕΡΟΣ ΑΥΤΗΣ ΣΤΟ </w:t>
      </w:r>
      <w:r>
        <w:rPr>
          <w:rFonts w:cs="Calibri" w:cstheme="minorHAnsi"/>
          <w:b/>
          <w:color w:val="000000"/>
          <w:szCs w:val="22"/>
        </w:rPr>
        <w:t>PORTAL</w:t>
      </w:r>
      <w:r>
        <w:rPr>
          <w:rFonts w:cs="Calibri" w:cstheme="minorHAnsi"/>
          <w:b/>
          <w:color w:val="000000"/>
          <w:szCs w:val="22"/>
          <w:lang w:val="el-GR"/>
        </w:rPr>
        <w:t xml:space="preserve"> ΤΟΥ ΕΣΗΔΗΣ ΣΤΑ ΣΤΟΙΧΕΙΑ – ΕΓΓΡΑΦΑ ΤΟΥ ΔΙΑΓΩΝΙΣΜΟΥ.</w:t>
      </w:r>
    </w:p>
    <w:p>
      <w:pPr>
        <w:pStyle w:val="Normal"/>
        <w:spacing w:before="0" w:after="0"/>
        <w:rPr/>
      </w:pPr>
      <w:r>
        <w:rPr>
          <w:rFonts w:cs="Calibri" w:cstheme="minorHAnsi"/>
          <w:b/>
          <w:color w:val="000000"/>
          <w:szCs w:val="22"/>
          <w:lang w:val="el-GR"/>
        </w:rPr>
        <w:t xml:space="preserve">ΣΕ ΠΕΡΙΠΤΩΣΗ ΔΙΑΦΟΡΩΝ ΣΤΟ ΠΑΡΑΚΑΤΩ ΕΝΤΥΠΟ ΚΑΙ ΣΤΟ ΑΝΑΡΤΗΜΕΝΟ ΣΤΟΝ ΔΙΑΓΩΝΙΣΜΟ ΕΝΤΥΠΟ </w:t>
      </w:r>
      <w:r>
        <w:rPr>
          <w:rFonts w:cs="Calibri" w:cstheme="minorHAnsi"/>
          <w:b/>
          <w:color w:val="000000"/>
          <w:szCs w:val="22"/>
        </w:rPr>
        <w:t>PDF</w:t>
      </w:r>
      <w:r>
        <w:rPr>
          <w:rFonts w:cs="Calibri" w:cstheme="minorHAnsi"/>
          <w:b/>
          <w:color w:val="000000"/>
          <w:szCs w:val="22"/>
          <w:lang w:val="el-GR"/>
        </w:rPr>
        <w:t xml:space="preserve"> , </w:t>
      </w:r>
      <w:r>
        <w:rPr>
          <w:rFonts w:cs="Calibri" w:cstheme="minorHAnsi"/>
          <w:b/>
          <w:color w:val="000000"/>
          <w:szCs w:val="22"/>
          <w:u w:val="single"/>
          <w:lang w:val="el-GR"/>
        </w:rPr>
        <w:t xml:space="preserve">ΚΑΤΙΣΧΥΕΙ ΤΟ ΑΝΑΡΤΗΜΕΝΟ ΣΤΟ ΔΙΑΓΩΝΙΣΜΟ ΑΡΧΕΙΟ </w:t>
      </w:r>
      <w:r>
        <w:rPr>
          <w:rFonts w:cs="Calibri" w:cstheme="minorHAnsi"/>
          <w:b/>
          <w:color w:val="000000"/>
          <w:szCs w:val="22"/>
          <w:u w:val="single"/>
        </w:rPr>
        <w:t>KAI</w:t>
      </w:r>
      <w:r>
        <w:rPr>
          <w:rFonts w:cs="Calibri" w:cstheme="minorHAnsi"/>
          <w:b/>
          <w:color w:val="000000"/>
          <w:szCs w:val="22"/>
          <w:u w:val="single"/>
          <w:lang w:val="el-GR"/>
        </w:rPr>
        <w:t xml:space="preserve"> </w:t>
      </w:r>
      <w:r>
        <w:rPr>
          <w:rFonts w:cs="Calibri" w:cstheme="minorHAnsi"/>
          <w:b/>
          <w:color w:val="000000"/>
          <w:szCs w:val="22"/>
          <w:u w:val="single"/>
        </w:rPr>
        <w:t>MONON</w:t>
      </w:r>
      <w:r>
        <w:rPr>
          <w:rFonts w:cs="Calibri" w:cstheme="minorHAnsi"/>
          <w:b/>
          <w:color w:val="000000"/>
          <w:szCs w:val="22"/>
          <w:u w:val="single"/>
          <w:lang w:val="el-GR"/>
        </w:rPr>
        <w:t xml:space="preserve"> </w:t>
      </w:r>
      <w:r>
        <w:rPr>
          <w:rFonts w:cs="Calibri" w:cstheme="minorHAnsi"/>
          <w:b/>
          <w:color w:val="000000"/>
          <w:szCs w:val="22"/>
          <w:u w:val="single"/>
        </w:rPr>
        <w:t>AYTO</w:t>
      </w:r>
      <w:r>
        <w:rPr>
          <w:rFonts w:cs="Calibri" w:cstheme="minorHAnsi"/>
          <w:b/>
          <w:color w:val="000000"/>
          <w:szCs w:val="22"/>
          <w:u w:val="single"/>
          <w:lang w:val="el-GR"/>
        </w:rPr>
        <w:t>.</w:t>
      </w:r>
    </w:p>
    <w:p>
      <w:pPr>
        <w:pStyle w:val="Normal"/>
        <w:spacing w:before="0" w:after="0"/>
        <w:rPr/>
      </w:pPr>
      <w:r>
        <w:rPr>
          <w:rFonts w:cs="Calibri" w:cstheme="minorHAnsi"/>
          <w:b/>
          <w:color w:val="000000"/>
          <w:szCs w:val="22"/>
          <w:lang w:val="el-GR"/>
        </w:rPr>
        <w:t xml:space="preserve">ΤΟ ΑΡΧΕΙΟ </w:t>
      </w:r>
      <w:r>
        <w:rPr>
          <w:rFonts w:cs="Calibri" w:cstheme="minorHAnsi"/>
          <w:b/>
          <w:color w:val="000000"/>
          <w:szCs w:val="22"/>
        </w:rPr>
        <w:t>XML</w:t>
      </w:r>
      <w:r>
        <w:rPr>
          <w:rFonts w:cs="Calibri" w:cstheme="minorHAnsi"/>
          <w:b/>
          <w:color w:val="000000"/>
          <w:szCs w:val="22"/>
          <w:lang w:val="el-GR"/>
        </w:rPr>
        <w:t xml:space="preserve"> ΠΟΥ ΘΑ ΧΡΗΣΙΜΟΠΟΙΗΘΕΙ ΣΤΗΝ ΥΠΟΒΟΛΗ ΤΟΥ ΕΕΕΣ ΘΑ ΕΧΕΙ ΚΑΙ ΑΥΤΟ ΑΝΑΡΤΗΘΕΙ ΣΤΟ </w:t>
      </w:r>
      <w:r>
        <w:rPr>
          <w:rFonts w:cs="Calibri" w:cstheme="minorHAnsi"/>
          <w:b/>
          <w:color w:val="000000"/>
          <w:szCs w:val="22"/>
        </w:rPr>
        <w:t>PORTAL.</w:t>
      </w:r>
    </w:p>
    <w:p>
      <w:pPr>
        <w:pStyle w:val="Normal"/>
        <w:spacing w:before="0" w:after="0"/>
        <w:rPr/>
      </w:pPr>
      <w:r>
        <w:rPr>
          <w:rFonts w:cs="Calibri" w:cstheme="minorHAnsi"/>
          <w:b/>
          <w:color w:val="000000"/>
          <w:szCs w:val="22"/>
          <w:lang w:val="el-GR"/>
        </w:rPr>
        <w:t>ΠΡΟΣΟΧΗ ΣΤΑ ΣΗΜΕΙΑ, ΟΠΟΥ ΘΑ ΠΡΕΠΕΙ ΝΑ ΣΥΜΠΛΗΡΩΘΟΥΝ ΟΙ ΑΡΙΘΜΟΙ ΠΡΩΤΟΚΟΛΛΟΥ ΤΗΣ ΔΙΑΚΗΡΥΞΗΣ</w:t>
      </w:r>
    </w:p>
    <w:p>
      <w:pPr>
        <w:pStyle w:val="Normal"/>
        <w:spacing w:before="0" w:after="0"/>
        <w:rPr>
          <w:rFonts w:cs="Calibri" w:cstheme="minorHAnsi"/>
          <w:b/>
          <w:b/>
          <w:color w:val="000000"/>
          <w:szCs w:val="22"/>
          <w:lang w:val="el-GR"/>
        </w:rPr>
      </w:pPr>
      <w:r>
        <w:rPr>
          <w:rFonts w:cs="Calibri" w:cstheme="minorHAnsi"/>
          <w:b/>
          <w:color w:val="000000"/>
          <w:szCs w:val="22"/>
          <w:lang w:val="el-GR"/>
        </w:rPr>
      </w:r>
    </w:p>
    <w:p>
      <w:pPr>
        <w:pStyle w:val="Normal"/>
        <w:jc w:val="left"/>
        <w:rPr>
          <w:lang w:val="el-GR"/>
        </w:rPr>
      </w:pPr>
      <w:r>
        <w:rPr>
          <w:rFonts w:ascii="FreeSans" w:hAnsi="FreeSans"/>
          <w:sz w:val="32"/>
          <w:lang w:val="el-GR"/>
        </w:rPr>
        <w:t>Ευρωπαϊκό Ενιαίο Έγγραφο Σύμβασης (ΕΕΕΣ) / Τυποποιημένο</w:t>
      </w:r>
    </w:p>
    <w:p>
      <w:pPr>
        <w:pStyle w:val="Normal"/>
        <w:jc w:val="left"/>
        <w:rPr>
          <w:lang w:val="el-GR"/>
        </w:rPr>
      </w:pPr>
      <w:r>
        <w:rPr>
          <w:rFonts w:ascii="FreeSans" w:hAnsi="FreeSans"/>
          <w:sz w:val="32"/>
          <w:lang w:val="el-GR"/>
        </w:rPr>
        <w:t>Έντυπο Υπεύθυνης Δήλωσης (ΤΕΥΔ)</w:t>
      </w:r>
    </w:p>
    <w:p>
      <w:pPr>
        <w:pStyle w:val="Normal"/>
        <w:jc w:val="left"/>
        <w:rPr>
          <w:lang w:val="el-GR"/>
        </w:rPr>
      </w:pPr>
      <w:r>
        <w:rPr>
          <w:rFonts w:ascii="FreeSans" w:hAnsi="FreeSans"/>
          <w:sz w:val="25"/>
          <w:lang w:val="el-GR"/>
        </w:rPr>
        <w:t>Μέρος Ι: Πληροφορίες σχετικά με τη διαδικασία σύναψης σύμβασης και την</w:t>
      </w:r>
    </w:p>
    <w:p>
      <w:pPr>
        <w:pStyle w:val="Normal"/>
        <w:jc w:val="left"/>
        <w:rPr>
          <w:lang w:val="el-GR"/>
        </w:rPr>
      </w:pPr>
      <w:r>
        <w:rPr>
          <w:rFonts w:ascii="FreeSans" w:hAnsi="FreeSans"/>
          <w:sz w:val="25"/>
          <w:lang w:val="el-GR"/>
        </w:rPr>
        <w:t>αναθέτουσα αρχή ή τον αναθέτοντα φορέα</w:t>
      </w:r>
    </w:p>
    <w:p>
      <w:pPr>
        <w:pStyle w:val="Normal"/>
        <w:jc w:val="left"/>
        <w:rPr>
          <w:lang w:val="el-GR"/>
        </w:rPr>
      </w:pPr>
      <w:r>
        <w:rPr>
          <w:rFonts w:ascii="FreeSans" w:hAnsi="FreeSans"/>
          <w:sz w:val="21"/>
          <w:lang w:val="el-GR"/>
        </w:rPr>
        <w:t>Στοιχεία της δημοσίευσης</w:t>
      </w:r>
    </w:p>
    <w:p>
      <w:pPr>
        <w:pStyle w:val="Normal"/>
        <w:rPr>
          <w:lang w:val="el-GR"/>
        </w:rPr>
      </w:pPr>
      <w:r>
        <w:rPr>
          <w:rFonts w:ascii="FreeSans" w:hAnsi="FreeSans"/>
          <w:sz w:val="21"/>
          <w:lang w:val="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pPr>
        <w:pStyle w:val="Normal"/>
        <w:jc w:val="left"/>
        <w:rPr>
          <w:lang w:val="el-GR"/>
        </w:rPr>
      </w:pPr>
      <w:r>
        <w:rPr>
          <w:rFonts w:ascii="FreeSans" w:hAnsi="FreeSans"/>
          <w:sz w:val="21"/>
          <w:lang w:val="el-GR"/>
        </w:rPr>
        <w:t>Προσωρινός αριθμός προκήρυξης στην ΕΕ: αριθμός[], ημερομηνία [], σελίδα []</w:t>
      </w:r>
    </w:p>
    <w:p>
      <w:pPr>
        <w:pStyle w:val="Normal"/>
        <w:jc w:val="left"/>
        <w:rPr>
          <w:lang w:val="el-GR"/>
        </w:rPr>
      </w:pPr>
      <w:r>
        <w:rPr>
          <w:rFonts w:ascii="FreeSans" w:hAnsi="FreeSans"/>
          <w:sz w:val="21"/>
          <w:lang w:val="el-GR"/>
        </w:rPr>
        <w:t>Αριθμός προκήρυξης στην ΕΕ: [][][][]/</w:t>
      </w:r>
      <w:r>
        <w:rPr>
          <w:rFonts w:ascii="FreeSans" w:hAnsi="FreeSans"/>
          <w:sz w:val="21"/>
        </w:rPr>
        <w:t>S</w:t>
      </w:r>
      <w:r>
        <w:rPr>
          <w:rFonts w:ascii="FreeSans" w:hAnsi="FreeSans"/>
          <w:sz w:val="21"/>
          <w:lang w:val="el-GR"/>
        </w:rPr>
        <w:t xml:space="preserve"> [][][][][][] 0000/</w:t>
      </w:r>
      <w:r>
        <w:rPr>
          <w:rFonts w:ascii="FreeSans" w:hAnsi="FreeSans"/>
          <w:sz w:val="21"/>
        </w:rPr>
        <w:t>S</w:t>
      </w:r>
      <w:r>
        <w:rPr>
          <w:rFonts w:ascii="FreeSans" w:hAnsi="FreeSans"/>
          <w:sz w:val="21"/>
          <w:lang w:val="el-GR"/>
        </w:rPr>
        <w:t xml:space="preserve"> 000-0000000</w:t>
      </w:r>
    </w:p>
    <w:p>
      <w:pPr>
        <w:pStyle w:val="Normal"/>
        <w:rPr>
          <w:lang w:val="el-GR"/>
        </w:rPr>
      </w:pPr>
      <w:r>
        <w:rPr>
          <w:rFonts w:ascii="FreeSans" w:hAnsi="FreeSans"/>
          <w:sz w:val="21"/>
          <w:lang w:val="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pPr>
        <w:pStyle w:val="Normal"/>
        <w:jc w:val="left"/>
        <w:rPr>
          <w:lang w:val="el-GR"/>
        </w:rPr>
      </w:pPr>
      <w:r>
        <w:rPr>
          <w:rFonts w:ascii="FreeSans" w:hAnsi="FreeSans"/>
          <w:sz w:val="21"/>
          <w:lang w:val="el-GR"/>
        </w:rPr>
        <w:t xml:space="preserve">Δημοσίευση σε εθνικό επίπεδο: (π.χ. </w:t>
      </w:r>
      <w:r>
        <w:rPr>
          <w:rFonts w:ascii="FreeSans" w:hAnsi="FreeSans"/>
          <w:sz w:val="21"/>
        </w:rPr>
        <w:t>www</w:t>
      </w:r>
      <w:r>
        <w:rPr>
          <w:rFonts w:ascii="FreeSans" w:hAnsi="FreeSans"/>
          <w:sz w:val="21"/>
          <w:lang w:val="el-GR"/>
        </w:rPr>
        <w:t>.</w:t>
      </w:r>
      <w:r>
        <w:rPr>
          <w:rFonts w:ascii="FreeSans" w:hAnsi="FreeSans"/>
          <w:sz w:val="21"/>
        </w:rPr>
        <w:t>promitheus</w:t>
      </w:r>
      <w:r>
        <w:rPr>
          <w:rFonts w:ascii="FreeSans" w:hAnsi="FreeSans"/>
          <w:sz w:val="21"/>
          <w:lang w:val="el-GR"/>
        </w:rPr>
        <w:t>.</w:t>
      </w:r>
      <w:r>
        <w:rPr>
          <w:rFonts w:ascii="FreeSans" w:hAnsi="FreeSans"/>
          <w:sz w:val="21"/>
        </w:rPr>
        <w:t>gov</w:t>
      </w:r>
      <w:r>
        <w:rPr>
          <w:rFonts w:ascii="FreeSans" w:hAnsi="FreeSans"/>
          <w:sz w:val="21"/>
          <w:lang w:val="el-GR"/>
        </w:rPr>
        <w:t>.</w:t>
      </w:r>
      <w:r>
        <w:rPr>
          <w:rFonts w:ascii="FreeSans" w:hAnsi="FreeSans"/>
          <w:sz w:val="21"/>
        </w:rPr>
        <w:t>gr</w:t>
      </w:r>
      <w:r>
        <w:rPr>
          <w:rFonts w:ascii="FreeSans" w:hAnsi="FreeSans"/>
          <w:sz w:val="21"/>
          <w:lang w:val="el-GR"/>
        </w:rPr>
        <w:t>/[ΑΔΑΜ Προκήρυξης στο ΚΗΜΔΗΣ])</w:t>
      </w:r>
    </w:p>
    <w:p>
      <w:pPr>
        <w:pStyle w:val="Normal"/>
        <w:rPr>
          <w:lang w:val="el-GR"/>
        </w:rPr>
      </w:pPr>
      <w:r>
        <w:rPr>
          <w:rFonts w:ascii="FreeSans" w:hAnsi="FreeSans"/>
          <w:sz w:val="21"/>
          <w:lang w:val="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pPr>
        <w:pStyle w:val="Normal"/>
        <w:jc w:val="left"/>
        <w:rPr>
          <w:rFonts w:ascii="Times" w:hAnsi="Times"/>
          <w:sz w:val="24"/>
          <w:lang w:val="el-GR"/>
        </w:rPr>
      </w:pPr>
      <w:r>
        <w:rPr>
          <w:rFonts w:ascii="Times" w:hAnsi="Times"/>
          <w:sz w:val="24"/>
          <w:lang w:val="el-GR"/>
        </w:rPr>
      </w:r>
    </w:p>
    <w:p>
      <w:pPr>
        <w:pStyle w:val="Normal"/>
        <w:jc w:val="left"/>
        <w:rPr>
          <w:lang w:val="el-GR"/>
        </w:rPr>
      </w:pPr>
      <w:r>
        <w:rPr>
          <w:rFonts w:ascii="FreeSans" w:hAnsi="FreeSans"/>
          <w:sz w:val="21"/>
          <w:lang w:val="el-GR"/>
        </w:rPr>
        <w:t>Ταυτότητα του αγοραστή</w:t>
      </w:r>
    </w:p>
    <w:p>
      <w:pPr>
        <w:pStyle w:val="Normal"/>
        <w:jc w:val="left"/>
        <w:rPr>
          <w:lang w:val="el-GR"/>
        </w:rPr>
      </w:pPr>
      <w:r>
        <w:rPr>
          <w:rFonts w:ascii="FreeSans" w:hAnsi="FreeSans"/>
          <w:sz w:val="21"/>
          <w:lang w:val="el-GR"/>
        </w:rPr>
        <w:t>Επίσημη ονομασία: ΔΗΜΟΣ ΚΑΡΔΙΤΣΑΣ</w:t>
      </w:r>
    </w:p>
    <w:p>
      <w:pPr>
        <w:pStyle w:val="Normal"/>
        <w:jc w:val="left"/>
        <w:rPr>
          <w:lang w:val="el-GR"/>
        </w:rPr>
      </w:pPr>
      <w:r>
        <w:rPr>
          <w:rFonts w:ascii="FreeSans" w:hAnsi="FreeSans"/>
          <w:sz w:val="21"/>
          <w:lang w:val="el-GR"/>
        </w:rPr>
        <w:t>Α.Φ.Μ., εφόσον υπάρχει: 997648454</w:t>
      </w:r>
    </w:p>
    <w:p>
      <w:pPr>
        <w:pStyle w:val="Normal"/>
        <w:jc w:val="left"/>
        <w:rPr>
          <w:lang w:val="el-GR"/>
        </w:rPr>
      </w:pPr>
      <w:r>
        <w:rPr>
          <w:rFonts w:ascii="FreeSans" w:hAnsi="FreeSans"/>
          <w:sz w:val="21"/>
          <w:lang w:val="el-GR"/>
        </w:rPr>
        <w:t xml:space="preserve">Δικτυακός τόπος (εφόσον υπάρχει): </w:t>
      </w:r>
      <w:r>
        <w:rPr>
          <w:rFonts w:ascii="FreeSans" w:hAnsi="FreeSans"/>
          <w:sz w:val="23"/>
        </w:rPr>
        <w:t>https</w:t>
      </w:r>
      <w:r>
        <w:rPr>
          <w:rFonts w:ascii="FreeSans" w:hAnsi="FreeSans"/>
          <w:sz w:val="23"/>
          <w:lang w:val="el-GR"/>
        </w:rPr>
        <w:t>://</w:t>
      </w:r>
      <w:r>
        <w:rPr>
          <w:rFonts w:ascii="FreeSans" w:hAnsi="FreeSans"/>
          <w:sz w:val="23"/>
        </w:rPr>
        <w:t>dimoskarditsas</w:t>
      </w:r>
      <w:r>
        <w:rPr>
          <w:rFonts w:ascii="FreeSans" w:hAnsi="FreeSans"/>
          <w:sz w:val="23"/>
          <w:lang w:val="el-GR"/>
        </w:rPr>
        <w:t>.</w:t>
      </w:r>
      <w:r>
        <w:rPr>
          <w:rFonts w:ascii="FreeSans" w:hAnsi="FreeSans"/>
          <w:sz w:val="23"/>
        </w:rPr>
        <w:t>gov</w:t>
      </w:r>
      <w:r>
        <w:rPr>
          <w:rFonts w:ascii="FreeSans" w:hAnsi="FreeSans"/>
          <w:sz w:val="23"/>
          <w:lang w:val="el-GR"/>
        </w:rPr>
        <w:t>.</w:t>
      </w:r>
      <w:r>
        <w:rPr>
          <w:rFonts w:ascii="FreeSans" w:hAnsi="FreeSans"/>
          <w:sz w:val="23"/>
        </w:rPr>
        <w:t>gr</w:t>
      </w:r>
    </w:p>
    <w:p>
      <w:pPr>
        <w:pStyle w:val="Normal"/>
        <w:jc w:val="left"/>
        <w:rPr>
          <w:lang w:val="el-GR"/>
        </w:rPr>
      </w:pPr>
      <w:r>
        <w:rPr>
          <w:rFonts w:ascii="FreeSans" w:hAnsi="FreeSans"/>
          <w:sz w:val="21"/>
          <w:lang w:val="el-GR"/>
        </w:rPr>
        <w:t>Πόλη: ΚΑΡΔΙΤΣΑ</w:t>
      </w:r>
    </w:p>
    <w:p>
      <w:pPr>
        <w:pStyle w:val="Normal"/>
        <w:jc w:val="left"/>
        <w:rPr/>
      </w:pPr>
      <w:r>
        <w:rPr>
          <w:rFonts w:ascii="FreeSans" w:hAnsi="FreeSans"/>
          <w:sz w:val="21"/>
          <w:lang w:val="el-GR"/>
        </w:rPr>
        <w:t>Οδός και αριθμός: ΜΥΡΜΙΔΟΝΩΝ 2</w:t>
      </w:r>
    </w:p>
    <w:p>
      <w:pPr>
        <w:pStyle w:val="Normal"/>
        <w:jc w:val="left"/>
        <w:rPr>
          <w:lang w:val="el-GR"/>
        </w:rPr>
      </w:pPr>
      <w:r>
        <w:rPr>
          <w:rFonts w:ascii="FreeSans" w:hAnsi="FreeSans"/>
          <w:sz w:val="21"/>
          <w:lang w:val="el-GR"/>
        </w:rPr>
        <w:t>Ταχ. κωδ.: 43100</w:t>
      </w:r>
    </w:p>
    <w:p>
      <w:pPr>
        <w:pStyle w:val="Normal"/>
        <w:jc w:val="left"/>
        <w:rPr>
          <w:lang w:val="el-GR"/>
        </w:rPr>
      </w:pPr>
      <w:r>
        <w:rPr>
          <w:rFonts w:ascii="FreeSans" w:hAnsi="FreeSans"/>
          <w:sz w:val="21"/>
          <w:lang w:val="el-GR"/>
        </w:rPr>
        <w:t>Αρμόδιος επικοινωνίας:</w:t>
      </w:r>
    </w:p>
    <w:p>
      <w:pPr>
        <w:pStyle w:val="Normal"/>
        <w:jc w:val="left"/>
        <w:rPr>
          <w:lang w:val="el-GR"/>
        </w:rPr>
      </w:pPr>
      <w:r>
        <w:rPr>
          <w:rFonts w:ascii="FreeSans" w:hAnsi="FreeSans"/>
          <w:sz w:val="21"/>
          <w:lang w:val="el-GR"/>
        </w:rPr>
        <w:t>Τηλέφωνο:</w:t>
      </w:r>
    </w:p>
    <w:p>
      <w:pPr>
        <w:pStyle w:val="Normal"/>
        <w:jc w:val="left"/>
        <w:rPr>
          <w:lang w:val="el-GR"/>
        </w:rPr>
      </w:pPr>
      <w:r>
        <w:rPr>
          <w:rFonts w:ascii="FreeSans" w:hAnsi="FreeSans"/>
          <w:sz w:val="21"/>
          <w:lang w:val="el-GR"/>
        </w:rPr>
        <w:t>φαξ:</w:t>
      </w:r>
    </w:p>
    <w:p>
      <w:pPr>
        <w:pStyle w:val="Normal"/>
        <w:jc w:val="left"/>
        <w:rPr>
          <w:lang w:val="el-GR"/>
        </w:rPr>
      </w:pPr>
      <w:r>
        <w:rPr>
          <w:rFonts w:ascii="FreeSans" w:hAnsi="FreeSans"/>
          <w:sz w:val="21"/>
          <w:lang w:val="el-GR"/>
        </w:rPr>
        <w:t>Ηλ. ταχ/μείο:</w:t>
      </w:r>
    </w:p>
    <w:p>
      <w:pPr>
        <w:pStyle w:val="Normal"/>
        <w:jc w:val="left"/>
        <w:rPr>
          <w:lang w:val="el-GR"/>
        </w:rPr>
      </w:pPr>
      <w:r>
        <w:rPr>
          <w:rFonts w:ascii="FreeSans" w:hAnsi="FreeSans"/>
          <w:sz w:val="21"/>
          <w:lang w:val="el-GR"/>
        </w:rPr>
        <w:t xml:space="preserve">Χώρα: </w:t>
      </w:r>
      <w:r>
        <w:rPr>
          <w:rFonts w:ascii="FreeSans" w:hAnsi="FreeSans"/>
          <w:sz w:val="21"/>
        </w:rPr>
        <w:t>GR</w:t>
      </w:r>
    </w:p>
    <w:p>
      <w:pPr>
        <w:pStyle w:val="Normal"/>
        <w:jc w:val="left"/>
        <w:rPr>
          <w:lang w:val="el-GR"/>
        </w:rPr>
      </w:pPr>
      <w:r>
        <w:rPr>
          <w:rFonts w:ascii="FreeSans" w:hAnsi="FreeSans"/>
          <w:sz w:val="21"/>
          <w:lang w:val="el-GR"/>
        </w:rPr>
        <w:t>Πληροφορίες σχετικά με τη διαδικασία σύναψης σύμβασης</w:t>
      </w:r>
    </w:p>
    <w:p>
      <w:pPr>
        <w:pStyle w:val="Normal"/>
        <w:jc w:val="left"/>
        <w:rPr>
          <w:lang w:val="el-GR"/>
        </w:rPr>
      </w:pPr>
      <w:r>
        <w:rPr>
          <w:rFonts w:ascii="FreeSans" w:hAnsi="FreeSans"/>
          <w:sz w:val="21"/>
          <w:lang w:val="el-GR"/>
        </w:rPr>
        <w:t>Τίτλος:</w:t>
      </w:r>
    </w:p>
    <w:p>
      <w:pPr>
        <w:pStyle w:val="Normal"/>
        <w:rPr>
          <w:lang w:val="el-GR"/>
        </w:rPr>
      </w:pPr>
      <w:r>
        <w:rPr>
          <w:rFonts w:ascii="FreeSans" w:hAnsi="FreeSans"/>
          <w:sz w:val="21"/>
          <w:lang w:val="el-GR"/>
        </w:rPr>
        <w:t>ΠΡΟΜΗΘΕΙΑ ΑΝΤΑΛΛΑΚΤΙΚΩΝ ΚΑΙ ΠΑΡΟΧΗ ΥΠΗΡΕΣΙΩΝ ΓΙΑ ΤΗΝ ΣΥΝΤΗΡΗΣΗ ΚΑΙ ΕΠΙΣΚΕΥΗ ΟΧΗΜΑΤΩΝ ΚΑΙ ΜΗΧΑΝΗΜΑΤΩΝ ΤΟΥ ΔΗΜΟΥ ΚΑΡΔΙΤΣΑΣ ΕΤΟΥΣ 202</w:t>
      </w:r>
      <w:r>
        <w:rPr>
          <w:rFonts w:ascii="FreeSans" w:hAnsi="FreeSans"/>
          <w:sz w:val="21"/>
          <w:lang w:val="en-US"/>
        </w:rPr>
        <w:t>6</w:t>
      </w:r>
    </w:p>
    <w:p>
      <w:pPr>
        <w:pStyle w:val="Normal"/>
        <w:jc w:val="left"/>
        <w:rPr>
          <w:lang w:val="el-GR"/>
        </w:rPr>
      </w:pPr>
      <w:r>
        <w:rPr>
          <w:rFonts w:ascii="FreeSans" w:hAnsi="FreeSans"/>
          <w:sz w:val="21"/>
          <w:lang w:val="el-GR"/>
        </w:rPr>
        <w:t>Σύντομη περιγραφή:</w:t>
      </w:r>
    </w:p>
    <w:p>
      <w:pPr>
        <w:pStyle w:val="Normal"/>
        <w:rPr>
          <w:lang w:val="el-GR"/>
        </w:rPr>
      </w:pPr>
      <w:r>
        <w:rPr>
          <w:rFonts w:ascii="FreeSans" w:hAnsi="FreeSans"/>
          <w:sz w:val="21"/>
          <w:lang w:val="el-GR"/>
        </w:rPr>
        <w:t>ΠΡΟΜΗΘΕΙΑ ΑΝΤΑΛΛΑΚΤΙΚΩΝ ΚΑΙ ΠΑΡΟΧΗ ΥΠΗΡΕΣΙΩΝ ΓΙΑ ΤΗΝ ΣΥΝΤΗΡΗΣΗ ΚΑΙ ΕΠΙΣΚΕΥΗ  ΟΧΗΜΑΤΩΝ ΚΑΙ ΜΗΧΑΝΗΜΑΤΩΝ ΤΟΥ ΔΗΜΟΥ ΚΑΡΔΙΤΣΑΣ ΕΤΟΥΣ 202</w:t>
      </w:r>
      <w:r>
        <w:rPr>
          <w:rFonts w:ascii="FreeSans" w:hAnsi="FreeSans"/>
          <w:sz w:val="21"/>
          <w:lang w:val="en-US"/>
        </w:rPr>
        <w:t>6</w:t>
      </w:r>
    </w:p>
    <w:p>
      <w:pPr>
        <w:pStyle w:val="Normal"/>
        <w:rPr/>
      </w:pPr>
      <w:r>
        <w:rPr>
          <w:rFonts w:ascii="FreeSans" w:hAnsi="FreeSans"/>
          <w:sz w:val="21"/>
          <w:lang w:val="el-GR"/>
        </w:rPr>
        <w:t>Αριθμός αναφοράς αρχείου που αποδίδεται στον φάκελο από την αναθέτουσα αρχή ή τον αναθέτοντα φορέα (εάν υπάρχει):</w:t>
      </w:r>
    </w:p>
    <w:p>
      <w:pPr>
        <w:pStyle w:val="Normal"/>
        <w:rPr/>
      </w:pPr>
      <w:r>
        <w:rPr>
          <w:rFonts w:ascii="FreeSans" w:hAnsi="FreeSans"/>
          <w:sz w:val="25"/>
          <w:lang w:val="el-GR"/>
        </w:rPr>
        <w:t>Μέρος ΙΙ: Πληροφορίες σχετικά με τον οικονομικό φορέα</w:t>
      </w:r>
    </w:p>
    <w:p>
      <w:pPr>
        <w:pStyle w:val="Normal"/>
        <w:rPr/>
      </w:pPr>
      <w:r>
        <w:rPr>
          <w:rFonts w:ascii="FreeSans" w:hAnsi="FreeSans"/>
          <w:sz w:val="21"/>
          <w:lang w:val="el-GR"/>
        </w:rPr>
        <w:t>Α: Πληροφορίες σχετικά με τον οικονομικό φορέα</w:t>
      </w:r>
    </w:p>
    <w:p>
      <w:pPr>
        <w:pStyle w:val="Normal"/>
        <w:rPr/>
      </w:pPr>
      <w:r>
        <w:rPr>
          <w:rFonts w:ascii="FreeSans" w:hAnsi="FreeSans"/>
          <w:sz w:val="21"/>
          <w:lang w:val="el-GR"/>
        </w:rPr>
        <w:t>Επωνυμία:</w:t>
      </w:r>
    </w:p>
    <w:p>
      <w:pPr>
        <w:pStyle w:val="Normal"/>
        <w:rPr/>
      </w:pPr>
      <w:r>
        <w:rPr>
          <w:rFonts w:ascii="FreeSans" w:hAnsi="FreeSans"/>
          <w:sz w:val="21"/>
          <w:lang w:val="el-GR"/>
        </w:rPr>
        <w:t>Οδός και αριθμός:</w:t>
      </w:r>
    </w:p>
    <w:p>
      <w:pPr>
        <w:pStyle w:val="Normal"/>
        <w:rPr/>
      </w:pPr>
      <w:r>
        <w:rPr>
          <w:rFonts w:ascii="FreeSans" w:hAnsi="FreeSans"/>
          <w:sz w:val="21"/>
          <w:lang w:val="el-GR"/>
        </w:rPr>
        <w:t>Ταχ. κωδ.:</w:t>
      </w:r>
    </w:p>
    <w:p>
      <w:pPr>
        <w:pStyle w:val="Normal"/>
        <w:rPr/>
      </w:pPr>
      <w:r>
        <w:rPr>
          <w:rFonts w:ascii="FreeSans" w:hAnsi="FreeSans"/>
          <w:sz w:val="21"/>
          <w:lang w:val="el-GR"/>
        </w:rPr>
        <w:t>Πόλη:</w:t>
      </w:r>
    </w:p>
    <w:p>
      <w:pPr>
        <w:pStyle w:val="Normal"/>
        <w:rPr/>
      </w:pPr>
      <w:r>
        <w:rPr>
          <w:rFonts w:ascii="FreeSans" w:hAnsi="FreeSans"/>
          <w:sz w:val="21"/>
          <w:lang w:val="el-GR"/>
        </w:rPr>
        <w:t>Χώρα:</w:t>
      </w:r>
    </w:p>
    <w:p>
      <w:pPr>
        <w:pStyle w:val="Normal"/>
        <w:rPr/>
      </w:pPr>
      <w:r>
        <w:rPr>
          <w:rFonts w:ascii="FreeSans" w:hAnsi="FreeSans"/>
          <w:sz w:val="21"/>
          <w:lang w:val="el-GR"/>
        </w:rPr>
        <w:t>Αρμόδιος ή αρμόδιοι επικοινωνίας:</w:t>
      </w:r>
    </w:p>
    <w:p>
      <w:pPr>
        <w:pStyle w:val="Normal"/>
        <w:rPr/>
      </w:pPr>
      <w:r>
        <w:rPr>
          <w:rFonts w:ascii="FreeSans" w:hAnsi="FreeSans"/>
          <w:sz w:val="21"/>
          <w:lang w:val="el-GR"/>
        </w:rPr>
        <w:t>Ηλ. ταχ/μείο:</w:t>
      </w:r>
    </w:p>
    <w:p>
      <w:pPr>
        <w:pStyle w:val="Normal"/>
        <w:rPr/>
      </w:pPr>
      <w:r>
        <w:rPr>
          <w:rFonts w:ascii="FreeSans" w:hAnsi="FreeSans"/>
          <w:sz w:val="21"/>
          <w:lang w:val="el-GR"/>
        </w:rPr>
        <w:t>Τηλέφωνο:</w:t>
      </w:r>
    </w:p>
    <w:p>
      <w:pPr>
        <w:pStyle w:val="Normal"/>
        <w:rPr/>
      </w:pPr>
      <w:r>
        <w:rPr>
          <w:rFonts w:ascii="FreeSans" w:hAnsi="FreeSans"/>
          <w:sz w:val="21"/>
          <w:lang w:val="el-GR"/>
        </w:rPr>
        <w:t>φαξ:</w:t>
      </w:r>
    </w:p>
    <w:p>
      <w:pPr>
        <w:pStyle w:val="Normal"/>
        <w:rPr/>
      </w:pPr>
      <w:r>
        <w:rPr>
          <w:rFonts w:ascii="FreeSans" w:hAnsi="FreeSans"/>
          <w:sz w:val="21"/>
          <w:lang w:val="el-GR"/>
        </w:rPr>
        <w:t>Α.Φ.Μ., εφόσον υπάρχει</w:t>
      </w:r>
    </w:p>
    <w:p>
      <w:pPr>
        <w:pStyle w:val="Normal"/>
        <w:rPr/>
      </w:pPr>
      <w:r>
        <w:rPr>
          <w:rFonts w:ascii="FreeSans" w:hAnsi="FreeSans"/>
          <w:sz w:val="21"/>
          <w:lang w:val="el-GR"/>
        </w:rPr>
        <w:t>Δικτυακός τόπος (εφόσον υπάρχει):</w:t>
      </w:r>
    </w:p>
    <w:p>
      <w:pPr>
        <w:pStyle w:val="Normal"/>
        <w:rPr/>
      </w:pPr>
      <w:r>
        <w:rPr>
          <w:rFonts w:ascii="FreeSans" w:hAnsi="FreeSans"/>
          <w:sz w:val="21"/>
          <w:lang w:val="el-GR"/>
        </w:rPr>
        <w:t>Ο οικονομικός φορέας είναι πολύ μικρή, μικρή ή μεσαία επιχείρηση;</w:t>
      </w:r>
    </w:p>
    <w:p>
      <w:pPr>
        <w:pStyle w:val="Normal"/>
        <w:rPr/>
      </w:pPr>
      <w:r>
        <w:rPr>
          <w:rFonts w:ascii="FreeSans" w:hAnsi="FreeSans"/>
          <w:sz w:val="21"/>
          <w:lang w:val="el-GR"/>
        </w:rPr>
        <w:t>Ναι / Όχι</w:t>
      </w:r>
    </w:p>
    <w:p>
      <w:pPr>
        <w:pStyle w:val="Normal"/>
        <w:rPr/>
      </w:pPr>
      <w:r>
        <w:rPr>
          <w:rFonts w:ascii="FreeSans" w:hAnsi="FreeSans"/>
          <w:sz w:val="21"/>
          <w:lang w:val="el-GR"/>
        </w:rPr>
        <w:t>Ο ΟΦ αποτελεί προστατευόμενο εργαστήριο</w:t>
      </w:r>
    </w:p>
    <w:p>
      <w:pPr>
        <w:pStyle w:val="Normal"/>
        <w:rPr/>
      </w:pPr>
      <w:r>
        <w:rPr>
          <w:rFonts w:ascii="FreeSans" w:hAnsi="FreeSans"/>
          <w:sz w:val="21"/>
          <w:lang w:val="el-GR"/>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Ποιο είναι το αντίστοιχο ποσοστό των εργαζομένων με αναπηρία ή μειονεκτούντων εργαζομένων;</w:t>
      </w:r>
    </w:p>
    <w:p>
      <w:pPr>
        <w:pStyle w:val="Normal"/>
        <w:rPr/>
      </w:pPr>
      <w:r>
        <w:rPr>
          <w:rFonts w:ascii="FreeSans" w:hAnsi="FreeSans"/>
          <w:sz w:val="21"/>
          <w:lang w:val="el-GR"/>
        </w:rPr>
        <w:t>%</w:t>
      </w:r>
    </w:p>
    <w:p>
      <w:pPr>
        <w:pStyle w:val="Normal"/>
        <w:rPr/>
      </w:pPr>
      <w:r>
        <w:rPr>
          <w:rFonts w:ascii="FreeSans" w:hAnsi="FreeSans"/>
          <w:sz w:val="21"/>
          <w:lang w:val="el-GR"/>
        </w:rPr>
        <w:t>Εφόσον απαιτείται, ορίστε την κατηγορία ή τις κατηγορίες στις οποίες ανήκουν οι ενδιαφερόμενοι εργαζόμενοι με αναπηρία ή μειονεξία</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Ο ΟΦ είναι εγγεγραμμένος σε Εθνικό Σύστημα (Προ)Επιλογής</w:t>
      </w:r>
    </w:p>
    <w:p>
      <w:pPr>
        <w:pStyle w:val="Normal"/>
        <w:rPr/>
      </w:pPr>
      <w:r>
        <w:rPr>
          <w:rFonts w:ascii="FreeSans" w:hAnsi="FreeSans"/>
          <w:sz w:val="21"/>
          <w:lang w:val="el-GR"/>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Αναφέρετε την ονομασία του καταλόγου ή του πιστοποιητικού και τον σχετικό αριθμό εγγραφής ή πιστοποίησης, κατά περίπτωση:</w:t>
      </w:r>
    </w:p>
    <w:p>
      <w:pPr>
        <w:pStyle w:val="Normal"/>
        <w:rPr/>
      </w:pPr>
      <w:r>
        <w:rPr>
          <w:rFonts w:ascii="FreeSans" w:hAnsi="FreeSans"/>
          <w:sz w:val="21"/>
          <w:lang w:val="el-GR"/>
        </w:rPr>
        <w:t>-</w:t>
      </w:r>
    </w:p>
    <w:p>
      <w:pPr>
        <w:pStyle w:val="Normal"/>
        <w:rPr/>
      </w:pPr>
      <w:r>
        <w:rPr>
          <w:rFonts w:ascii="FreeSans" w:hAnsi="FreeSans"/>
          <w:sz w:val="21"/>
          <w:lang w:val="el-GR"/>
        </w:rPr>
        <w:t>Εάν το πιστοποιητικό εγγραφής ή η πιστοποίηση διατίθεται ηλεκτρονικά, αναφέρετε:</w:t>
      </w:r>
    </w:p>
    <w:p>
      <w:pPr>
        <w:pStyle w:val="Normal"/>
        <w:rPr/>
      </w:pPr>
      <w:r>
        <w:rPr>
          <w:rFonts w:ascii="FreeSans" w:hAnsi="FreeSans"/>
          <w:sz w:val="21"/>
          <w:lang w:val="el-GR"/>
        </w:rPr>
        <w:t>-</w:t>
      </w:r>
    </w:p>
    <w:p>
      <w:pPr>
        <w:pStyle w:val="Normal"/>
        <w:rPr/>
      </w:pPr>
      <w:r>
        <w:rPr>
          <w:rFonts w:ascii="FreeSans" w:hAnsi="FreeSans"/>
          <w:sz w:val="21"/>
          <w:lang w:val="el-GR"/>
        </w:rPr>
        <w:t>Αναφέρετε τα δικαιολογητικά στα οποία βασίζεται η εγγραφή ή η πιστοποίηση και κατά περίπτωση, την κατάταξη στον επίσημο κατάλογο</w:t>
      </w:r>
    </w:p>
    <w:p>
      <w:pPr>
        <w:pStyle w:val="Normal"/>
        <w:rPr/>
      </w:pPr>
      <w:r>
        <w:rPr>
          <w:rFonts w:ascii="FreeSans" w:hAnsi="FreeSans"/>
          <w:sz w:val="21"/>
          <w:lang w:val="el-GR"/>
        </w:rPr>
        <w:t>-</w:t>
      </w:r>
    </w:p>
    <w:p>
      <w:pPr>
        <w:pStyle w:val="Normal"/>
        <w:rPr/>
      </w:pPr>
      <w:r>
        <w:rPr>
          <w:rFonts w:ascii="FreeSans" w:hAnsi="FreeSans"/>
          <w:sz w:val="21"/>
          <w:lang w:val="el-GR"/>
        </w:rPr>
        <w:t>Η εγγραφή ή η πιστοποίηση καλύπτει όλα τα απαιτούμενα κριτήρια επιλογής;</w:t>
      </w:r>
    </w:p>
    <w:p>
      <w:pPr>
        <w:pStyle w:val="Normal"/>
        <w:rPr/>
      </w:pPr>
      <w:r>
        <w:rPr>
          <w:rFonts w:ascii="FreeSans" w:hAnsi="FreeSans"/>
          <w:sz w:val="21"/>
          <w:lang w:val="el-GR"/>
        </w:rPr>
        <w:t>Ναι / Όχι</w:t>
      </w:r>
    </w:p>
    <w:p>
      <w:pPr>
        <w:pStyle w:val="Normal"/>
        <w:rPr/>
      </w:pPr>
      <w:r>
        <w:rPr>
          <w:rFonts w:ascii="FreeSans" w:hAnsi="FreeSans"/>
          <w:sz w:val="21"/>
          <w:lang w:val="el-GR"/>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rPr/>
      </w:pPr>
      <w:r>
        <w:rPr>
          <w:rFonts w:ascii="FreeSans" w:hAnsi="FreeSans"/>
          <w:sz w:val="21"/>
          <w:lang w:val="el-GR"/>
        </w:rPr>
        <w:t>Ναι / Όχι</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rFonts w:ascii="Times" w:hAnsi="Times"/>
          <w:sz w:val="24"/>
          <w:lang w:val="el-GR"/>
        </w:rPr>
      </w:pPr>
      <w:r>
        <w:rPr>
          <w:rFonts w:ascii="Times" w:hAnsi="Times"/>
          <w:sz w:val="24"/>
          <w:lang w:val="el-GR"/>
        </w:rPr>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rPr>
        <w:t>O</w:t>
      </w:r>
      <w:r>
        <w:rPr>
          <w:rFonts w:ascii="FreeSans" w:hAnsi="FreeSans"/>
          <w:sz w:val="21"/>
          <w:lang w:val="el-GR"/>
        </w:rPr>
        <w:t xml:space="preserve"> ΟΦ συμμετάσχει στη διαδικασία μαζί με άλλους Οικονομικούς Φορείς</w:t>
      </w:r>
    </w:p>
    <w:p>
      <w:pPr>
        <w:pStyle w:val="Normal"/>
        <w:rPr/>
      </w:pPr>
      <w:r>
        <w:rPr>
          <w:rFonts w:ascii="FreeSans" w:hAnsi="FreeSans"/>
          <w:sz w:val="21"/>
          <w:lang w:val="el-GR"/>
        </w:rPr>
        <w:t>Ο οικονομικός φορέας συμμετέχει στη διαδικασία σύναψης σύμβασης από κοινού με άλλους;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Αναφέρετε τον ρόλο του οικονομικού φορέα στην ένωση (συντονιστής, υπεύθυνος για συγκεκριμένα καθήκοντα...):</w:t>
      </w:r>
    </w:p>
    <w:p>
      <w:pPr>
        <w:pStyle w:val="Normal"/>
        <w:rPr/>
      </w:pPr>
      <w:r>
        <w:rPr>
          <w:rFonts w:ascii="FreeSans" w:hAnsi="FreeSans"/>
          <w:sz w:val="21"/>
          <w:lang w:val="el-GR"/>
        </w:rPr>
        <w:t>-</w:t>
      </w:r>
    </w:p>
    <w:p>
      <w:pPr>
        <w:pStyle w:val="Normal"/>
        <w:rPr/>
      </w:pPr>
      <w:r>
        <w:rPr>
          <w:rFonts w:ascii="FreeSans" w:hAnsi="FreeSans"/>
          <w:sz w:val="21"/>
          <w:lang w:val="el-GR"/>
        </w:rPr>
        <w:t>Προσδιορίστε τους άλλους οικονομικούς φορείς που συμμετέχουν από κοινού στη διαδικασία σύναψης σύμβασης:</w:t>
      </w:r>
    </w:p>
    <w:p>
      <w:pPr>
        <w:pStyle w:val="Normal"/>
        <w:rPr/>
      </w:pPr>
      <w:r>
        <w:rPr>
          <w:rFonts w:ascii="FreeSans" w:hAnsi="FreeSans"/>
          <w:sz w:val="21"/>
          <w:lang w:val="el-GR"/>
        </w:rPr>
        <w:t>-</w:t>
      </w:r>
    </w:p>
    <w:p>
      <w:pPr>
        <w:pStyle w:val="Normal"/>
        <w:rPr/>
      </w:pPr>
      <w:r>
        <w:rPr>
          <w:rFonts w:ascii="FreeSans" w:hAnsi="FreeSans"/>
          <w:sz w:val="21"/>
          <w:lang w:val="el-GR"/>
        </w:rPr>
        <w:t>Κατά περίπτωση, επωνυμία της συμμετέχουσας ένωσης:</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jc w:val="left"/>
        <w:rPr>
          <w:lang w:val="el-GR"/>
        </w:rPr>
      </w:pPr>
      <w:r>
        <w:rPr>
          <w:rFonts w:ascii="FreeSans" w:hAnsi="FreeSans"/>
          <w:sz w:val="21"/>
          <w:lang w:val="el-GR"/>
        </w:rPr>
        <w:t>Τμήματα που συμμετάσχει ο ΟΦ</w:t>
      </w:r>
    </w:p>
    <w:p>
      <w:pPr>
        <w:pStyle w:val="Normal"/>
        <w:jc w:val="left"/>
        <w:rPr>
          <w:lang w:val="el-GR"/>
        </w:rPr>
      </w:pPr>
      <w:r>
        <w:rPr>
          <w:rFonts w:ascii="FreeSans" w:hAnsi="FreeSans"/>
          <w:sz w:val="21"/>
          <w:lang w:val="el-GR"/>
        </w:rPr>
        <w:t>Κατά περίπτωση, αναφορά του τμήματος ή των τμημάτων για τα οποία ο οικονομικός φορέας επιθυμεί να υποβάλει προσφορά.</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Β: Πληροφορίες σχετικά με τους εκπροσώπους του οικονομικού φορέα #1</w:t>
      </w:r>
    </w:p>
    <w:p>
      <w:pPr>
        <w:pStyle w:val="Normal"/>
        <w:jc w:val="left"/>
        <w:rPr>
          <w:lang w:val="el-GR"/>
        </w:rPr>
      </w:pPr>
      <w:r>
        <w:rPr>
          <w:rFonts w:ascii="FreeSans" w:hAnsi="FreeSans"/>
          <w:sz w:val="21"/>
          <w:lang w:val="el-GR"/>
        </w:rPr>
        <w:t>Όνομα:</w:t>
      </w:r>
    </w:p>
    <w:p>
      <w:pPr>
        <w:pStyle w:val="Normal"/>
        <w:jc w:val="left"/>
        <w:rPr>
          <w:lang w:val="el-GR"/>
        </w:rPr>
      </w:pPr>
      <w:r>
        <w:rPr>
          <w:rFonts w:ascii="FreeSans" w:hAnsi="FreeSans"/>
          <w:sz w:val="21"/>
          <w:lang w:val="el-GR"/>
        </w:rPr>
        <w:t>Επώνυμο:</w:t>
      </w:r>
    </w:p>
    <w:p>
      <w:pPr>
        <w:pStyle w:val="Normal"/>
        <w:jc w:val="left"/>
        <w:rPr>
          <w:lang w:val="el-GR"/>
        </w:rPr>
      </w:pPr>
      <w:r>
        <w:rPr>
          <w:rFonts w:ascii="FreeSans" w:hAnsi="FreeSans"/>
          <w:sz w:val="21"/>
          <w:lang w:val="el-GR"/>
        </w:rPr>
        <w:t>Ημερομηνία γέννησης:</w:t>
      </w:r>
    </w:p>
    <w:p>
      <w:pPr>
        <w:pStyle w:val="Normal"/>
        <w:jc w:val="left"/>
        <w:rPr>
          <w:lang w:val="el-GR"/>
        </w:rPr>
      </w:pPr>
      <w:r>
        <w:rPr>
          <w:rFonts w:ascii="FreeSans" w:hAnsi="FreeSans"/>
          <w:sz w:val="21"/>
          <w:lang w:val="el-GR"/>
        </w:rPr>
        <w:t>Τόπος γέννησης:</w:t>
      </w:r>
    </w:p>
    <w:p>
      <w:pPr>
        <w:pStyle w:val="Normal"/>
        <w:jc w:val="left"/>
        <w:rPr>
          <w:lang w:val="el-GR"/>
        </w:rPr>
      </w:pPr>
      <w:r>
        <w:rPr>
          <w:rFonts w:ascii="FreeSans" w:hAnsi="FreeSans"/>
          <w:sz w:val="21"/>
          <w:lang w:val="el-GR"/>
        </w:rPr>
        <w:t>Οδός και αριθμός:</w:t>
      </w:r>
    </w:p>
    <w:p>
      <w:pPr>
        <w:pStyle w:val="Normal"/>
        <w:jc w:val="left"/>
        <w:rPr>
          <w:lang w:val="el-GR"/>
        </w:rPr>
      </w:pPr>
      <w:r>
        <w:rPr>
          <w:rFonts w:ascii="FreeSans" w:hAnsi="FreeSans"/>
          <w:sz w:val="21"/>
          <w:lang w:val="el-GR"/>
        </w:rPr>
        <w:t>Ταχ. κωδ.:</w:t>
      </w:r>
    </w:p>
    <w:p>
      <w:pPr>
        <w:pStyle w:val="Normal"/>
        <w:jc w:val="left"/>
        <w:rPr>
          <w:lang w:val="el-GR"/>
        </w:rPr>
      </w:pPr>
      <w:r>
        <w:rPr>
          <w:rFonts w:ascii="FreeSans" w:hAnsi="FreeSans"/>
          <w:sz w:val="21"/>
          <w:lang w:val="el-GR"/>
        </w:rPr>
        <w:t>Πόλη:</w:t>
      </w:r>
    </w:p>
    <w:p>
      <w:pPr>
        <w:pStyle w:val="Normal"/>
        <w:jc w:val="left"/>
        <w:rPr>
          <w:lang w:val="el-GR"/>
        </w:rPr>
      </w:pPr>
      <w:r>
        <w:rPr>
          <w:rFonts w:ascii="FreeSans" w:hAnsi="FreeSans"/>
          <w:sz w:val="21"/>
          <w:lang w:val="el-GR"/>
        </w:rPr>
        <w:t>Χώρα:</w:t>
      </w:r>
    </w:p>
    <w:p>
      <w:pPr>
        <w:pStyle w:val="Normal"/>
        <w:jc w:val="left"/>
        <w:rPr>
          <w:lang w:val="el-GR"/>
        </w:rPr>
      </w:pPr>
      <w:r>
        <w:rPr>
          <w:rFonts w:ascii="FreeSans" w:hAnsi="FreeSans"/>
          <w:sz w:val="21"/>
          <w:lang w:val="el-GR"/>
        </w:rPr>
        <w:t>Τηλέφωνο:</w:t>
      </w:r>
    </w:p>
    <w:p>
      <w:pPr>
        <w:pStyle w:val="Normal"/>
        <w:jc w:val="left"/>
        <w:rPr>
          <w:lang w:val="el-GR"/>
        </w:rPr>
      </w:pPr>
      <w:r>
        <w:rPr>
          <w:rFonts w:ascii="FreeSans" w:hAnsi="FreeSans"/>
          <w:sz w:val="21"/>
          <w:lang w:val="el-GR"/>
        </w:rPr>
        <w:t>Ηλ. ταχ/μείο:</w:t>
      </w:r>
    </w:p>
    <w:p>
      <w:pPr>
        <w:pStyle w:val="Normal"/>
        <w:jc w:val="left"/>
        <w:rPr>
          <w:lang w:val="el-GR"/>
        </w:rPr>
      </w:pPr>
      <w:r>
        <w:rPr>
          <w:rFonts w:ascii="FreeSans" w:hAnsi="FreeSans"/>
          <w:sz w:val="21"/>
          <w:lang w:val="el-GR"/>
        </w:rPr>
        <w:t>Θέση/Ενεργών υπό την ιδιότητα:</w:t>
      </w:r>
    </w:p>
    <w:p>
      <w:pPr>
        <w:pStyle w:val="Normal"/>
        <w:jc w:val="left"/>
        <w:rPr>
          <w:lang w:val="el-GR"/>
        </w:rPr>
      </w:pPr>
      <w:r>
        <w:rPr>
          <w:rFonts w:ascii="FreeSans" w:hAnsi="FreeSans"/>
          <w:sz w:val="21"/>
          <w:lang w:val="el-GR"/>
        </w:rPr>
        <w:t>Γ: Πληροφορίες σχετικά με τη στήριξη στις ικανότητες άλλων οντοτήτων</w:t>
      </w:r>
    </w:p>
    <w:p>
      <w:pPr>
        <w:pStyle w:val="Normal"/>
        <w:jc w:val="left"/>
        <w:rPr>
          <w:lang w:val="el-GR"/>
        </w:rPr>
      </w:pPr>
      <w:r>
        <w:rPr>
          <w:rFonts w:ascii="FreeSans" w:hAnsi="FreeSans"/>
          <w:sz w:val="21"/>
          <w:lang w:val="el-GR"/>
        </w:rPr>
        <w:t>Βασίζεται σε ικανότητες άλλων οντοτήτων</w:t>
      </w:r>
    </w:p>
    <w:p>
      <w:pPr>
        <w:pStyle w:val="Normal"/>
        <w:rPr>
          <w:lang w:val="el-GR"/>
        </w:rPr>
      </w:pPr>
      <w:r>
        <w:rPr>
          <w:rFonts w:ascii="FreeSans" w:hAnsi="FreeSans"/>
          <w:sz w:val="21"/>
          <w:lang w:val="el-GR"/>
        </w:rPr>
        <w:t xml:space="preserve">Ο οικονομικός φορέας στηρίζεται στις ικανότητες άλλων οντοτήτων προκειμένου να ανταποκριθεί στα κριτήρια επιλογής που καθορίζονται στο μέρος </w:t>
      </w:r>
      <w:r>
        <w:rPr>
          <w:rFonts w:ascii="FreeSans" w:hAnsi="FreeSans"/>
          <w:sz w:val="21"/>
        </w:rPr>
        <w:t>IV</w:t>
      </w:r>
      <w:r>
        <w:rPr>
          <w:rFonts w:ascii="FreeSans" w:hAnsi="FreeSans"/>
          <w:sz w:val="21"/>
          <w:lang w:val="el-GR"/>
        </w:rPr>
        <w:t xml:space="preserve"> και στα (τυχόν) κριτήρια και κανόνες που καθορίζονται στο μέρος </w:t>
      </w:r>
      <w:r>
        <w:rPr>
          <w:rFonts w:ascii="FreeSans" w:hAnsi="FreeSans"/>
          <w:sz w:val="21"/>
        </w:rPr>
        <w:t>V</w:t>
      </w:r>
      <w:r>
        <w:rPr>
          <w:rFonts w:ascii="FreeSans" w:hAnsi="FreeSans"/>
          <w:sz w:val="21"/>
          <w:lang w:val="el-GR"/>
        </w:rPr>
        <w:t xml:space="preserve"> κατωτέρω;</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Όνομα της οντότητας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Ταυτότητα της οντότητας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Τύπος ταυτότητας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 xml:space="preserve">Κωδικοί </w:t>
      </w:r>
      <w:r>
        <w:rPr>
          <w:rFonts w:ascii="FreeSans" w:hAnsi="FreeSans"/>
          <w:sz w:val="21"/>
        </w:rPr>
        <w:t>CPV</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 Πληροφορίες σχετικά με υπεργολάβους στην ικανότητα των οποίων δεν στηρίζεται ο οικονομικός φορέας</w:t>
      </w:r>
    </w:p>
    <w:p>
      <w:pPr>
        <w:pStyle w:val="Normal"/>
        <w:rPr/>
      </w:pPr>
      <w:r>
        <w:rPr>
          <w:rFonts w:ascii="FreeSans" w:hAnsi="FreeSans"/>
          <w:sz w:val="21"/>
          <w:lang w:val="el-GR"/>
        </w:rPr>
        <w:t>Δεν βασίζεται σε ικανότητες άλλων οντοτήτων</w:t>
      </w:r>
    </w:p>
    <w:p>
      <w:pPr>
        <w:pStyle w:val="Normal"/>
        <w:rPr/>
      </w:pPr>
      <w:r>
        <w:rPr>
          <w:rFonts w:ascii="FreeSans" w:hAnsi="FreeSans"/>
          <w:sz w:val="21"/>
          <w:lang w:val="el-GR"/>
        </w:rPr>
        <w:t>Ο οικονομικός φορέας προτίθεται να αναθέσει οποιοδήποτε τμήμα της σύμβασης σε τρίτους υπό μορφή υπεργολαβίας;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Όνομα της οντότητας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Ταυτότητα της οντότητας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Τύπος ταυτότητας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 xml:space="preserve">Κωδικοί </w:t>
      </w:r>
      <w:r>
        <w:rPr>
          <w:rFonts w:ascii="FreeSans" w:hAnsi="FreeSans"/>
          <w:sz w:val="21"/>
        </w:rPr>
        <w:t>CPV</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5"/>
          <w:lang w:val="el-GR"/>
        </w:rPr>
        <w:t>Μέρος ΙΙΙ: Λόγοι αποκλεισμού</w:t>
      </w:r>
    </w:p>
    <w:p>
      <w:pPr>
        <w:pStyle w:val="Normal"/>
        <w:jc w:val="left"/>
        <w:rPr>
          <w:lang w:val="el-GR"/>
        </w:rPr>
      </w:pPr>
      <w:r>
        <w:rPr>
          <w:rFonts w:ascii="FreeSans" w:hAnsi="FreeSans"/>
          <w:sz w:val="21"/>
          <w:lang w:val="el-GR"/>
        </w:rPr>
        <w:t>Α: Λόγοι που σχετίζονται με ποινικές καταδίκες</w:t>
      </w:r>
    </w:p>
    <w:p>
      <w:pPr>
        <w:pStyle w:val="Normal"/>
        <w:jc w:val="left"/>
        <w:rPr>
          <w:lang w:val="el-GR"/>
        </w:rPr>
      </w:pPr>
      <w:r>
        <w:rPr>
          <w:rFonts w:ascii="FreeSans" w:hAnsi="FreeSans"/>
          <w:sz w:val="21"/>
          <w:lang w:val="el-G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pPr>
        <w:pStyle w:val="Normal"/>
        <w:jc w:val="left"/>
        <w:rPr>
          <w:lang w:val="el-GR"/>
        </w:rPr>
      </w:pPr>
      <w:r>
        <w:rPr>
          <w:rFonts w:ascii="FreeSans" w:hAnsi="FreeSans"/>
          <w:sz w:val="21"/>
          <w:lang w:val="el-GR"/>
        </w:rPr>
        <w:t>Συμμετοχή σε εγκληματική οργάνωση</w:t>
      </w:r>
    </w:p>
    <w:p>
      <w:pPr>
        <w:pStyle w:val="Normal"/>
        <w:rPr>
          <w:lang w:val="el-GR"/>
        </w:rPr>
      </w:pPr>
      <w:r>
        <w:rPr>
          <w:rFonts w:ascii="FreeSans" w:hAnsi="FreeSans"/>
          <w:sz w:val="21"/>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Διαφθορά</w:t>
      </w:r>
    </w:p>
    <w:p>
      <w:pPr>
        <w:pStyle w:val="Normal"/>
        <w:rPr/>
      </w:pPr>
      <w:r>
        <w:rPr>
          <w:rFonts w:ascii="FreeSans" w:hAnsi="FreeSans"/>
          <w:sz w:val="21"/>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rPr/>
      </w:pPr>
      <w:r>
        <w:rPr>
          <w:rFonts w:ascii="FreeSans" w:hAnsi="FreeSans"/>
          <w:sz w:val="21"/>
          <w:lang w:val="el-GR"/>
        </w:rPr>
        <w:t>-</w:t>
      </w:r>
    </w:p>
    <w:p>
      <w:pPr>
        <w:pStyle w:val="Normal"/>
        <w:rPr/>
      </w:pPr>
      <w:r>
        <w:rPr>
          <w:rFonts w:ascii="FreeSans" w:hAnsi="FreeSans"/>
          <w:sz w:val="21"/>
          <w:lang w:val="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rPr/>
      </w:pPr>
      <w:r>
        <w:rPr>
          <w:rFonts w:ascii="FreeSans" w:hAnsi="FreeSans"/>
          <w:sz w:val="21"/>
          <w:lang w:val="el-GR"/>
        </w:rPr>
        <w:t>Ναι / Όχι</w:t>
      </w:r>
    </w:p>
    <w:p>
      <w:pPr>
        <w:pStyle w:val="Normal"/>
        <w:rPr>
          <w:rFonts w:ascii="FreeSans" w:hAnsi="FreeSans"/>
          <w:sz w:val="21"/>
          <w:lang w:val="el-GR"/>
        </w:rPr>
      </w:pPr>
      <w:r>
        <w:rPr>
          <w:rFonts w:ascii="FreeSans" w:hAnsi="FreeSans"/>
          <w:sz w:val="21"/>
          <w:lang w:val="el-GR"/>
        </w:rPr>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Απάτη</w:t>
      </w:r>
    </w:p>
    <w:p>
      <w:pPr>
        <w:pStyle w:val="Normal"/>
        <w:rPr>
          <w:lang w:val="el-GR"/>
        </w:rPr>
      </w:pPr>
      <w:r>
        <w:rPr>
          <w:rFonts w:ascii="FreeSans" w:hAnsi="FreeSans"/>
          <w:sz w:val="21"/>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rPr/>
      </w:pPr>
      <w:r>
        <w:rPr>
          <w:rFonts w:ascii="FreeSans" w:hAnsi="FreeSans"/>
          <w:sz w:val="21"/>
          <w:lang w:val="el-GR"/>
        </w:rPr>
        <w:t>-</w:t>
      </w:r>
    </w:p>
    <w:p>
      <w:pPr>
        <w:pStyle w:val="Normal"/>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rFonts w:ascii="Times" w:hAnsi="Times"/>
          <w:sz w:val="24"/>
          <w:lang w:val="el-GR"/>
        </w:rPr>
      </w:pPr>
      <w:r>
        <w:rPr>
          <w:rFonts w:ascii="Times" w:hAnsi="Times"/>
          <w:sz w:val="24"/>
          <w:lang w:val="el-GR"/>
        </w:rPr>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rPr>
          <w:lang w:val="el-GR"/>
        </w:rPr>
      </w:pPr>
      <w:r>
        <w:rPr>
          <w:rFonts w:ascii="FreeSans" w:hAnsi="FreeSans"/>
          <w:sz w:val="21"/>
          <w:lang w:val="el-GR"/>
        </w:rPr>
        <w:t>-</w:t>
      </w:r>
    </w:p>
    <w:p>
      <w:pPr>
        <w:pStyle w:val="Normal"/>
        <w:rPr/>
      </w:pPr>
      <w:r>
        <w:rPr>
          <w:rFonts w:ascii="FreeSans" w:hAnsi="FreeSans"/>
          <w:sz w:val="21"/>
          <w:lang w:val="el-GR"/>
        </w:rPr>
        <w:t>Τρομοκρατικά εγκλήματα ή εγκλήματα συνδεόμενα με τρομοκρατικές δραστηριότητες 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rPr>
          <w:lang w:val="el-GR"/>
        </w:rPr>
      </w:pPr>
      <w:r>
        <w:rPr>
          <w:rFonts w:ascii="FreeSans" w:hAnsi="FreeSans"/>
          <w:sz w:val="21"/>
          <w:lang w:val="el-GR"/>
        </w:rPr>
        <w:t>-</w:t>
      </w:r>
    </w:p>
    <w:p>
      <w:pPr>
        <w:pStyle w:val="Normal"/>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rPr/>
      </w:pPr>
      <w:r>
        <w:rPr>
          <w:rFonts w:ascii="FreeSans" w:hAnsi="FreeSans"/>
          <w:sz w:val="21"/>
          <w:lang w:val="el-GR"/>
        </w:rPr>
        <w:t>-</w:t>
      </w:r>
    </w:p>
    <w:p>
      <w:pPr>
        <w:pStyle w:val="Normal"/>
        <w:rPr/>
      </w:pPr>
      <w:r>
        <w:rPr>
          <w:rFonts w:ascii="FreeSans" w:hAnsi="FreeSans"/>
          <w:sz w:val="21"/>
          <w:lang w:val="el-GR"/>
        </w:rPr>
        <w:t xml:space="preserve">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 </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 xml:space="preserve">- </w:t>
      </w:r>
    </w:p>
    <w:p>
      <w:pPr>
        <w:pStyle w:val="Normal"/>
        <w:jc w:val="left"/>
        <w:rPr>
          <w:lang w:val="el-GR"/>
        </w:rPr>
      </w:pPr>
      <w:r>
        <w:rPr>
          <w:rFonts w:ascii="FreeSans" w:hAnsi="FreeSans"/>
          <w:sz w:val="21"/>
          <w:lang w:val="el-GR"/>
        </w:rPr>
        <w:t>Νομιμοποίηση εσόδων από παράνομες δραστηριότητες ή χρηματοδότηση της τρομοκρατίας</w:t>
      </w:r>
    </w:p>
    <w:p>
      <w:pPr>
        <w:pStyle w:val="Normal"/>
        <w:jc w:val="left"/>
        <w:rPr>
          <w:rFonts w:ascii="Times" w:hAnsi="Times"/>
          <w:sz w:val="24"/>
          <w:lang w:val="el-GR"/>
        </w:rPr>
      </w:pPr>
      <w:r>
        <w:rPr>
          <w:rFonts w:ascii="Times" w:hAnsi="Times"/>
          <w:sz w:val="24"/>
          <w:lang w:val="el-GR"/>
        </w:rPr>
      </w:r>
    </w:p>
    <w:p>
      <w:pPr>
        <w:pStyle w:val="Normal"/>
        <w:rPr>
          <w:lang w:val="el-GR"/>
        </w:rPr>
      </w:pPr>
      <w:r>
        <w:rPr>
          <w:rFonts w:ascii="FreeSans" w:hAnsi="FreeSans"/>
          <w:sz w:val="21"/>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Παιδική εργασία και άλλες μορφές εμπορίας ανθρώπων</w:t>
      </w:r>
    </w:p>
    <w:p>
      <w:pPr>
        <w:pStyle w:val="Normal"/>
        <w:rPr/>
      </w:pPr>
      <w:r>
        <w:rPr>
          <w:rFonts w:ascii="FreeSans" w:hAnsi="FreeSans"/>
          <w:sz w:val="21"/>
          <w:lang w:val="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pPr>
        <w:pStyle w:val="Normal"/>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Ημερομηνία της καταδίκης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Λόγος(-οι)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Προσδιορίστε ποιος έχει καταδικαστεί</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Εφόσον καθορίζεται απευθείας στην καταδικαστική απόφαση, διάρκεια  της περιόδου αποκλεισμού και σχετικό(-ά) σημείο(-α)</w:t>
      </w:r>
    </w:p>
    <w:p>
      <w:pPr>
        <w:pStyle w:val="Normal"/>
        <w:jc w:val="left"/>
        <w:rPr>
          <w:lang w:val="el-GR"/>
        </w:rPr>
      </w:pPr>
      <w:r>
        <w:rPr>
          <w:rFonts w:ascii="FreeSans" w:hAnsi="FreeSans"/>
          <w:sz w:val="21"/>
          <w:lang w:val="el-GR"/>
        </w:rPr>
        <w:t xml:space="preserve">- </w:t>
      </w:r>
    </w:p>
    <w:p>
      <w:pPr>
        <w:pStyle w:val="Normal"/>
        <w:rPr>
          <w:lang w:val="el-GR"/>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Β: Λόγοι που σχετίζονται με την καταβολή φόρων ή εισφορών κοινωνικής ασφάλισης</w:t>
      </w:r>
    </w:p>
    <w:p>
      <w:pPr>
        <w:pStyle w:val="Normal"/>
        <w:rPr/>
      </w:pPr>
      <w:r>
        <w:rPr>
          <w:rFonts w:ascii="FreeSans" w:hAnsi="FreeSans"/>
          <w:sz w:val="21"/>
          <w:lang w:val="el-GR"/>
        </w:rPr>
        <w:t>Καταβολή φόρων ή εισφορών κοινωνικής ασφάλισης:</w:t>
      </w:r>
    </w:p>
    <w:p>
      <w:pPr>
        <w:pStyle w:val="Normal"/>
        <w:rPr/>
      </w:pPr>
      <w:r>
        <w:rPr>
          <w:rFonts w:ascii="FreeSans" w:hAnsi="FreeSans"/>
          <w:sz w:val="21"/>
          <w:lang w:val="el-GR"/>
        </w:rPr>
        <w:t>Καταβολή φόρων</w:t>
      </w:r>
    </w:p>
    <w:p>
      <w:pPr>
        <w:pStyle w:val="Normal"/>
        <w:rPr/>
      </w:pPr>
      <w:r>
        <w:rPr>
          <w:rFonts w:ascii="FreeSans" w:hAnsi="FreeSans"/>
          <w:sz w:val="21"/>
          <w:lang w:val="el-GR"/>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Χώρα ή κράτος μέλος για το οποίο πρόκειται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Ενεχόμενο ποσό</w:t>
      </w:r>
    </w:p>
    <w:p>
      <w:pPr>
        <w:pStyle w:val="Normal"/>
        <w:jc w:val="left"/>
        <w:rPr>
          <w:lang w:val="el-GR"/>
        </w:rPr>
      </w:pPr>
      <w:r>
        <w:rPr>
          <w:rFonts w:ascii="FreeSans" w:hAnsi="FreeSans"/>
          <w:sz w:val="21"/>
          <w:lang w:val="el-GR"/>
        </w:rPr>
        <w:t>Με άλλα μέσα; Διευκρινίστε: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Διευκρινίστε:</w:t>
      </w:r>
    </w:p>
    <w:p>
      <w:pPr>
        <w:pStyle w:val="Normal"/>
        <w:jc w:val="left"/>
        <w:rPr>
          <w:lang w:val="el-GR"/>
        </w:rPr>
      </w:pPr>
      <w:r>
        <w:rPr>
          <w:rFonts w:ascii="FreeSans" w:hAnsi="FreeSans"/>
          <w:sz w:val="21"/>
          <w:lang w:val="el-GR"/>
        </w:rPr>
        <w:t>-</w:t>
      </w:r>
    </w:p>
    <w:p>
      <w:pPr>
        <w:pStyle w:val="Normal"/>
        <w:rPr/>
      </w:pPr>
      <w:r>
        <w:rPr>
          <w:rFonts w:ascii="FreeSans" w:hAnsi="FreeSans"/>
          <w:sz w:val="21"/>
          <w:lang w:val="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rPr>
        <w:t>H</w:t>
      </w:r>
      <w:r>
        <w:rPr>
          <w:rFonts w:ascii="FreeSans" w:hAnsi="FreeSans"/>
          <w:sz w:val="21"/>
          <w:lang w:val="el-GR"/>
        </w:rPr>
        <w:t xml:space="preserve"> εν λόγω απόφαση είναι τελεσίδικη και δεσμευτική;</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Σε περίπτωση καταδικαστικής απόφασης, εφόσον ορίζεται απευθείας σε αυτήν, η διάρκεια της περιόδου αποκλεισμού:</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Καταβολή εισφορών κοινωνικής ασφάλισης</w:t>
      </w:r>
    </w:p>
    <w:p>
      <w:pPr>
        <w:pStyle w:val="Normal"/>
        <w:rPr>
          <w:lang w:val="el-GR"/>
        </w:rPr>
      </w:pPr>
      <w:r>
        <w:rPr>
          <w:rFonts w:ascii="FreeSans" w:hAnsi="FreeSans"/>
          <w:sz w:val="21"/>
          <w:lang w:val="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pPr>
        <w:pStyle w:val="Normal"/>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Χώρα ή κράτος μέλος για το οποίο πρόκειται</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Ενεχόμενο ποσό</w:t>
      </w:r>
    </w:p>
    <w:p>
      <w:pPr>
        <w:pStyle w:val="Normal"/>
        <w:jc w:val="left"/>
        <w:rPr>
          <w:lang w:val="el-GR"/>
        </w:rPr>
      </w:pPr>
      <w:r>
        <w:rPr>
          <w:rFonts w:ascii="FreeSans" w:hAnsi="FreeSans"/>
          <w:sz w:val="21"/>
          <w:lang w:val="el-GR"/>
        </w:rPr>
        <w:t>Με άλλα μέσα; Διευκρινίστε: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Διευκρινίστε:</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rPr>
        <w:t>H</w:t>
      </w:r>
      <w:r>
        <w:rPr>
          <w:rFonts w:ascii="FreeSans" w:hAnsi="FreeSans"/>
          <w:sz w:val="21"/>
          <w:lang w:val="el-GR"/>
        </w:rPr>
        <w:t xml:space="preserve"> εν λόγω απόφαση είναι τελεσίδικη και δεσμευτική;</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Σε περίπτωση καταδικαστικής απόφασης, εφόσον ορίζεται απευθείας σε αυτήν, η διάρκεια της περιόδου αποκλεισμού:</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Γ: Λόγοι που σχετίζονται με αφερεγγυότητα, σύγκρουση συμφερόντων ή επαγγελματικό παράπτωμα Πληροφορίες σχετικά με πιθανή αφερεγγυότητα, σύγκρουση συμφερόντων ή επαγγελματικό παράπτωμα</w:t>
      </w:r>
    </w:p>
    <w:p>
      <w:pPr>
        <w:pStyle w:val="Normal"/>
        <w:rPr/>
      </w:pPr>
      <w:r>
        <w:rPr>
          <w:rFonts w:ascii="FreeSans" w:hAnsi="FreeSans"/>
          <w:sz w:val="21"/>
          <w:lang w:val="el-GR"/>
        </w:rPr>
        <w:t>Αθέτηση των υποχρεώσεων στον τομέα του περιβαλλοντικού δικαίου</w:t>
      </w:r>
    </w:p>
    <w:p>
      <w:pPr>
        <w:pStyle w:val="Normal"/>
        <w:rPr/>
      </w:pPr>
      <w:r>
        <w:rPr>
          <w:rFonts w:ascii="FreeSans" w:hAnsi="FreeSans"/>
          <w:sz w:val="21"/>
          <w:lang w:val="el-GR"/>
        </w:rPr>
        <w:t>Ο οικονομικός φορέας έχει, εν γνώσει του, αθετήσει τις υποχρεώσεις του στους τομείς</w:t>
      </w:r>
    </w:p>
    <w:p>
      <w:pPr>
        <w:pStyle w:val="Normal"/>
        <w:rPr/>
      </w:pPr>
      <w:r>
        <w:rPr>
          <w:rFonts w:ascii="FreeSans" w:hAnsi="FreeSans"/>
          <w:sz w:val="21"/>
          <w:lang w:val="el-GR"/>
        </w:rPr>
        <w:t>του περιβαλλοντικού δικαίου;</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 xml:space="preserve">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 </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rFonts w:ascii="FreeSans" w:hAnsi="FreeSans"/>
          <w:sz w:val="21"/>
          <w:lang w:val="el-GR"/>
        </w:rPr>
      </w:pPr>
      <w:r>
        <w:rPr>
          <w:rFonts w:ascii="FreeSans" w:hAnsi="FreeSans"/>
          <w:sz w:val="21"/>
          <w:lang w:val="el-GR"/>
        </w:rPr>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Αθέτηση των υποχρεώσεων στον τομέα του κοινωνικού δικαίου</w:t>
      </w:r>
    </w:p>
    <w:p>
      <w:pPr>
        <w:pStyle w:val="Normal"/>
        <w:rPr>
          <w:lang w:val="el-GR"/>
        </w:rPr>
      </w:pPr>
      <w:r>
        <w:rPr>
          <w:rFonts w:ascii="FreeSans" w:hAnsi="FreeSans"/>
          <w:sz w:val="21"/>
          <w:lang w:val="el-GR"/>
        </w:rPr>
        <w:t>Ο οικονομικός φορέας έχει, εν γνώσει του, αθετήσει τις υποχρεώσεις του στους τομείς του κοινωνικού δικαίου;</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Αθέτηση των υποχρεώσεων στον τομέα του εργατικού δικαίου Ο οικονομικός φορέας έχει, εν γνώσει του, αθετήσει τις υποχρεώσεις του στους τομείς του εργατικού δικαίου;</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Πτώχευση</w:t>
      </w:r>
    </w:p>
    <w:p>
      <w:pPr>
        <w:pStyle w:val="Normal"/>
        <w:rPr/>
      </w:pPr>
      <w:r>
        <w:rPr>
          <w:rFonts w:ascii="FreeSans" w:hAnsi="FreeSans"/>
          <w:sz w:val="21"/>
          <w:lang w:val="el-GR"/>
        </w:rPr>
        <w:t>Ο οικονομικός φορέας τελεί υπό πτώχευση;</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Διαδικασία εξυγίανσης ή ειδικής εκκαθάρισης</w:t>
      </w:r>
    </w:p>
    <w:p>
      <w:pPr>
        <w:pStyle w:val="Normal"/>
        <w:jc w:val="left"/>
        <w:rPr>
          <w:lang w:val="el-GR"/>
        </w:rPr>
      </w:pPr>
      <w:r>
        <w:rPr>
          <w:rFonts w:ascii="FreeSans" w:hAnsi="FreeSans"/>
          <w:sz w:val="21"/>
          <w:lang w:val="el-GR"/>
        </w:rPr>
        <w:t>Έχει υπαχθεί ο οικονομικός φορέας σε διαδικασία εξυγίανσης ή ειδικής εκκαθάρισης;</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Διαδικασία πτωχευτικού συμβιβασμού</w:t>
      </w:r>
    </w:p>
    <w:p>
      <w:pPr>
        <w:pStyle w:val="Normal"/>
        <w:rPr/>
      </w:pPr>
      <w:r>
        <w:rPr>
          <w:rFonts w:ascii="FreeSans" w:hAnsi="FreeSans"/>
          <w:sz w:val="21"/>
          <w:lang w:val="el-GR"/>
        </w:rPr>
        <w:t>Έχει υπαχθεί ο οικονομικός φορέας σε διαδικασία πτωχευτικού συμβιβασμού;</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Παρακαλώ αναφέρετε λεπτομερείς πληροφορίες</w:t>
      </w:r>
    </w:p>
    <w:p>
      <w:pPr>
        <w:pStyle w:val="Normal"/>
        <w:rPr/>
      </w:pPr>
      <w:r>
        <w:rPr>
          <w:rFonts w:ascii="FreeSans" w:hAnsi="FreeSans"/>
          <w:sz w:val="21"/>
          <w:lang w:val="el-GR"/>
        </w:rPr>
        <w:t>-</w:t>
      </w:r>
    </w:p>
    <w:p>
      <w:pPr>
        <w:pStyle w:val="Normal"/>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Ανάλογη κατάσταση προβλεπόμενη σε εθνικές νομοθετικές και κανονιστικές διατάξεις 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w:t>
      </w:r>
    </w:p>
    <w:p>
      <w:pPr>
        <w:pStyle w:val="Normal"/>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 xml:space="preserve">Υπό αναγκαστική διαχείριση από εκκαθαριστή ή από το δικαστήριο </w:t>
      </w:r>
      <w:r>
        <w:rPr>
          <w:rFonts w:ascii="FreeSans" w:hAnsi="FreeSans"/>
          <w:sz w:val="21"/>
        </w:rPr>
        <w:t>T</w:t>
      </w:r>
      <w:r>
        <w:rPr>
          <w:rFonts w:ascii="FreeSans" w:hAnsi="FreeSans"/>
          <w:sz w:val="21"/>
          <w:lang w:val="el-GR"/>
        </w:rPr>
        <w:t>ελεί ο οικονομικός φορέας υπό αναγκαστική διαχείριση από εκκαθαριστή ή από το δικαστήριο;</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Αναστολή επιχειρηματικών δραστηριοτήτων</w:t>
      </w:r>
    </w:p>
    <w:p>
      <w:pPr>
        <w:pStyle w:val="Normal"/>
        <w:jc w:val="left"/>
        <w:rPr>
          <w:lang w:val="el-GR"/>
        </w:rPr>
      </w:pPr>
      <w:r>
        <w:rPr>
          <w:rFonts w:ascii="FreeSans" w:hAnsi="FreeSans"/>
          <w:sz w:val="21"/>
          <w:lang w:val="el-GR"/>
        </w:rPr>
        <w:t>Έχουν ανασταλεί οι επιχειρηματικές δραστηριότητες του οικονομικού φορέα;</w:t>
      </w:r>
    </w:p>
    <w:p>
      <w:pPr>
        <w:pStyle w:val="Normal"/>
        <w:jc w:val="left"/>
        <w:rPr>
          <w:rFonts w:ascii="Times" w:hAnsi="Times"/>
          <w:sz w:val="24"/>
          <w:lang w:val="el-GR"/>
        </w:rPr>
      </w:pPr>
      <w:r>
        <w:rPr>
          <w:rFonts w:ascii="Times" w:hAnsi="Times"/>
          <w:sz w:val="24"/>
          <w:lang w:val="el-GR"/>
        </w:rPr>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pPr>
        <w:pStyle w:val="Normal"/>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Ένοχος σοβαρού επαγγελματικού παραπτώματος</w:t>
      </w:r>
    </w:p>
    <w:p>
      <w:pPr>
        <w:pStyle w:val="Normal"/>
        <w:jc w:val="left"/>
        <w:rPr>
          <w:lang w:val="el-GR"/>
        </w:rPr>
      </w:pPr>
      <w:r>
        <w:rPr>
          <w:rFonts w:ascii="FreeSans" w:hAnsi="FreeSans"/>
          <w:sz w:val="21"/>
          <w:lang w:val="el-GR"/>
        </w:rPr>
        <w:t>Έχει διαπράξει ο οικονομικός φορέας σοβαρό επαγγελματικό παράπτωμα;</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Περιγράψτε τα μέτρα που λήφθηκαν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Συμφωνίες με άλλους οικονομικούς φορείς με στόχο τη στρέβλωση του ανταγωνισμού</w:t>
      </w:r>
    </w:p>
    <w:p>
      <w:pPr>
        <w:pStyle w:val="Normal"/>
        <w:rPr>
          <w:rFonts w:ascii="Times" w:hAnsi="Times"/>
          <w:sz w:val="24"/>
          <w:lang w:val="el-GR"/>
        </w:rPr>
      </w:pPr>
      <w:r>
        <w:rPr>
          <w:rFonts w:ascii="Times" w:hAnsi="Times"/>
          <w:sz w:val="24"/>
          <w:lang w:val="el-GR"/>
        </w:rPr>
      </w:r>
    </w:p>
    <w:p>
      <w:pPr>
        <w:pStyle w:val="Normal"/>
        <w:rPr/>
      </w:pPr>
      <w:r>
        <w:rPr>
          <w:rFonts w:ascii="FreeSans" w:hAnsi="FreeSans"/>
          <w:sz w:val="21"/>
          <w:lang w:val="el-GR"/>
        </w:rPr>
        <w:t>Έχει συνάψει ο οικονομικός φορέας συμφωνίες με άλλους οικονομικούς φορείς με σκοπό τη στρέβλωση του ανταγωνισμού;</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Σύγκρουση συμφερόντων λόγω της συμμετοχής του στη διαδικασία σύναψης σύμβασης Γνωρίζει ο οικονομικός φορέας την ύπαρξη τυχόν σύγκρουσης συμφερόντων λόγω της συμμετοχής του στη διαδικασία σύναψης σύμβασης;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Παρακαλώ αναφέρετε λεπτομερείς πληροφορίες</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Παροχή συμβουλών ή εμπλοκή στην προετοιμασία της διαδικασίας σύναψης της σύμβασης 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pPr>
        <w:pStyle w:val="Normal"/>
        <w:jc w:val="left"/>
        <w:rPr>
          <w:lang w:val="el-GR"/>
        </w:rPr>
      </w:pPr>
      <w:r>
        <w:rPr>
          <w:rFonts w:ascii="FreeSans" w:hAnsi="FreeSans"/>
          <w:sz w:val="21"/>
          <w:lang w:val="el-GR"/>
        </w:rPr>
        <w:t>Απάντηση:</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rPr>
          <w:lang w:val="el-GR"/>
        </w:rPr>
      </w:pPr>
      <w:r>
        <w:rPr>
          <w:rFonts w:ascii="FreeSans" w:hAnsi="FreeSans"/>
          <w:sz w:val="21"/>
          <w:lang w:val="el-GR"/>
        </w:rPr>
        <w:t>Πρόωρη καταγγελία, αποζημιώσεις ή άλλες παρόμοιες κυρώσεις 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jc w:val="left"/>
        <w:rPr>
          <w:lang w:val="el-GR"/>
        </w:rPr>
      </w:pPr>
      <w:r>
        <w:rPr>
          <w:rFonts w:ascii="FreeSans" w:hAnsi="FreeSans"/>
          <w:sz w:val="21"/>
          <w:lang w:val="el-GR"/>
        </w:rPr>
        <w:t>Παρακαλώ αναφέρετε λεπτομερείς πληροφορίες</w:t>
      </w:r>
    </w:p>
    <w:p>
      <w:pPr>
        <w:pStyle w:val="Normal"/>
        <w:jc w:val="left"/>
        <w:rPr>
          <w:lang w:val="el-GR"/>
        </w:rPr>
      </w:pPr>
      <w:r>
        <w:rPr>
          <w:rFonts w:ascii="FreeSans" w:hAnsi="FreeSans"/>
          <w:sz w:val="21"/>
          <w:lang w:val="el-GR"/>
        </w:rPr>
        <w:t>-</w:t>
      </w:r>
    </w:p>
    <w:p>
      <w:pPr>
        <w:pStyle w:val="Normal"/>
        <w:rPr/>
      </w:pPr>
      <w:r>
        <w:rPr>
          <w:rFonts w:ascii="FreeSans" w:hAnsi="FreeSans"/>
          <w:sz w:val="21"/>
          <w:lang w:val="el-GR"/>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Ψευδείς δηλώσεις, απόκρυψη πληροφοριών, ανικανότητα υποβολής δικαιολογητικών, απόκτηση εμπιστευτικών πληροφοριών</w:t>
      </w:r>
    </w:p>
    <w:p>
      <w:pPr>
        <w:pStyle w:val="Normal"/>
        <w:rPr/>
      </w:pPr>
      <w:r>
        <w:rPr>
          <w:rFonts w:ascii="FreeSans" w:hAnsi="FreeSans"/>
          <w:sz w:val="21"/>
          <w:lang w:val="el-GR"/>
        </w:rPr>
        <w:t>Ο 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Εάν η σχετική τεκμηρίωση διατίθεται ηλεκτρονικά, αναφέρετε:</w:t>
      </w:r>
    </w:p>
    <w:p>
      <w:pPr>
        <w:pStyle w:val="Normal"/>
        <w:jc w:val="left"/>
        <w:rPr>
          <w:lang w:val="el-GR"/>
        </w:rPr>
      </w:pPr>
      <w:r>
        <w:rPr>
          <w:rFonts w:ascii="FreeSans" w:hAnsi="FreeSans"/>
          <w:sz w:val="21"/>
          <w:lang w:val="el-GR"/>
        </w:rPr>
        <w:t>Ναι / Όχι</w:t>
      </w:r>
    </w:p>
    <w:p>
      <w:pPr>
        <w:pStyle w:val="Normal"/>
        <w:jc w:val="left"/>
        <w:rPr>
          <w:lang w:val="el-GR"/>
        </w:rPr>
      </w:pPr>
      <w:r>
        <w:rPr>
          <w:rFonts w:ascii="FreeSans" w:hAnsi="FreeSans"/>
          <w:sz w:val="21"/>
          <w:lang w:val="el-GR"/>
        </w:rPr>
        <w:t>Διαδικτυακή Διεύθυνση</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Επακριβή στοιχεία αναφοράς των εγγράφων</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1"/>
          <w:lang w:val="el-GR"/>
        </w:rPr>
        <w:t>Αρχή ή Φορέας έκδοσης</w:t>
      </w:r>
    </w:p>
    <w:p>
      <w:pPr>
        <w:pStyle w:val="Normal"/>
        <w:jc w:val="left"/>
        <w:rPr>
          <w:lang w:val="el-GR"/>
        </w:rPr>
      </w:pPr>
      <w:r>
        <w:rPr>
          <w:rFonts w:ascii="FreeSans" w:hAnsi="FreeSans"/>
          <w:sz w:val="21"/>
          <w:lang w:val="el-GR"/>
        </w:rPr>
        <w:t>-</w:t>
      </w:r>
    </w:p>
    <w:p>
      <w:pPr>
        <w:pStyle w:val="Normal"/>
        <w:jc w:val="left"/>
        <w:rPr>
          <w:lang w:val="el-GR"/>
        </w:rPr>
      </w:pPr>
      <w:r>
        <w:rPr>
          <w:rFonts w:ascii="FreeSans" w:hAnsi="FreeSans"/>
          <w:sz w:val="25"/>
          <w:lang w:val="el-GR"/>
        </w:rPr>
        <w:t xml:space="preserve">Μέρος </w:t>
      </w:r>
      <w:r>
        <w:rPr>
          <w:rFonts w:ascii="FreeSans" w:hAnsi="FreeSans"/>
          <w:sz w:val="25"/>
        </w:rPr>
        <w:t>IV</w:t>
      </w:r>
      <w:r>
        <w:rPr>
          <w:rFonts w:ascii="FreeSans" w:hAnsi="FreeSans"/>
          <w:sz w:val="25"/>
          <w:lang w:val="el-GR"/>
        </w:rPr>
        <w:t>: Κριτήρια επιλογής</w:t>
      </w:r>
    </w:p>
    <w:p>
      <w:pPr>
        <w:pStyle w:val="Normal"/>
        <w:rPr/>
      </w:pPr>
      <w:r>
        <w:rPr>
          <w:rFonts w:ascii="FreeSans" w:hAnsi="FreeSans"/>
          <w:sz w:val="21"/>
          <w:lang w:val="el-GR"/>
        </w:rPr>
        <w:t>Α: Καταλληλότητα</w:t>
      </w:r>
    </w:p>
    <w:p>
      <w:pPr>
        <w:pStyle w:val="Normal"/>
        <w:rPr/>
      </w:pPr>
      <w:r>
        <w:rPr>
          <w:rFonts w:ascii="FreeSans" w:hAnsi="FreeSans"/>
          <w:sz w:val="21"/>
          <w:lang w:val="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pPr>
        <w:pStyle w:val="Normal"/>
        <w:rPr/>
      </w:pPr>
      <w:r>
        <w:rPr>
          <w:rFonts w:ascii="FreeSans" w:hAnsi="FreeSans"/>
          <w:sz w:val="21"/>
          <w:lang w:val="el-GR"/>
        </w:rPr>
        <w:t xml:space="preserve">Εγγραφή στο σχετικό επαγγελματικό μητρώο 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w:t>
      </w:r>
      <w:r>
        <w:rPr>
          <w:rFonts w:ascii="FreeSans" w:hAnsi="FreeSans"/>
          <w:sz w:val="21"/>
        </w:rPr>
        <w:t>XI</w:t>
      </w:r>
      <w:r>
        <w:rPr>
          <w:rFonts w:ascii="FreeSans" w:hAnsi="FreeSans"/>
          <w:sz w:val="21"/>
          <w:lang w:val="el-GR"/>
        </w:rPr>
        <w:t xml:space="preserve">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Γ: Τεχνική και επαγγελματική ικανότητα</w:t>
      </w:r>
    </w:p>
    <w:p>
      <w:pPr>
        <w:pStyle w:val="Normal"/>
        <w:rPr/>
      </w:pPr>
      <w:r>
        <w:rPr>
          <w:rFonts w:ascii="FreeSans" w:hAnsi="FreeSans"/>
          <w:sz w:val="21"/>
          <w:lang w:val="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pPr>
        <w:pStyle w:val="Normal"/>
        <w:rPr/>
      </w:pPr>
      <w:r>
        <w:rPr>
          <w:rFonts w:ascii="FreeSans" w:hAnsi="FreeSans"/>
          <w:sz w:val="21"/>
          <w:lang w:val="el-GR"/>
        </w:rPr>
        <w:t>Για τις συμβάσεις προμηθειών: παραδόσεις είδους που έχει προσδιοριστεί  Μόνο για δημόσιες συμβάσεις προμηθειών: Κατά τη διάρκεια της περιόδου αναφοράς, ο οικονομικός φορέας έχει προβεί στις ακόλουθες κυριότερες παραδόσεις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pPr>
        <w:pStyle w:val="Normal"/>
        <w:rPr/>
      </w:pPr>
      <w:r>
        <w:rPr>
          <w:rFonts w:ascii="FreeSans" w:hAnsi="FreeSans"/>
          <w:sz w:val="21"/>
          <w:lang w:val="el-GR"/>
        </w:rPr>
        <w:t>Περιγραφή</w:t>
      </w:r>
    </w:p>
    <w:p>
      <w:pPr>
        <w:pStyle w:val="Normal"/>
        <w:rPr/>
      </w:pPr>
      <w:r>
        <w:rPr>
          <w:rFonts w:ascii="FreeSans" w:hAnsi="FreeSans"/>
          <w:sz w:val="21"/>
          <w:lang w:val="el-GR"/>
        </w:rPr>
        <w:t>-</w:t>
      </w:r>
    </w:p>
    <w:p>
      <w:pPr>
        <w:pStyle w:val="Normal"/>
        <w:rPr/>
      </w:pPr>
      <w:r>
        <w:rPr>
          <w:rFonts w:ascii="FreeSans" w:hAnsi="FreeSans"/>
          <w:sz w:val="21"/>
          <w:lang w:val="el-GR"/>
        </w:rPr>
        <w:t>Ποσό</w:t>
      </w:r>
    </w:p>
    <w:p>
      <w:pPr>
        <w:pStyle w:val="Normal"/>
        <w:rPr/>
      </w:pPr>
      <w:r>
        <w:rPr>
          <w:rFonts w:ascii="FreeSans" w:hAnsi="FreeSans"/>
          <w:sz w:val="21"/>
          <w:lang w:val="el-GR"/>
        </w:rPr>
        <w:t>Ημερομηνία Έναρξης - Ημερομηνία Λήξης</w:t>
      </w:r>
    </w:p>
    <w:p>
      <w:pPr>
        <w:pStyle w:val="Normal"/>
        <w:rPr/>
      </w:pPr>
      <w:r>
        <w:rPr>
          <w:rFonts w:ascii="FreeSans" w:hAnsi="FreeSans"/>
          <w:sz w:val="21"/>
          <w:lang w:val="el-GR"/>
        </w:rPr>
        <w:t>.. - ..</w:t>
      </w:r>
    </w:p>
    <w:p>
      <w:pPr>
        <w:pStyle w:val="Normal"/>
        <w:rPr/>
      </w:pPr>
      <w:r>
        <w:rPr>
          <w:rFonts w:ascii="FreeSans" w:hAnsi="FreeSans"/>
          <w:sz w:val="21"/>
          <w:lang w:val="el-GR"/>
        </w:rPr>
        <w:t>Αποδέκτες</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Για τις συμβάσεις υπηρεσιών: παροχή υπηρεσιών είδους που έχει προσδιοριστεί Μόνο για δημόσιες συμβάσεις υπηρεσιών: Κατά τη διάρκεια της περιόδου αναφοράς, ο οικονομικός φορέας έχει παράσχει τις ακόλουθες κυριότερες υπηρεσίες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pPr>
        <w:pStyle w:val="Normal"/>
        <w:rPr/>
      </w:pPr>
      <w:r>
        <w:rPr>
          <w:rFonts w:ascii="FreeSans" w:hAnsi="FreeSans"/>
          <w:sz w:val="21"/>
          <w:lang w:val="el-GR"/>
        </w:rPr>
        <w:t>Περιγραφή</w:t>
      </w:r>
    </w:p>
    <w:p>
      <w:pPr>
        <w:pStyle w:val="Normal"/>
        <w:rPr/>
      </w:pPr>
      <w:r>
        <w:rPr>
          <w:rFonts w:ascii="FreeSans" w:hAnsi="FreeSans"/>
          <w:sz w:val="21"/>
          <w:lang w:val="el-GR"/>
        </w:rPr>
        <w:t>-</w:t>
      </w:r>
    </w:p>
    <w:p>
      <w:pPr>
        <w:pStyle w:val="Normal"/>
        <w:rPr/>
      </w:pPr>
      <w:r>
        <w:rPr>
          <w:rFonts w:ascii="FreeSans" w:hAnsi="FreeSans"/>
          <w:sz w:val="21"/>
          <w:lang w:val="el-GR"/>
        </w:rPr>
        <w:t>Ποσό</w:t>
      </w:r>
    </w:p>
    <w:p>
      <w:pPr>
        <w:pStyle w:val="Normal"/>
        <w:rPr/>
      </w:pPr>
      <w:r>
        <w:rPr>
          <w:rFonts w:ascii="FreeSans" w:hAnsi="FreeSans"/>
          <w:sz w:val="21"/>
          <w:lang w:val="el-GR"/>
        </w:rPr>
        <w:t>Ημερομηνία Έναρξης - Ημερομηνία Λήξης</w:t>
      </w:r>
    </w:p>
    <w:p>
      <w:pPr>
        <w:pStyle w:val="Normal"/>
        <w:rPr/>
      </w:pPr>
      <w:r>
        <w:rPr>
          <w:rFonts w:ascii="FreeSans" w:hAnsi="FreeSans"/>
          <w:sz w:val="21"/>
          <w:lang w:val="el-GR"/>
        </w:rPr>
        <w:t>.. - ..</w:t>
      </w:r>
    </w:p>
    <w:p>
      <w:pPr>
        <w:pStyle w:val="Normal"/>
        <w:rPr/>
      </w:pPr>
      <w:r>
        <w:rPr>
          <w:rFonts w:ascii="FreeSans" w:hAnsi="FreeSans"/>
          <w:sz w:val="21"/>
          <w:lang w:val="el-GR"/>
        </w:rPr>
        <w:t>Αποδέκτες</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Δ: Συστήματα διασφάλισης ποιότητας και πρότυπα περιβαλλοντικής διαχείρισης</w:t>
      </w:r>
    </w:p>
    <w:p>
      <w:pPr>
        <w:pStyle w:val="Normal"/>
        <w:rPr/>
      </w:pPr>
      <w:r>
        <w:rPr>
          <w:rFonts w:ascii="FreeSans" w:hAnsi="FreeSans"/>
          <w:sz w:val="21"/>
          <w:lang w:val="el-G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προκήρυξη/γνωστοποίηση ή στα έγγραφα τη διαδικασίας σύναψης σύμβασης που αναφέρονται στην προκήρυξη/γνωστοποίηση.</w:t>
      </w:r>
    </w:p>
    <w:p>
      <w:pPr>
        <w:pStyle w:val="Normal"/>
        <w:rPr/>
      </w:pPr>
      <w:r>
        <w:rPr>
          <w:rFonts w:ascii="FreeSans" w:hAnsi="FreeSans"/>
          <w:sz w:val="21"/>
          <w:lang w:val="el-GR"/>
        </w:rPr>
        <w:t>Πιστοποιητικά από ανεξάρτητους οργανισμούς σχετικά με πρότυπα διασφάλισης ποιότητας 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5"/>
          <w:lang w:val="el-GR"/>
        </w:rPr>
        <w:t>Λήξη</w:t>
      </w:r>
    </w:p>
    <w:p>
      <w:pPr>
        <w:pStyle w:val="Normal"/>
        <w:rPr/>
      </w:pPr>
      <w:r>
        <w:rPr>
          <w:rFonts w:ascii="FreeSans" w:hAnsi="FreeSans"/>
          <w:sz w:val="21"/>
          <w:lang w:val="el-GR"/>
        </w:rPr>
        <w:t xml:space="preserve">Μέρος </w:t>
      </w:r>
      <w:r>
        <w:rPr>
          <w:rFonts w:ascii="FreeSans" w:hAnsi="FreeSans"/>
          <w:sz w:val="21"/>
        </w:rPr>
        <w:t>V</w:t>
      </w:r>
      <w:r>
        <w:rPr>
          <w:rFonts w:ascii="FreeSans" w:hAnsi="FreeSans"/>
          <w:sz w:val="21"/>
          <w:lang w:val="el-GR"/>
        </w:rPr>
        <w:t>: Περιορισμός του αριθμού των πληρούντων τα κριτήρια επιλογής υποψηφίων 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rPr/>
      </w:pPr>
      <w:r>
        <w:rPr>
          <w:rFonts w:ascii="FreeSans" w:hAnsi="FreeSans"/>
          <w:sz w:val="21"/>
          <w:lang w:val="el-GR"/>
        </w:rPr>
        <w:t>Ο οικονομικός φορέας δηλώνει ότι:</w:t>
      </w:r>
    </w:p>
    <w:p>
      <w:pPr>
        <w:pStyle w:val="Normal"/>
        <w:rPr/>
      </w:pPr>
      <w:r>
        <w:rPr>
          <w:rFonts w:ascii="FreeSans" w:hAnsi="FreeSans"/>
          <w:sz w:val="21"/>
          <w:lang w:val="el-GR"/>
        </w:rPr>
        <w:t>Περιορισμός του αριθμού των (προ)επιλεγμένων υποψηφίων</w:t>
      </w:r>
    </w:p>
    <w:p>
      <w:pPr>
        <w:pStyle w:val="Normal"/>
        <w:rPr/>
      </w:pPr>
      <w:r>
        <w:rPr>
          <w:rFonts w:ascii="FreeSans" w:hAnsi="FreeSans"/>
          <w:sz w:val="21"/>
          <w:lang w:val="el-GR"/>
        </w:rPr>
        <w:t>Πληροί τα εφαρμοστέα αντικειμενικά και χωρίς διακρίσεις κριτήρια ή τους κανόνες, ώστε να περιορίζεται ο αριθμός των υποψηφίων με τον ακόλουθο τρόπο: Σε περίπτωση που απαιτούνται ορισμένα πιστοποιητικά ή άλλες μορφές αποδεικτικών εγγράφων, να αναφέρετε για κάθε ένα αν ο οικονομικός φορέας έχει τα απαιτούμενα έγγραφα:</w:t>
      </w:r>
    </w:p>
    <w:p>
      <w:pPr>
        <w:pStyle w:val="Normal"/>
        <w:rPr/>
      </w:pPr>
      <w:r>
        <w:rPr>
          <w:rFonts w:ascii="FreeSans" w:hAnsi="FreeSans"/>
          <w:sz w:val="21"/>
          <w:lang w:val="el-GR"/>
        </w:rPr>
        <w:t>Απάντηση:</w:t>
      </w:r>
    </w:p>
    <w:p>
      <w:pPr>
        <w:pStyle w:val="Normal"/>
        <w:rPr/>
      </w:pPr>
      <w:r>
        <w:rPr>
          <w:rFonts w:ascii="FreeSans" w:hAnsi="FreeSans"/>
          <w:sz w:val="21"/>
          <w:lang w:val="el-GR"/>
        </w:rPr>
        <w:t>Ναι / Όχι</w:t>
      </w:r>
    </w:p>
    <w:p>
      <w:pPr>
        <w:pStyle w:val="Normal"/>
        <w:rPr/>
      </w:pPr>
      <w:r>
        <w:rPr>
          <w:rFonts w:ascii="FreeSans" w:hAnsi="FreeSans"/>
          <w:sz w:val="21"/>
          <w:lang w:val="el-GR"/>
        </w:rPr>
        <w:t>Περιγράψτε τα μέτρα που λήφθηκαν</w:t>
      </w:r>
    </w:p>
    <w:p>
      <w:pPr>
        <w:pStyle w:val="Normal"/>
        <w:rPr/>
      </w:pPr>
      <w:r>
        <w:rPr>
          <w:rFonts w:ascii="FreeSans" w:hAnsi="FreeSans"/>
          <w:sz w:val="21"/>
          <w:lang w:val="el-GR"/>
        </w:rPr>
        <w:t>-</w:t>
      </w:r>
    </w:p>
    <w:p>
      <w:pPr>
        <w:pStyle w:val="Normal"/>
        <w:rPr/>
      </w:pPr>
      <w:r>
        <w:rPr>
          <w:rFonts w:ascii="FreeSans" w:hAnsi="FreeSans"/>
          <w:sz w:val="21"/>
          <w:lang w:val="el-GR"/>
        </w:rPr>
        <w:t>Εάν η σχετική τεκμηρίωση διατίθεται ηλεκτρονικά, αναφέρετε:</w:t>
      </w:r>
    </w:p>
    <w:p>
      <w:pPr>
        <w:pStyle w:val="Normal"/>
        <w:rPr/>
      </w:pPr>
      <w:r>
        <w:rPr>
          <w:rFonts w:ascii="FreeSans" w:hAnsi="FreeSans"/>
          <w:sz w:val="21"/>
          <w:lang w:val="el-GR"/>
        </w:rPr>
        <w:t>Ναι / Όχι</w:t>
      </w:r>
    </w:p>
    <w:p>
      <w:pPr>
        <w:pStyle w:val="Normal"/>
        <w:rPr/>
      </w:pPr>
      <w:r>
        <w:rPr>
          <w:rFonts w:ascii="FreeSans" w:hAnsi="FreeSans"/>
          <w:sz w:val="21"/>
          <w:lang w:val="el-GR"/>
        </w:rPr>
        <w:t>Διαδικτυακή Διεύθυνση</w:t>
      </w:r>
    </w:p>
    <w:p>
      <w:pPr>
        <w:pStyle w:val="Normal"/>
        <w:rPr/>
      </w:pPr>
      <w:r>
        <w:rPr>
          <w:rFonts w:ascii="FreeSans" w:hAnsi="FreeSans"/>
          <w:sz w:val="21"/>
          <w:lang w:val="el-GR"/>
        </w:rPr>
        <w:t>-</w:t>
      </w:r>
    </w:p>
    <w:p>
      <w:pPr>
        <w:pStyle w:val="Normal"/>
        <w:rPr/>
      </w:pPr>
      <w:r>
        <w:rPr>
          <w:rFonts w:ascii="FreeSans" w:hAnsi="FreeSans"/>
          <w:sz w:val="21"/>
          <w:lang w:val="el-GR"/>
        </w:rPr>
        <w:t>Επακριβή στοιχεία αναφοράς των εγγράφων</w:t>
      </w:r>
    </w:p>
    <w:p>
      <w:pPr>
        <w:pStyle w:val="Normal"/>
        <w:rPr/>
      </w:pPr>
      <w:r>
        <w:rPr>
          <w:rFonts w:ascii="FreeSans" w:hAnsi="FreeSans"/>
          <w:sz w:val="21"/>
          <w:lang w:val="el-GR"/>
        </w:rPr>
        <w:t>-</w:t>
      </w:r>
    </w:p>
    <w:p>
      <w:pPr>
        <w:pStyle w:val="Normal"/>
        <w:rPr/>
      </w:pPr>
      <w:r>
        <w:rPr>
          <w:rFonts w:ascii="FreeSans" w:hAnsi="FreeSans"/>
          <w:sz w:val="21"/>
          <w:lang w:val="el-GR"/>
        </w:rPr>
        <w:t>Αρχή ή Φορέας έκδοσης</w:t>
      </w:r>
    </w:p>
    <w:p>
      <w:pPr>
        <w:pStyle w:val="Normal"/>
        <w:rPr/>
      </w:pPr>
      <w:r>
        <w:rPr>
          <w:rFonts w:ascii="FreeSans" w:hAnsi="FreeSans"/>
          <w:sz w:val="21"/>
          <w:lang w:val="el-GR"/>
        </w:rPr>
        <w:t>-</w:t>
      </w:r>
    </w:p>
    <w:p>
      <w:pPr>
        <w:pStyle w:val="Normal"/>
        <w:rPr/>
      </w:pPr>
      <w:r>
        <w:rPr>
          <w:rFonts w:ascii="FreeSans" w:hAnsi="FreeSans"/>
          <w:sz w:val="21"/>
          <w:lang w:val="el-GR"/>
        </w:rPr>
        <w:t xml:space="preserve">Μέρος </w:t>
      </w:r>
      <w:r>
        <w:rPr>
          <w:rFonts w:ascii="FreeSans" w:hAnsi="FreeSans"/>
          <w:sz w:val="21"/>
        </w:rPr>
        <w:t>V</w:t>
      </w:r>
      <w:r>
        <w:rPr>
          <w:rFonts w:ascii="FreeSans" w:hAnsi="FreeSans"/>
          <w:sz w:val="21"/>
          <w:lang w:val="el-GR"/>
        </w:rPr>
        <w:t>Ι: Τελικές δηλώσεις</w:t>
      </w:r>
    </w:p>
    <w:p>
      <w:pPr>
        <w:pStyle w:val="Normal"/>
        <w:rPr/>
      </w:pPr>
      <w:r>
        <w:rPr>
          <w:rFonts w:ascii="FreeSans" w:hAnsi="FreeSans"/>
          <w:sz w:val="21"/>
          <w:lang w:val="el-GR"/>
        </w:rPr>
        <w:t xml:space="preserve">Ο κάτωθι υπογεγραμμένος, δηλώνω επισήμως ότι τα στοιχεία που έχω αναφέρει σύμφωνα με τα μέρη </w:t>
      </w:r>
      <w:r>
        <w:rPr>
          <w:rFonts w:ascii="FreeSans" w:hAnsi="FreeSans"/>
          <w:sz w:val="21"/>
        </w:rPr>
        <w:t>II</w:t>
      </w:r>
      <w:r>
        <w:rPr>
          <w:rFonts w:ascii="FreeSans" w:hAnsi="FreeSans"/>
          <w:sz w:val="21"/>
          <w:lang w:val="el-GR"/>
        </w:rPr>
        <w:t xml:space="preserve"> έως </w:t>
      </w:r>
      <w:r>
        <w:rPr>
          <w:rFonts w:ascii="FreeSans" w:hAnsi="FreeSans"/>
          <w:sz w:val="21"/>
        </w:rPr>
        <w:t>V</w:t>
      </w:r>
      <w:r>
        <w:rPr>
          <w:rFonts w:ascii="FreeSans" w:hAnsi="FreeSans"/>
          <w:sz w:val="21"/>
          <w:lang w:val="el-GR"/>
        </w:rPr>
        <w:t xml:space="preserve"> ανωτέρω είναι ακριβή και ορθά και ότι έχω πλήρη επίγνωση των συνεπειών σε περίπτωση σοβαρών ψευδών δηλώσεων.</w:t>
      </w:r>
    </w:p>
    <w:p>
      <w:pPr>
        <w:pStyle w:val="Normal"/>
        <w:rPr/>
      </w:pPr>
      <w:r>
        <w:rPr>
          <w:rFonts w:ascii="FreeSans" w:hAnsi="FreeSans"/>
          <w:sz w:val="2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pPr>
        <w:pStyle w:val="Normal"/>
        <w:rPr/>
      </w:pPr>
      <w:r>
        <w:rPr>
          <w:rFonts w:ascii="FreeSans" w:hAnsi="FreeSans"/>
          <w:sz w:val="2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 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pPr>
        <w:pStyle w:val="Normal"/>
        <w:rPr/>
      </w:pPr>
      <w:r>
        <w:rPr>
          <w:rFonts w:ascii="FreeSans" w:hAnsi="FreeSans"/>
          <w:sz w:val="21"/>
          <w:lang w:val="el-GR"/>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Pr>
          <w:rFonts w:ascii="FreeSans" w:hAnsi="FreeSans"/>
          <w:sz w:val="21"/>
        </w:rPr>
        <w:t>IV</w:t>
      </w:r>
      <w:r>
        <w:rPr>
          <w:rFonts w:ascii="FreeSans" w:hAnsi="FreeSans"/>
          <w:sz w:val="21"/>
          <w:lang w:val="el-GR"/>
        </w:rPr>
        <w:t xml:space="preserve"> του παρόντος Ευρωπαϊκού Ενιαίου Εγγράφου Σύμβασης για τους σκοπούς της διαδικασίας σύναψης σύμβασης, όπως καθορίζεται στο Μέρος Ι.</w:t>
      </w:r>
    </w:p>
    <w:p>
      <w:pPr>
        <w:pStyle w:val="Normal"/>
        <w:rPr/>
      </w:pPr>
      <w:r>
        <w:rPr>
          <w:rFonts w:ascii="FreeSans" w:hAnsi="FreeSans"/>
          <w:sz w:val="21"/>
          <w:lang w:val="el-GR"/>
        </w:rPr>
        <w:t>Ημερομηνία, τόπος και, όπου ζητείται ή απαιτείται, υπογραφή(-ές):</w:t>
      </w:r>
    </w:p>
    <w:p>
      <w:pPr>
        <w:pStyle w:val="Normal"/>
        <w:rPr/>
      </w:pPr>
      <w:r>
        <w:rPr>
          <w:rFonts w:ascii="FreeSans" w:hAnsi="FreeSans"/>
          <w:sz w:val="21"/>
          <w:lang w:val="el-GR"/>
        </w:rPr>
        <w:t>Ημερομηνία</w:t>
      </w:r>
    </w:p>
    <w:p>
      <w:pPr>
        <w:pStyle w:val="Normal"/>
        <w:rPr/>
      </w:pPr>
      <w:r>
        <w:rPr>
          <w:rFonts w:ascii="FreeSans" w:hAnsi="FreeSans"/>
          <w:sz w:val="21"/>
          <w:lang w:val="el-GR"/>
        </w:rPr>
        <w:t>Τόπος</w:t>
      </w:r>
    </w:p>
    <w:p>
      <w:pPr>
        <w:pStyle w:val="Normal"/>
        <w:rPr/>
      </w:pPr>
      <w:r>
        <w:rPr>
          <w:rFonts w:ascii="FreeSans" w:hAnsi="FreeSans"/>
          <w:b/>
          <w:color w:val="000000"/>
          <w:sz w:val="21"/>
          <w:lang w:val="el-GR"/>
        </w:rPr>
        <w:t>Υπογραφή</w:t>
      </w:r>
    </w:p>
    <w:p>
      <w:pPr>
        <w:pStyle w:val="Normal"/>
        <w:suppressAutoHyphens w:val="false"/>
        <w:spacing w:before="0" w:after="0"/>
        <w:rPr>
          <w:rFonts w:cs="DejaVuSans;Calibri"/>
          <w:b/>
          <w:b/>
          <w:bCs/>
          <w:color w:val="000000"/>
          <w:sz w:val="24"/>
          <w:lang w:val="el-GR" w:eastAsia="el-GR"/>
        </w:rPr>
      </w:pPr>
      <w:r>
        <w:rPr>
          <w:rFonts w:cs="DejaVuSans;Calibri"/>
          <w:b/>
          <w:bCs/>
          <w:color w:val="000000"/>
          <w:sz w:val="24"/>
          <w:lang w:val="el-GR" w:eastAsia="el-GR"/>
        </w:rPr>
      </w:r>
    </w:p>
    <w:p>
      <w:pPr>
        <w:pStyle w:val="Normalwithoutspacing"/>
        <w:spacing w:before="57" w:after="57"/>
        <w:rPr>
          <w:i/>
          <w:i/>
          <w:color w:val="5B9BD5"/>
          <w:szCs w:val="22"/>
        </w:rPr>
      </w:pPr>
      <w:r>
        <w:rPr>
          <w:i/>
          <w:color w:val="5B9BD5"/>
          <w:szCs w:val="22"/>
        </w:rPr>
      </w:r>
      <w:r>
        <w:br w:type="page"/>
      </w:r>
    </w:p>
    <w:p>
      <w:pPr>
        <w:pStyle w:val="2"/>
        <w:tabs>
          <w:tab w:val="left" w:pos="0" w:leader="none"/>
          <w:tab w:val="left" w:pos="567" w:leader="none"/>
        </w:tabs>
        <w:spacing w:before="0" w:after="57"/>
        <w:ind w:left="0" w:hanging="0"/>
        <w:rPr/>
      </w:pPr>
      <w:bookmarkStart w:id="185" w:name="__RefHeading___Toc123574_630066486"/>
      <w:bookmarkEnd w:id="185"/>
      <w:r>
        <w:rPr>
          <w:lang w:val="el-GR"/>
        </w:rPr>
        <w:t>ΠΑΡΑΡΤΗΜΑ ΙV – Υπεύθυνη δήλωση</w:t>
      </w:r>
    </w:p>
    <w:p>
      <w:pPr>
        <w:pStyle w:val="Normal"/>
        <w:suppressAutoHyphens w:val="false"/>
        <w:spacing w:lineRule="auto" w:line="276" w:before="0" w:after="0"/>
        <w:rPr>
          <w:b/>
          <w:b/>
          <w:bCs/>
          <w:sz w:val="24"/>
          <w:vertAlign w:val="superscript"/>
          <w:lang w:val="el-GR" w:eastAsia="el-GR"/>
        </w:rPr>
      </w:pPr>
      <w:r>
        <w:rPr>
          <w:b/>
          <w:bCs/>
          <w:sz w:val="24"/>
          <w:vertAlign w:val="superscript"/>
          <w:lang w:val="el-GR" w:eastAsia="el-GR"/>
        </w:rPr>
      </w:r>
    </w:p>
    <w:p>
      <w:pPr>
        <w:pStyle w:val="Normal"/>
        <w:pBdr>
          <w:top w:val="single" w:sz="4" w:space="1" w:color="000001"/>
          <w:left w:val="single" w:sz="4" w:space="4" w:color="000001"/>
          <w:bottom w:val="single" w:sz="4" w:space="1" w:color="000001"/>
          <w:right w:val="single" w:sz="4" w:space="4" w:color="000001"/>
        </w:pBdr>
        <w:suppressAutoHyphens w:val="false"/>
        <w:spacing w:lineRule="auto" w:line="276" w:before="0" w:after="0"/>
        <w:rPr/>
      </w:pPr>
      <w:r>
        <w:rPr>
          <w:sz w:val="20"/>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pPr>
        <w:pStyle w:val="Normal"/>
        <w:suppressAutoHyphens w:val="false"/>
        <w:spacing w:lineRule="auto" w:line="276" w:before="0" w:after="0"/>
        <w:rPr/>
      </w:pPr>
      <w:r>
        <w:rPr>
          <w:rFonts w:eastAsia="Calibri"/>
          <w:bCs/>
          <w:lang w:val="el-GR" w:eastAsia="el-GR"/>
        </w:rPr>
        <w:t xml:space="preserve"> </w:t>
      </w:r>
    </w:p>
    <w:tbl>
      <w:tblPr>
        <w:tblW w:w="10155" w:type="dxa"/>
        <w:jc w:val="left"/>
        <w:tblInd w:w="-81" w:type="dxa"/>
        <w:tblBorders>
          <w:top w:val="single" w:sz="4" w:space="0" w:color="000001"/>
          <w:left w:val="single" w:sz="4" w:space="0" w:color="000001"/>
          <w:bottom w:val="single" w:sz="4" w:space="0" w:color="000001"/>
          <w:insideH w:val="single" w:sz="4" w:space="0" w:color="000001"/>
        </w:tblBorders>
        <w:tblCellMar>
          <w:top w:w="0" w:type="dxa"/>
          <w:left w:w="38" w:type="dxa"/>
          <w:bottom w:w="0" w:type="dxa"/>
          <w:right w:w="108" w:type="dxa"/>
        </w:tblCellMar>
        <w:tblLook w:firstRow="1" w:noVBand="1" w:lastRow="0" w:firstColumn="1" w:lastColumn="0" w:noHBand="0" w:val="04a0"/>
      </w:tblPr>
      <w:tblGrid>
        <w:gridCol w:w="1095"/>
        <w:gridCol w:w="691"/>
        <w:gridCol w:w="316"/>
        <w:gridCol w:w="540"/>
        <w:gridCol w:w="1506"/>
        <w:gridCol w:w="724"/>
        <w:gridCol w:w="348"/>
        <w:gridCol w:w="54"/>
        <w:gridCol w:w="680"/>
        <w:gridCol w:w="1"/>
        <w:gridCol w:w="760"/>
        <w:gridCol w:w="332"/>
        <w:gridCol w:w="720"/>
        <w:gridCol w:w="539"/>
        <w:gridCol w:w="545"/>
        <w:gridCol w:w="1302"/>
      </w:tblGrid>
      <w:tr>
        <w:trPr>
          <w:trHeight w:val="415" w:hRule="atLeast"/>
          <w:cantSplit w:val="true"/>
        </w:trPr>
        <w:tc>
          <w:tcPr>
            <w:tcW w:w="1095"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pPr>
            <w:r>
              <w:rPr>
                <w:sz w:val="20"/>
                <w:szCs w:val="20"/>
                <w:lang w:val="el-GR" w:eastAsia="el-GR"/>
              </w:rPr>
              <w:t>ΠΡΟΣ</w:t>
            </w:r>
            <w:r>
              <w:rPr>
                <w:sz w:val="20"/>
                <w:szCs w:val="20"/>
                <w:vertAlign w:val="superscript"/>
                <w:lang w:val="el-GR" w:eastAsia="el-GR"/>
              </w:rPr>
              <w:t>(1)</w:t>
            </w:r>
            <w:r>
              <w:rPr>
                <w:sz w:val="20"/>
                <w:szCs w:val="20"/>
                <w:lang w:val="el-GR" w:eastAsia="el-GR"/>
              </w:rPr>
              <w:t>:</w:t>
            </w:r>
          </w:p>
        </w:tc>
        <w:tc>
          <w:tcPr>
            <w:tcW w:w="9058"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ΔΗΜΟ ΚΑΡΔΙΤΣΑΣ</w:t>
            </w:r>
          </w:p>
        </w:tc>
      </w:tr>
      <w:tr>
        <w:trPr>
          <w:trHeight w:val="415" w:hRule="atLeast"/>
          <w:cantSplit w:val="true"/>
        </w:trPr>
        <w:tc>
          <w:tcPr>
            <w:tcW w:w="1095"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Ο – Η Όνομα:</w:t>
            </w:r>
          </w:p>
        </w:tc>
        <w:tc>
          <w:tcPr>
            <w:tcW w:w="3777" w:type="dxa"/>
            <w:gridSpan w:val="5"/>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1083"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Επώνυμο:</w:t>
            </w:r>
          </w:p>
        </w:tc>
        <w:tc>
          <w:tcPr>
            <w:tcW w:w="4198"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trHeight w:val="99" w:hRule="atLeast"/>
          <w:cantSplit w:val="true"/>
        </w:trPr>
        <w:tc>
          <w:tcPr>
            <w:tcW w:w="2642"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Όνομα και Επώνυμο Πατέρα:</w:t>
            </w:r>
          </w:p>
        </w:tc>
        <w:tc>
          <w:tcPr>
            <w:tcW w:w="751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trHeight w:val="99" w:hRule="atLeast"/>
          <w:cantSplit w:val="true"/>
        </w:trPr>
        <w:tc>
          <w:tcPr>
            <w:tcW w:w="2642"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Όνομα και Επώνυμο Μητέρας:</w:t>
            </w:r>
          </w:p>
        </w:tc>
        <w:tc>
          <w:tcPr>
            <w:tcW w:w="751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cantSplit w:val="true"/>
        </w:trPr>
        <w:tc>
          <w:tcPr>
            <w:tcW w:w="2642"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pPr>
            <w:r>
              <w:rPr>
                <w:sz w:val="20"/>
                <w:szCs w:val="20"/>
                <w:lang w:val="el-GR" w:eastAsia="el-GR"/>
              </w:rPr>
              <w:t>Ημερομηνία γέννησης</w:t>
            </w:r>
            <w:r>
              <w:rPr>
                <w:sz w:val="20"/>
                <w:szCs w:val="20"/>
                <w:vertAlign w:val="superscript"/>
                <w:lang w:val="el-GR" w:eastAsia="el-GR"/>
              </w:rPr>
              <w:t>(2)</w:t>
            </w:r>
            <w:r>
              <w:rPr>
                <w:sz w:val="20"/>
                <w:szCs w:val="20"/>
                <w:lang w:val="el-GR" w:eastAsia="el-GR"/>
              </w:rPr>
              <w:t>:</w:t>
            </w:r>
          </w:p>
        </w:tc>
        <w:tc>
          <w:tcPr>
            <w:tcW w:w="751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trHeight w:val="99" w:hRule="atLeast"/>
          <w:cantSplit w:val="true"/>
        </w:trPr>
        <w:tc>
          <w:tcPr>
            <w:tcW w:w="2642"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Τόπος Γέννησης:</w:t>
            </w:r>
          </w:p>
        </w:tc>
        <w:tc>
          <w:tcPr>
            <w:tcW w:w="7511"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cantSplit w:val="true"/>
        </w:trPr>
        <w:tc>
          <w:tcPr>
            <w:tcW w:w="2642" w:type="dxa"/>
            <w:gridSpan w:val="4"/>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Αριθμός Δελτίου Ταυτότητας:</w:t>
            </w:r>
          </w:p>
        </w:tc>
        <w:tc>
          <w:tcPr>
            <w:tcW w:w="2578" w:type="dxa"/>
            <w:gridSpan w:val="3"/>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734" w:type="dxa"/>
            <w:gridSpan w:val="2"/>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Τηλ:</w:t>
            </w:r>
          </w:p>
        </w:tc>
        <w:tc>
          <w:tcPr>
            <w:tcW w:w="419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cantSplit w:val="true"/>
        </w:trPr>
        <w:tc>
          <w:tcPr>
            <w:tcW w:w="1786" w:type="dxa"/>
            <w:gridSpan w:val="2"/>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Τόπος Κατοικίας:</w:t>
            </w:r>
          </w:p>
        </w:tc>
        <w:tc>
          <w:tcPr>
            <w:tcW w:w="2362" w:type="dxa"/>
            <w:gridSpan w:val="3"/>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724"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Οδός:</w:t>
            </w:r>
          </w:p>
        </w:tc>
        <w:tc>
          <w:tcPr>
            <w:tcW w:w="2175" w:type="dxa"/>
            <w:gridSpan w:val="6"/>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720"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Αριθ:</w:t>
            </w:r>
          </w:p>
        </w:tc>
        <w:tc>
          <w:tcPr>
            <w:tcW w:w="539"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545" w:type="dxa"/>
            <w:tcBorders>
              <w:top w:val="single" w:sz="4" w:space="0" w:color="000001"/>
              <w:left w:val="single" w:sz="4" w:space="0" w:color="000001"/>
              <w:bottom w:val="single" w:sz="4" w:space="0" w:color="000001"/>
              <w:insideH w:val="single" w:sz="4" w:space="0" w:color="000001"/>
            </w:tcBorders>
            <w:shd w:fill="auto" w:val="clear"/>
            <w:tcMar>
              <w:left w:w="38" w:type="dxa"/>
            </w:tcMar>
          </w:tcPr>
          <w:p>
            <w:pPr>
              <w:pStyle w:val="Normal"/>
              <w:widowControl w:val="false"/>
              <w:suppressAutoHyphens w:val="false"/>
              <w:spacing w:lineRule="auto" w:line="276" w:before="0" w:after="0"/>
              <w:rPr>
                <w:sz w:val="20"/>
                <w:szCs w:val="20"/>
                <w:lang w:val="el-GR" w:eastAsia="el-GR"/>
              </w:rPr>
            </w:pPr>
            <w:r>
              <w:rPr>
                <w:sz w:val="20"/>
                <w:szCs w:val="20"/>
                <w:lang w:val="el-GR" w:eastAsia="el-GR"/>
              </w:rPr>
              <w:t>ΤΚ:</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r>
        <w:trPr>
          <w:trHeight w:val="520" w:hRule="atLeast"/>
          <w:cantSplit w:val="true"/>
        </w:trPr>
        <w:tc>
          <w:tcPr>
            <w:tcW w:w="2102" w:type="dxa"/>
            <w:gridSpan w:val="3"/>
            <w:tcBorders>
              <w:top w:val="single" w:sz="4" w:space="0" w:color="000001"/>
              <w:left w:val="single" w:sz="4" w:space="0" w:color="000001"/>
              <w:bottom w:val="single" w:sz="4" w:space="0" w:color="000001"/>
              <w:insideH w:val="single" w:sz="4" w:space="0" w:color="000001"/>
            </w:tcBorders>
            <w:shd w:fill="auto" w:val="clear"/>
            <w:tcMar>
              <w:left w:w="38" w:type="dxa"/>
            </w:tcMar>
            <w:vAlign w:val="bottom"/>
          </w:tcPr>
          <w:p>
            <w:pPr>
              <w:pStyle w:val="Normal"/>
              <w:widowControl w:val="false"/>
              <w:suppressAutoHyphens w:val="false"/>
              <w:spacing w:lineRule="auto" w:line="276" w:before="0" w:after="0"/>
              <w:rPr/>
            </w:pPr>
            <w:r>
              <w:rPr>
                <w:sz w:val="20"/>
                <w:szCs w:val="20"/>
                <w:lang w:val="el-GR" w:eastAsia="el-GR"/>
              </w:rPr>
              <w:t>Αρ. Τηλεομοιοτύπου (</w:t>
            </w:r>
            <w:r>
              <w:rPr>
                <w:sz w:val="20"/>
                <w:szCs w:val="20"/>
                <w:lang w:val="en-US" w:eastAsia="el-GR"/>
              </w:rPr>
              <w:t>Fax</w:t>
            </w:r>
            <w:r>
              <w:rPr>
                <w:sz w:val="20"/>
                <w:szCs w:val="20"/>
                <w:lang w:val="el-GR" w:eastAsia="el-GR"/>
              </w:rPr>
              <w:t>):</w:t>
            </w:r>
          </w:p>
        </w:tc>
        <w:tc>
          <w:tcPr>
            <w:tcW w:w="3172" w:type="dxa"/>
            <w:gridSpan w:val="5"/>
            <w:tcBorders>
              <w:top w:val="single" w:sz="4" w:space="0" w:color="000001"/>
              <w:left w:val="single" w:sz="4" w:space="0" w:color="000001"/>
              <w:bottom w:val="single" w:sz="4" w:space="0" w:color="000001"/>
              <w:insideH w:val="single" w:sz="4" w:space="0" w:color="000001"/>
            </w:tcBorders>
            <w:shd w:fill="auto" w:val="clear"/>
            <w:tcMar>
              <w:left w:w="38" w:type="dxa"/>
            </w:tcMar>
            <w:vAlign w:val="bottom"/>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c>
          <w:tcPr>
            <w:tcW w:w="1441" w:type="dxa"/>
            <w:gridSpan w:val="3"/>
            <w:tcBorders>
              <w:top w:val="single" w:sz="4" w:space="0" w:color="000001"/>
              <w:left w:val="single" w:sz="4" w:space="0" w:color="000001"/>
              <w:bottom w:val="single" w:sz="4" w:space="0" w:color="000001"/>
              <w:insideH w:val="single" w:sz="4" w:space="0" w:color="000001"/>
            </w:tcBorders>
            <w:shd w:fill="auto" w:val="clear"/>
            <w:tcMar>
              <w:left w:w="38" w:type="dxa"/>
            </w:tcMar>
            <w:vAlign w:val="bottom"/>
          </w:tcPr>
          <w:p>
            <w:pPr>
              <w:pStyle w:val="Normal"/>
              <w:widowControl w:val="false"/>
              <w:suppressAutoHyphens w:val="false"/>
              <w:spacing w:lineRule="auto" w:line="276" w:before="0" w:after="0"/>
              <w:rPr>
                <w:sz w:val="20"/>
                <w:szCs w:val="20"/>
                <w:lang w:val="el-GR" w:eastAsia="el-GR"/>
              </w:rPr>
            </w:pPr>
            <w:r>
              <w:rPr>
                <w:sz w:val="20"/>
                <w:szCs w:val="20"/>
                <w:lang w:val="el-GR" w:eastAsia="el-GR"/>
              </w:rPr>
              <w:t>Δ/νση Ηλεκτρ. Ταχυδρομείου</w:t>
            </w:r>
          </w:p>
          <w:p>
            <w:pPr>
              <w:pStyle w:val="Normal"/>
              <w:widowControl w:val="false"/>
              <w:suppressAutoHyphens w:val="false"/>
              <w:spacing w:lineRule="auto" w:line="276" w:before="0" w:after="0"/>
              <w:rPr/>
            </w:pPr>
            <w:r>
              <w:rPr>
                <w:sz w:val="20"/>
                <w:szCs w:val="20"/>
                <w:lang w:val="el-GR" w:eastAsia="el-GR"/>
              </w:rPr>
              <w:t>(Ε</w:t>
            </w:r>
            <w:r>
              <w:rPr>
                <w:sz w:val="20"/>
                <w:szCs w:val="20"/>
                <w:lang w:val="en-US" w:eastAsia="el-GR"/>
              </w:rPr>
              <w:t>mail</w:t>
            </w:r>
            <w:r>
              <w:rPr>
                <w:sz w:val="20"/>
                <w:szCs w:val="20"/>
                <w:lang w:val="el-GR" w:eastAsia="el-GR"/>
              </w:rPr>
              <w:t>):</w:t>
            </w:r>
          </w:p>
        </w:tc>
        <w:tc>
          <w:tcPr>
            <w:tcW w:w="343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8" w:type="dxa"/>
            </w:tcMar>
            <w:vAlign w:val="bottom"/>
          </w:tcPr>
          <w:p>
            <w:pPr>
              <w:pStyle w:val="Normal"/>
              <w:widowControl w:val="false"/>
              <w:suppressAutoHyphens w:val="false"/>
              <w:snapToGrid w:val="false"/>
              <w:spacing w:lineRule="auto" w:line="276" w:before="0" w:after="0"/>
              <w:rPr>
                <w:sz w:val="20"/>
                <w:szCs w:val="20"/>
                <w:lang w:val="el-GR" w:eastAsia="el-GR"/>
              </w:rPr>
            </w:pPr>
            <w:r>
              <w:rPr>
                <w:sz w:val="20"/>
                <w:szCs w:val="20"/>
                <w:lang w:val="el-GR" w:eastAsia="el-GR"/>
              </w:rPr>
            </w:r>
          </w:p>
        </w:tc>
      </w:tr>
    </w:tbl>
    <w:p>
      <w:pPr>
        <w:pStyle w:val="Normal"/>
        <w:suppressAutoHyphens w:val="false"/>
        <w:spacing w:lineRule="auto" w:line="276" w:before="0" w:after="0"/>
        <w:rPr>
          <w:b/>
          <w:b/>
          <w:bCs/>
          <w:sz w:val="16"/>
          <w:lang w:val="el-GR" w:eastAsia="el-GR"/>
        </w:rPr>
      </w:pPr>
      <w:r>
        <w:rPr>
          <w:b/>
          <w:bCs/>
          <w:sz w:val="16"/>
          <w:lang w:val="el-GR" w:eastAsia="el-GR"/>
        </w:rPr>
      </w:r>
    </w:p>
    <w:tbl>
      <w:tblPr>
        <w:tblW w:w="10322" w:type="dxa"/>
        <w:jc w:val="left"/>
        <w:tblInd w:w="0" w:type="dxa"/>
        <w:tblBorders/>
        <w:tblCellMar>
          <w:top w:w="0" w:type="dxa"/>
          <w:left w:w="108" w:type="dxa"/>
          <w:bottom w:w="0" w:type="dxa"/>
          <w:right w:w="108" w:type="dxa"/>
        </w:tblCellMar>
        <w:tblLook w:firstRow="1" w:noVBand="1" w:lastRow="0" w:firstColumn="1" w:lastColumn="0" w:noHBand="0" w:val="04a0"/>
      </w:tblPr>
      <w:tblGrid>
        <w:gridCol w:w="10322"/>
      </w:tblGrid>
      <w:tr>
        <w:trPr/>
        <w:tc>
          <w:tcPr>
            <w:tcW w:w="10322" w:type="dxa"/>
            <w:tcBorders/>
            <w:shd w:fill="auto" w:val="clear"/>
          </w:tcPr>
          <w:p>
            <w:pPr>
              <w:pStyle w:val="Normal"/>
              <w:widowControl w:val="false"/>
              <w:suppressAutoHyphens w:val="false"/>
              <w:spacing w:lineRule="auto" w:line="276" w:before="0" w:after="0"/>
              <w:ind w:right="124" w:hanging="0"/>
              <w:rPr/>
            </w:pPr>
            <w:r>
              <w:rPr>
                <w:sz w:val="18"/>
                <w:lang w:val="el-GR" w:eastAsia="el-GR"/>
              </w:rPr>
              <w:t xml:space="preserve">Με ατομική μου ευθύνη και γνωρίζοντας τις κυρώσεις </w:t>
            </w:r>
            <w:r>
              <w:rPr>
                <w:sz w:val="18"/>
                <w:vertAlign w:val="superscript"/>
                <w:lang w:val="el-GR" w:eastAsia="el-GR"/>
              </w:rPr>
              <w:t>(3)</w:t>
            </w:r>
            <w:r>
              <w:rPr>
                <w:sz w:val="18"/>
                <w:lang w:val="el-GR" w:eastAsia="el-GR"/>
              </w:rPr>
              <w:t>, που προβλέπονται από τις διατάξεις της παρ. 6 του άρθρου 22 του Ν. 1599/1986, δηλώνω ότι:</w:t>
            </w:r>
          </w:p>
          <w:p>
            <w:pPr>
              <w:pStyle w:val="Normal"/>
              <w:widowControl w:val="false"/>
              <w:suppressAutoHyphens w:val="false"/>
              <w:spacing w:lineRule="auto" w:line="276" w:before="0" w:after="0"/>
              <w:ind w:left="720" w:right="124" w:hanging="0"/>
              <w:rPr>
                <w:sz w:val="18"/>
                <w:lang w:val="el-GR" w:eastAsia="el-GR"/>
              </w:rPr>
            </w:pPr>
            <w:r>
              <w:rPr>
                <w:sz w:val="18"/>
                <w:lang w:val="el-GR" w:eastAsia="el-GR"/>
              </w:rPr>
            </w:r>
          </w:p>
        </w:tc>
      </w:tr>
      <w:tr>
        <w:trPr/>
        <w:tc>
          <w:tcPr>
            <w:tcW w:w="10322" w:type="dxa"/>
            <w:tcBorders>
              <w:top w:val="dashed" w:sz="4" w:space="0" w:color="000001"/>
              <w:bottom w:val="dashed" w:sz="4" w:space="0" w:color="000001"/>
              <w:insideH w:val="dashed" w:sz="4" w:space="0" w:color="000001"/>
            </w:tcBorders>
            <w:shd w:fill="auto" w:val="clear"/>
          </w:tcPr>
          <w:p>
            <w:pPr>
              <w:pStyle w:val="Standard"/>
              <w:tabs>
                <w:tab w:val="left" w:pos="450" w:leader="none"/>
              </w:tabs>
              <w:spacing w:before="114" w:after="114"/>
              <w:jc w:val="both"/>
              <w:rPr/>
            </w:pPr>
            <w:r>
              <w:rPr>
                <w:rFonts w:cs="Calibri" w:ascii="Calibri" w:hAnsi="Calibri"/>
                <w:color w:val="000000"/>
                <w:sz w:val="22"/>
                <w:szCs w:val="22"/>
              </w:rPr>
              <w:t>- έχω λάβει πλήρη γνώση των όρων της διακήρυξης, των όρων της μελέτης και τους αποδέχομαι ανεπιφύλακτα και για όλα τα προσφερόμενα είδη δίδεται εγγύηση τουλάχιστον ενός (1) έτους,</w:t>
            </w:r>
          </w:p>
          <w:p>
            <w:pPr>
              <w:pStyle w:val="Standard"/>
              <w:tabs>
                <w:tab w:val="left" w:pos="450" w:leader="none"/>
              </w:tabs>
              <w:spacing w:before="114" w:after="114"/>
              <w:jc w:val="both"/>
              <w:rPr/>
            </w:pPr>
            <w:r>
              <w:rPr>
                <w:rFonts w:cs="Calibri" w:ascii="Calibri" w:hAnsi="Calibri"/>
                <w:color w:val="000000"/>
                <w:sz w:val="22"/>
                <w:szCs w:val="22"/>
              </w:rPr>
              <w:t>- συμμετέχω στην/στις ομάδα/ες (του ενδεικτικού προϋπολογισμού της μελέτης),</w:t>
            </w:r>
          </w:p>
          <w:p>
            <w:pPr>
              <w:pStyle w:val="Standard"/>
              <w:tabs>
                <w:tab w:val="left" w:pos="450" w:leader="none"/>
              </w:tabs>
              <w:spacing w:before="114" w:after="114"/>
              <w:jc w:val="both"/>
              <w:rPr/>
            </w:pPr>
            <w:r>
              <w:rPr>
                <w:rFonts w:cs="Calibri" w:ascii="Calibri" w:hAnsi="Calibri"/>
                <w:color w:val="000000"/>
                <w:sz w:val="22"/>
                <w:szCs w:val="22"/>
                <w:lang w:eastAsia="zh-CN" w:bidi="ar-SA"/>
              </w:rPr>
              <w:t xml:space="preserve">- έχω την έδρα μου </w:t>
            </w:r>
            <w:r>
              <w:rPr>
                <w:rFonts w:eastAsia="Times New Roman" w:cs="Calibri" w:ascii="Calibri" w:hAnsi="Calibri"/>
                <w:color w:val="000000"/>
                <w:sz w:val="22"/>
                <w:szCs w:val="22"/>
                <w:lang w:eastAsia="zh-CN" w:bidi="ar-SA"/>
              </w:rPr>
              <w:t xml:space="preserve">εκτός του Δήμου Καρδίτσας </w:t>
            </w:r>
            <w:r>
              <w:rPr>
                <w:rFonts w:eastAsia="SimSun;宋体" w:cs="Calibri" w:ascii="Calibri" w:hAnsi="Calibri"/>
                <w:color w:val="000000"/>
                <w:sz w:val="22"/>
                <w:szCs w:val="22"/>
                <w:lang w:eastAsia="zh-CN"/>
              </w:rPr>
              <w:t>και θα συνεργαστώ</w:t>
            </w:r>
            <w:r>
              <w:rPr>
                <w:rFonts w:cs="Calibri" w:ascii="Calibri" w:hAnsi="Calibri"/>
                <w:color w:val="000000"/>
                <w:sz w:val="22"/>
                <w:szCs w:val="22"/>
                <w:lang w:eastAsia="zh-CN" w:bidi="ar-SA"/>
              </w:rPr>
              <w:t xml:space="preserve"> με την επιχείρηση ……………………………………………………… η οποία και είναι κατάλληλο τοπικό αδειοδοτημένο συνεργείο εντός των διοικητικών ορίων του </w:t>
            </w:r>
            <w:r>
              <w:rPr>
                <w:rFonts w:eastAsia="Times New Roman" w:cs="Calibri" w:ascii="Calibri" w:hAnsi="Calibri"/>
                <w:color w:val="000000"/>
                <w:sz w:val="22"/>
                <w:szCs w:val="22"/>
                <w:lang w:eastAsia="zh-CN" w:bidi="ar-SA"/>
              </w:rPr>
              <w:t>Δήμου Καρδίτσας</w:t>
            </w:r>
            <w:r>
              <w:rPr>
                <w:rFonts w:cs="Calibri" w:ascii="Calibri" w:hAnsi="Calibri"/>
                <w:color w:val="000000"/>
                <w:sz w:val="22"/>
                <w:szCs w:val="22"/>
                <w:lang w:eastAsia="zh-CN" w:bidi="ar-SA"/>
              </w:rPr>
              <w:t xml:space="preserve"> </w:t>
            </w:r>
            <w:r>
              <w:rPr>
                <w:rFonts w:eastAsia="SimSun;宋体" w:cs="Calibri" w:ascii="Calibri" w:hAnsi="Calibri"/>
                <w:color w:val="000000"/>
                <w:sz w:val="22"/>
                <w:szCs w:val="22"/>
                <w:lang w:eastAsia="zh-CN" w:bidi="ar-SA"/>
              </w:rPr>
              <w:t>και δεσμεύομαι</w:t>
            </w:r>
            <w:r>
              <w:rPr>
                <w:rFonts w:cs="Calibri" w:ascii="Calibri" w:hAnsi="Calibri"/>
                <w:color w:val="000000"/>
                <w:sz w:val="22"/>
                <w:szCs w:val="22"/>
                <w:lang w:eastAsia="zh-CN" w:bidi="ar-SA"/>
              </w:rPr>
              <w:t xml:space="preserve"> </w:t>
            </w:r>
            <w:r>
              <w:rPr>
                <w:rFonts w:eastAsia="SimSun;宋体" w:cs="Calibri" w:ascii="Calibri" w:hAnsi="Calibri"/>
                <w:color w:val="000000"/>
                <w:sz w:val="22"/>
                <w:szCs w:val="22"/>
                <w:lang w:eastAsia="zh-CN" w:bidi="ar-SA"/>
              </w:rPr>
              <w:t>να</w:t>
            </w:r>
            <w:r>
              <w:rPr>
                <w:rFonts w:cs="Calibri" w:ascii="Calibri" w:hAnsi="Calibri"/>
                <w:color w:val="000000"/>
                <w:sz w:val="22"/>
                <w:szCs w:val="22"/>
                <w:lang w:eastAsia="zh-CN" w:bidi="ar-SA"/>
              </w:rPr>
              <w:t xml:space="preserve"> προσκομίσω τα αποδεικτικά έγγραφα στην φάση της κατακύρωσης.</w:t>
            </w:r>
          </w:p>
          <w:p>
            <w:pPr>
              <w:pStyle w:val="Standard"/>
              <w:tabs>
                <w:tab w:val="left" w:pos="450" w:leader="none"/>
              </w:tabs>
              <w:spacing w:before="114" w:after="114"/>
              <w:jc w:val="both"/>
              <w:rPr/>
            </w:pPr>
            <w:r>
              <w:rPr>
                <w:rFonts w:cs="Calibri" w:ascii="Calibri" w:hAnsi="Calibri"/>
                <w:color w:val="000000"/>
                <w:sz w:val="22"/>
                <w:szCs w:val="22"/>
              </w:rPr>
              <w:t>- η κατασκευή των ελαστικών θα είναι σύμφωνα με την προδιαγραφή E.T.R.T.O. Standards, (European Type and Rim Technical Organization) και την Οδηγία 92/23/EOK και 2005/11/ΕOΚ/ 16 Φεβρουαρίου 2005 σχετικά με τα ελαστικά των οχημάτων με κινητήρα και των ρυμουλκούμενων τους και με την εγκατάσταση τους σ' αυτά και σύμφωνα με τις τροποποιήσεις και συμπληρώσεις που ισχύουν σήμερα,</w:t>
            </w:r>
          </w:p>
          <w:p>
            <w:pPr>
              <w:pStyle w:val="Standard"/>
              <w:tabs>
                <w:tab w:val="left" w:pos="450" w:leader="none"/>
              </w:tabs>
              <w:spacing w:before="114" w:after="114"/>
              <w:jc w:val="both"/>
              <w:rPr/>
            </w:pPr>
            <w:r>
              <w:rPr>
                <w:rFonts w:eastAsia="NSimSun" w:cs="Calibri" w:ascii="Calibri" w:hAnsi="Calibri"/>
                <w:bCs/>
                <w:color w:val="000000"/>
                <w:sz w:val="22"/>
                <w:szCs w:val="22"/>
                <w:lang w:eastAsia="zh-CN" w:bidi="ar-SA"/>
              </w:rPr>
              <w:t>- για την ομάδα των ελαστικών</w:t>
            </w:r>
            <w:r>
              <w:rPr>
                <w:rFonts w:eastAsia="SimSun;宋体" w:cs="Calibri" w:ascii="Calibri" w:hAnsi="Calibri"/>
                <w:color w:val="000000"/>
                <w:sz w:val="22"/>
                <w:szCs w:val="22"/>
                <w:lang w:eastAsia="zh-CN" w:bidi="ar-SA"/>
              </w:rPr>
              <w:t xml:space="preserve"> διαθέτω</w:t>
            </w:r>
            <w:r>
              <w:rPr>
                <w:rFonts w:cs="Calibri" w:ascii="Calibri" w:hAnsi="Calibri"/>
                <w:color w:val="000000"/>
                <w:sz w:val="22"/>
                <w:szCs w:val="22"/>
                <w:lang w:eastAsia="zh-CN" w:bidi="ar-SA"/>
              </w:rPr>
              <w:t xml:space="preserve"> κινητό συνεργείο πλήρως εξοπλισμένο για την εκτέλεση οποιαδήποτε εργασίας απαιτηθεί εκτός συνεργείου σε περιπτώσεις αδυναμίας μετακίνησης του οχήματος του Δήμου λόγω </w:t>
            </w:r>
            <w:r>
              <w:rPr>
                <w:rFonts w:eastAsia="NSimSun" w:cs="Calibri" w:ascii="Calibri" w:hAnsi="Calibri"/>
                <w:color w:val="000000"/>
                <w:sz w:val="22"/>
                <w:szCs w:val="22"/>
                <w:lang w:eastAsia="zh-CN" w:bidi="ar-SA"/>
              </w:rPr>
              <w:t>επισκευής ή σε περιπτώσεις</w:t>
            </w:r>
            <w:r>
              <w:rPr>
                <w:rFonts w:cs="Calibri" w:ascii="Calibri" w:hAnsi="Calibri"/>
                <w:color w:val="000000"/>
                <w:sz w:val="22"/>
                <w:szCs w:val="22"/>
                <w:lang w:eastAsia="zh-CN" w:bidi="ar-SA"/>
              </w:rPr>
              <w:t xml:space="preserve"> αντικατάστασης και τοποθέτησης των ελαστικών (χωρίς επιπλέον χρέωση),</w:t>
            </w:r>
          </w:p>
          <w:p>
            <w:pPr>
              <w:pStyle w:val="Standard"/>
              <w:tabs>
                <w:tab w:val="left" w:pos="450" w:leader="none"/>
              </w:tabs>
              <w:spacing w:before="114" w:after="114"/>
              <w:jc w:val="both"/>
              <w:rPr/>
            </w:pPr>
            <w:r>
              <w:rPr>
                <w:rFonts w:eastAsia="Times New Roman" w:cs="Calibri" w:ascii="Calibri" w:hAnsi="Calibri"/>
                <w:color w:val="000000"/>
                <w:sz w:val="22"/>
                <w:szCs w:val="22"/>
                <w:lang w:eastAsia="zh-CN" w:bidi="ar-SA"/>
              </w:rPr>
              <w:t>- η παράδοση των ελαστικών θα γίνεται τμηματικά, ανάλογα με τις ανάγκες της Υπηρεσίας, και ο χρόνος παράδοσης δεν θα ξεπερνά τις πέντε εργάσιμες (5) ημέρες  μετά την παραγγελία της Υπηρεσίας,</w:t>
            </w:r>
          </w:p>
          <w:p>
            <w:pPr>
              <w:pStyle w:val="Standard"/>
              <w:tabs>
                <w:tab w:val="left" w:pos="450" w:leader="none"/>
              </w:tabs>
              <w:spacing w:before="114" w:after="114"/>
              <w:jc w:val="both"/>
              <w:rPr/>
            </w:pPr>
            <w:r>
              <w:rPr>
                <w:rFonts w:cs="Calibri" w:ascii="Calibri" w:hAnsi="Calibri"/>
                <w:color w:val="000000"/>
                <w:sz w:val="22"/>
                <w:szCs w:val="22"/>
              </w:rPr>
              <w:t xml:space="preserve">- οι χρόνοι παράδοσης των κοινών ανταλλακτικών </w:t>
            </w:r>
            <w:r>
              <w:rPr>
                <w:rFonts w:eastAsia="NSimSun" w:cs="Calibri" w:ascii="Calibri" w:hAnsi="Calibri"/>
                <w:color w:val="000000"/>
                <w:sz w:val="22"/>
                <w:szCs w:val="22"/>
                <w:lang w:eastAsia="zh-CN"/>
              </w:rPr>
              <w:t>θα είναι</w:t>
            </w:r>
            <w:r>
              <w:rPr>
                <w:rFonts w:eastAsia="Times New Roman" w:cs="Calibri" w:ascii="Calibri" w:hAnsi="Calibri"/>
                <w:color w:val="000000"/>
                <w:sz w:val="22"/>
                <w:szCs w:val="22"/>
                <w:lang w:eastAsia="zh-CN" w:bidi="ar-SA"/>
              </w:rPr>
              <w:t xml:space="preserve"> εντός 24 ωρών ή σε εξαιρετικές περιπτώσεις εντός 48 ωρών ενώ για τα ανταλλακτικά που πρέπει να εισαχθούν από το εξωτερικό η παράδοση ορίζεται σε δέκα (10) εργάσιμες ημέρες.</w:t>
            </w:r>
          </w:p>
          <w:p>
            <w:pPr>
              <w:pStyle w:val="Standard"/>
              <w:tabs>
                <w:tab w:val="left" w:pos="450" w:leader="none"/>
              </w:tabs>
              <w:spacing w:before="114" w:after="114"/>
              <w:jc w:val="both"/>
              <w:rPr/>
            </w:pPr>
            <w:r>
              <w:rPr>
                <w:rFonts w:eastAsia="Times New Roman" w:cs="Calibri" w:ascii="Calibri" w:hAnsi="Calibri"/>
                <w:color w:val="000000"/>
                <w:sz w:val="22"/>
                <w:szCs w:val="22"/>
                <w:lang w:eastAsia="zh-CN" w:bidi="ar-SA"/>
              </w:rPr>
              <w:t>- η παράδοση των ελαστικών θα γίνεται τμηματικά, ανάλογα με τις ανάγκες της Υπηρεσίας, και ο χρόνος παράδοσης δεν θα ξεπερνά τις πέντε εργάσιμες (5) ημέρες  μετά την παραγγελία της Υπηρεσίας,</w:t>
            </w:r>
          </w:p>
          <w:p>
            <w:pPr>
              <w:pStyle w:val="Standard"/>
              <w:tabs>
                <w:tab w:val="left" w:pos="450" w:leader="none"/>
              </w:tabs>
              <w:spacing w:before="114" w:after="114"/>
              <w:jc w:val="both"/>
              <w:rPr/>
            </w:pPr>
            <w:r>
              <w:rPr>
                <w:rFonts w:eastAsia="Times New Roman" w:cs="Calibri" w:ascii="Calibri" w:hAnsi="Calibri"/>
                <w:color w:val="000000"/>
                <w:sz w:val="22"/>
                <w:szCs w:val="22"/>
                <w:lang w:eastAsia="zh-CN" w:bidi="ar-SA"/>
              </w:rPr>
              <w:t>- διαθέτω κατάστημα στελεχωμένο γραφείο - παράρτημα (με τουλάχιστον 1 άτομο) ή συνεργάζομαι με την εξής επιχείρηση για την προμήθεια των ανταλλακτικών στην πόλη της Καρδίτσας, ως έδρα της αναθέτουσας αρχής,</w:t>
            </w:r>
          </w:p>
          <w:p>
            <w:pPr>
              <w:pStyle w:val="Standard"/>
              <w:tabs>
                <w:tab w:val="left" w:pos="450" w:leader="none"/>
              </w:tabs>
              <w:jc w:val="both"/>
              <w:rPr/>
            </w:pPr>
            <w:r>
              <w:rPr>
                <w:rFonts w:cs="Calibri" w:ascii="Calibri" w:hAnsi="Calibri"/>
                <w:color w:val="000000"/>
                <w:sz w:val="22"/>
                <w:szCs w:val="22"/>
                <w:lang w:eastAsia="zh-CN" w:bidi="ar-SA"/>
              </w:rPr>
              <w:t>για τις εργασίες μηχανουργείου διαθέτω:</w:t>
            </w:r>
          </w:p>
          <w:p>
            <w:pPr>
              <w:pStyle w:val="Normal"/>
              <w:widowControl w:val="false"/>
              <w:spacing w:before="0" w:after="0"/>
              <w:rPr/>
            </w:pPr>
            <w:r>
              <w:rPr>
                <w:color w:val="000000"/>
                <w:szCs w:val="22"/>
                <w:lang w:val="el-GR" w:eastAsia="zh-CN"/>
              </w:rPr>
              <w:t xml:space="preserve">α. πιστοποιητικό </w:t>
            </w:r>
            <w:r>
              <w:rPr>
                <w:color w:val="000000"/>
                <w:szCs w:val="22"/>
                <w:lang w:val="en-US" w:eastAsia="zh-CN"/>
              </w:rPr>
              <w:t>ISO</w:t>
            </w:r>
            <w:r>
              <w:rPr>
                <w:color w:val="000000"/>
                <w:szCs w:val="22"/>
                <w:lang w:val="el-GR" w:eastAsia="zh-CN"/>
              </w:rPr>
              <w:t xml:space="preserve"> 9001:2005 ή ισοδύναμο αυτού για την κατασκευή και επισκευή των οχημάτων - μηχανημάτων του Δήμου Καρδίτσας όπως απορριμματοφόρων, μηχανημάτων έργου κ.α..</w:t>
            </w:r>
          </w:p>
          <w:p>
            <w:pPr>
              <w:pStyle w:val="Normal"/>
              <w:widowControl w:val="false"/>
              <w:spacing w:lineRule="auto" w:line="276" w:before="0" w:after="0"/>
              <w:rPr/>
            </w:pPr>
            <w:r>
              <w:rPr>
                <w:color w:val="000000"/>
                <w:szCs w:val="22"/>
                <w:lang w:val="el-GR" w:eastAsia="zh-CN"/>
              </w:rPr>
              <w:t xml:space="preserve">β. </w:t>
            </w:r>
            <w:r>
              <w:rPr>
                <w:rFonts w:cs="Calibri" w:cstheme="minorHAnsi"/>
                <w:color w:val="000000"/>
                <w:szCs w:val="22"/>
                <w:lang w:val="el-GR" w:eastAsia="zh-CN"/>
              </w:rPr>
              <w:t>πιστοποιητικό σχετικό με τις συγκολλήσεις που ενδεχομένως θα χρειαστούν στα αμαξώματα ή στα μέρη αυτών.</w:t>
            </w:r>
          </w:p>
          <w:p>
            <w:pPr>
              <w:pStyle w:val="ListParagraph"/>
              <w:widowControl w:val="false"/>
              <w:tabs>
                <w:tab w:val="left" w:pos="570" w:leader="none"/>
              </w:tabs>
              <w:spacing w:lineRule="auto" w:line="276" w:before="171" w:after="171"/>
              <w:ind w:left="0" w:hanging="0"/>
              <w:jc w:val="both"/>
              <w:rPr/>
            </w:pPr>
            <w:r>
              <w:rPr>
                <w:rFonts w:cs="Calibri" w:ascii="Calibri" w:hAnsi="Calibri" w:asciiTheme="minorHAnsi" w:cstheme="minorHAnsi" w:hAnsiTheme="minorHAnsi"/>
                <w:color w:val="000000"/>
                <w:sz w:val="22"/>
                <w:szCs w:val="22"/>
                <w:lang w:val="el-GR" w:eastAsia="zh-CN"/>
              </w:rPr>
              <w:t>- εγγυώμαι την ποιότητα της εργασίας /ανταλλακτικού για χρονικό διάστημα ενός έτους</w:t>
            </w:r>
            <w:r>
              <w:rPr>
                <w:rFonts w:cs="Calibri" w:ascii="Calibri" w:hAnsi="Calibri" w:asciiTheme="minorHAnsi" w:cstheme="minorHAnsi" w:hAnsiTheme="minorHAnsi"/>
                <w:color w:val="000000"/>
                <w:sz w:val="22"/>
                <w:szCs w:val="22"/>
                <w:lang w:val="el-GR"/>
              </w:rPr>
              <w:t xml:space="preserve"> και εφόσον κριθεί αναγκαίο θα μεταφέρω το όχημα του δήμου Καρδίτσας στο συνεργείο μου και θα το επισκευάσει εντός πέντε (5) ημερών,</w:t>
            </w:r>
          </w:p>
          <w:p>
            <w:pPr>
              <w:pStyle w:val="Normal"/>
              <w:widowControl w:val="false"/>
              <w:tabs>
                <w:tab w:val="left" w:pos="570" w:leader="none"/>
              </w:tabs>
              <w:spacing w:lineRule="auto" w:line="276" w:before="0" w:after="0"/>
              <w:rPr>
                <w:lang w:val="el-GR"/>
              </w:rPr>
            </w:pPr>
            <w:r>
              <w:rPr>
                <w:rFonts w:cs="Calibri" w:cstheme="minorHAnsi"/>
                <w:bCs/>
                <w:color w:val="000000"/>
                <w:szCs w:val="22"/>
                <w:lang w:val="el-GR" w:eastAsia="zh-CN"/>
              </w:rPr>
              <w:t>- τα προσφερόμενα ανταλλακτικά και αναλώσιμα θα φέρουν σήμανση CE, εκτός από αυτά που εξαιρούνται από Οδηγίες της Ε.Ε. ή Νόμους και ότι τα χρησιμοποιούμενα ανταλλακτικά είναι τα γνήσια που προτείνει ο κατασκευαστής του οχήματος ή της υπερκατασκευής για το οποίο προορίζονται,</w:t>
            </w:r>
          </w:p>
          <w:p>
            <w:pPr>
              <w:pStyle w:val="Normal"/>
              <w:widowControl w:val="false"/>
              <w:tabs>
                <w:tab w:val="left" w:pos="570" w:leader="none"/>
              </w:tabs>
              <w:spacing w:lineRule="auto" w:line="276" w:before="114" w:after="114"/>
              <w:rPr>
                <w:lang w:val="el-GR"/>
              </w:rPr>
            </w:pPr>
            <w:r>
              <w:rPr>
                <w:bCs/>
                <w:color w:val="000000"/>
                <w:szCs w:val="22"/>
                <w:lang w:val="el-GR" w:eastAsia="zh-CN"/>
              </w:rPr>
              <w:t>- η επιχείρηση μου διαθέτει τα απαιτούμενα ανταλλακτικά της ομάδας που συμμετέχω.</w:t>
            </w:r>
          </w:p>
          <w:p>
            <w:pPr>
              <w:pStyle w:val="Standard"/>
              <w:tabs>
                <w:tab w:val="left" w:pos="450" w:leader="none"/>
              </w:tabs>
              <w:spacing w:before="57" w:after="57"/>
              <w:jc w:val="both"/>
              <w:rPr>
                <w:sz w:val="22"/>
                <w:szCs w:val="22"/>
              </w:rPr>
            </w:pPr>
            <w:r>
              <w:rPr>
                <w:rFonts w:eastAsia="Calibri" w:cs="Calibri" w:ascii="Calibri" w:hAnsi="Calibri"/>
                <w:bCs/>
                <w:color w:val="000000"/>
                <w:sz w:val="22"/>
                <w:szCs w:val="22"/>
                <w:shd w:fill="FFFFFF" w:val="clear"/>
                <w:lang w:eastAsia="zh-CN"/>
              </w:rPr>
              <w:t xml:space="preserve"> </w:t>
            </w:r>
            <w:r>
              <w:rPr>
                <w:rFonts w:cs="Calibri" w:ascii="Calibri" w:hAnsi="Calibri"/>
                <w:bCs/>
                <w:color w:val="000000"/>
                <w:sz w:val="22"/>
                <w:szCs w:val="22"/>
                <w:shd w:fill="FFFFFF" w:val="clear"/>
                <w:lang w:eastAsia="zh-CN"/>
              </w:rPr>
              <w:t>η υποβαλλόμενη προσφορά ισχύει και με δεσμεύει ως οικονομικό φορέα για διάστημα 6 (έξι) μηνών από την επόμενη της καταληκτικής ημερομηνίας υποβολής προσφορών. Η ισχύς της προσφοράς μπορεί να παρατείνεται εγγράφως, εφόσον τούτο ζητηθεί, πριν από τη λήξη της, με αντίστοιχη παράταση της εγγυητικής επιστολής συμμετοχής σύμφωνα με τα οριζόμενα στο άρθρο 72 παρ. 1 του ν. 4412/2016 , κατ' ανώτατο όριο για χρονικό διάστημα ίσο με την προβλεπόμενη ως άνω αρχική διάρκεια.</w:t>
            </w:r>
          </w:p>
          <w:p>
            <w:pPr>
              <w:pStyle w:val="Standard"/>
              <w:tabs>
                <w:tab w:val="left" w:pos="450" w:leader="none"/>
              </w:tabs>
              <w:overflowPunct w:val="true"/>
              <w:jc w:val="both"/>
              <w:rPr>
                <w:rFonts w:ascii="Calibri" w:hAnsi="Calibri" w:cs="Calibri"/>
                <w:sz w:val="20"/>
                <w:szCs w:val="20"/>
                <w:highlight w:val="white"/>
              </w:rPr>
            </w:pPr>
            <w:r>
              <w:rPr>
                <w:rFonts w:cs="Calibri" w:ascii="Calibri" w:hAnsi="Calibri"/>
                <w:sz w:val="20"/>
                <w:szCs w:val="20"/>
                <w:shd w:fill="FFFFFF" w:val="clear"/>
              </w:rPr>
              <w:t>-</w:t>
            </w:r>
            <w:r>
              <w:rPr>
                <w:rFonts w:cs="Calibri" w:ascii="Calibri" w:hAnsi="Calibri"/>
                <w:sz w:val="22"/>
                <w:szCs w:val="22"/>
                <w:shd w:fill="FFFFFF" w:val="clear"/>
              </w:rPr>
              <w:t xml:space="preserve">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Συγκεκριμένα δηλώνω ότι:</w:t>
            </w:r>
          </w:p>
          <w:p>
            <w:pPr>
              <w:pStyle w:val="Standard"/>
              <w:tabs>
                <w:tab w:val="left" w:pos="450" w:leader="none"/>
              </w:tabs>
              <w:overflowPunct w:val="true"/>
              <w:ind w:left="340" w:hanging="0"/>
              <w:jc w:val="both"/>
              <w:rPr>
                <w:rFonts w:ascii="Calibri" w:hAnsi="Calibri" w:cs="Calibri"/>
                <w:sz w:val="22"/>
                <w:szCs w:val="22"/>
                <w:highlight w:val="white"/>
              </w:rPr>
            </w:pPr>
            <w:r>
              <w:rPr>
                <w:rFonts w:cs="Calibri" w:ascii="Calibri" w:hAnsi="Calibri"/>
                <w:sz w:val="22"/>
                <w:szCs w:val="22"/>
                <w:shd w:fill="FFFFFF" w:val="clear"/>
              </w:rPr>
              <w:t>(α)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w:t>
            </w:r>
          </w:p>
          <w:p>
            <w:pPr>
              <w:pStyle w:val="Standard"/>
              <w:tabs>
                <w:tab w:val="left" w:pos="450" w:leader="none"/>
              </w:tabs>
              <w:overflowPunct w:val="true"/>
              <w:ind w:left="397" w:hanging="0"/>
              <w:jc w:val="both"/>
              <w:rPr>
                <w:rFonts w:ascii="Calibri" w:hAnsi="Calibri"/>
                <w:sz w:val="22"/>
                <w:szCs w:val="22"/>
              </w:rPr>
            </w:pPr>
            <w:r>
              <w:rPr>
                <w:rFonts w:cs="Calibri" w:ascii="Calibri" w:hAnsi="Calibri"/>
                <w:sz w:val="22"/>
                <w:szCs w:val="22"/>
                <w:shd w:fill="FFFFFF" w:val="clear"/>
              </w:rPr>
              <w:t>(β)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w:t>
            </w:r>
            <w:r>
              <w:rPr>
                <w:rFonts w:cs="Calibri" w:ascii="Calibri" w:hAnsi="Calibri"/>
                <w:sz w:val="22"/>
                <w:szCs w:val="22"/>
              </w:rPr>
              <w:t>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pPr>
              <w:pStyle w:val="Standard"/>
              <w:tabs>
                <w:tab w:val="left" w:pos="450" w:leader="none"/>
              </w:tabs>
              <w:overflowPunct w:val="true"/>
              <w:ind w:left="397" w:hanging="0"/>
              <w:jc w:val="both"/>
              <w:rPr>
                <w:rFonts w:ascii="Calibri" w:hAnsi="Calibri" w:cs="Calibri"/>
                <w:sz w:val="22"/>
                <w:szCs w:val="22"/>
              </w:rPr>
            </w:pPr>
            <w:r>
              <w:rPr>
                <w:rFonts w:cs="Calibri" w:ascii="Calibri" w:hAnsi="Calibri"/>
                <w:sz w:val="22"/>
                <w:szCs w:val="22"/>
              </w:rPr>
              <w:t>(γ)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w:t>
            </w:r>
          </w:p>
          <w:p>
            <w:pPr>
              <w:pStyle w:val="Normal"/>
              <w:widowControl w:val="false"/>
              <w:tabs>
                <w:tab w:val="left" w:pos="570" w:leader="none"/>
              </w:tabs>
              <w:overflowPunct w:val="true"/>
              <w:spacing w:before="0" w:after="0"/>
              <w:ind w:left="397" w:hanging="0"/>
              <w:textAlignment w:val="baseline"/>
              <w:rPr>
                <w:bCs/>
                <w:color w:val="000000"/>
                <w:szCs w:val="22"/>
                <w:highlight w:val="white"/>
                <w:lang w:val="el-GR" w:eastAsia="zh-CN"/>
              </w:rPr>
            </w:pPr>
            <w:r>
              <w:rPr>
                <w:bCs/>
                <w:color w:val="000000"/>
                <w:szCs w:val="22"/>
                <w:shd w:fill="FFFFFF" w:val="clear"/>
                <w:lang w:val="el-GR" w:eastAsia="zh-CN"/>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pPr>
              <w:pStyle w:val="Normal"/>
              <w:widowControl w:val="false"/>
              <w:tabs>
                <w:tab w:val="left" w:pos="570" w:leader="none"/>
              </w:tabs>
              <w:spacing w:lineRule="auto" w:line="276" w:before="171" w:after="171"/>
              <w:rPr>
                <w:szCs w:val="22"/>
                <w:lang w:val="el-GR"/>
              </w:rPr>
            </w:pPr>
            <w:r>
              <w:rPr>
                <w:szCs w:val="22"/>
                <w:lang w:val="el-GR"/>
              </w:rPr>
            </w:r>
          </w:p>
        </w:tc>
      </w:tr>
      <w:tr>
        <w:trPr/>
        <w:tc>
          <w:tcPr>
            <w:tcW w:w="10322" w:type="dxa"/>
            <w:tcBorders>
              <w:top w:val="dashed" w:sz="4" w:space="0" w:color="000001"/>
              <w:bottom w:val="dashed" w:sz="4" w:space="0" w:color="000001"/>
              <w:insideH w:val="dashed" w:sz="4" w:space="0" w:color="000001"/>
            </w:tcBorders>
            <w:shd w:fill="auto" w:val="clear"/>
          </w:tcPr>
          <w:p>
            <w:pPr>
              <w:pStyle w:val="Normal"/>
              <w:widowControl w:val="false"/>
              <w:suppressAutoHyphens w:val="false"/>
              <w:spacing w:lineRule="auto" w:line="276" w:before="0" w:after="0"/>
              <w:ind w:right="125" w:hanging="0"/>
              <w:rPr/>
            </w:pPr>
            <w:r>
              <w:rPr>
                <w:rFonts w:eastAsia="Calibri"/>
                <w:sz w:val="20"/>
                <w:lang w:val="el-GR" w:eastAsia="el-GR"/>
              </w:rPr>
              <w:t xml:space="preserve"> </w:t>
            </w:r>
            <w:r>
              <w:rPr>
                <w:sz w:val="20"/>
                <w:lang w:val="el-GR" w:eastAsia="el-GR"/>
              </w:rPr>
              <w:t>(4)</w:t>
            </w:r>
          </w:p>
        </w:tc>
      </w:tr>
    </w:tbl>
    <w:p>
      <w:pPr>
        <w:pStyle w:val="Normal"/>
        <w:suppressAutoHyphens w:val="false"/>
        <w:spacing w:lineRule="auto" w:line="276" w:before="0" w:after="0"/>
        <w:rPr>
          <w:sz w:val="24"/>
          <w:lang w:val="el-GR" w:eastAsia="el-GR"/>
        </w:rPr>
      </w:pPr>
      <w:r>
        <w:rPr>
          <w:sz w:val="24"/>
          <w:lang w:val="el-GR" w:eastAsia="el-GR"/>
        </w:rPr>
      </w:r>
    </w:p>
    <w:p>
      <w:pPr>
        <w:pStyle w:val="Normal"/>
        <w:suppressAutoHyphens w:val="false"/>
        <w:spacing w:lineRule="auto" w:line="276" w:before="0" w:after="0"/>
        <w:ind w:right="484" w:hanging="0"/>
        <w:rPr/>
      </w:pPr>
      <w:r>
        <w:rPr>
          <w:sz w:val="16"/>
          <w:lang w:val="el-GR" w:eastAsia="el-GR"/>
        </w:rPr>
        <w:t>Ημερομηνία:  …………...2025</w:t>
      </w:r>
    </w:p>
    <w:p>
      <w:pPr>
        <w:pStyle w:val="Normal"/>
        <w:suppressAutoHyphens w:val="false"/>
        <w:spacing w:lineRule="auto" w:line="276" w:before="0" w:after="0"/>
        <w:ind w:right="484" w:hanging="0"/>
        <w:rPr>
          <w:sz w:val="16"/>
          <w:lang w:val="el-GR" w:eastAsia="el-GR"/>
        </w:rPr>
      </w:pPr>
      <w:r>
        <w:rPr>
          <w:sz w:val="16"/>
          <w:lang w:val="el-GR" w:eastAsia="el-GR"/>
        </w:rPr>
      </w:r>
    </w:p>
    <w:p>
      <w:pPr>
        <w:pStyle w:val="Normal"/>
        <w:suppressAutoHyphens w:val="false"/>
        <w:spacing w:lineRule="auto" w:line="276" w:before="0" w:after="0"/>
        <w:ind w:right="484" w:hanging="0"/>
        <w:rPr/>
      </w:pPr>
      <w:r>
        <w:rPr>
          <w:sz w:val="16"/>
          <w:lang w:val="el-GR" w:eastAsia="el-GR"/>
        </w:rPr>
        <w:t>Ο – Η Δηλ.</w:t>
      </w:r>
    </w:p>
    <w:p>
      <w:pPr>
        <w:pStyle w:val="Normal"/>
        <w:suppressAutoHyphens w:val="false"/>
        <w:spacing w:lineRule="auto" w:line="276" w:before="0" w:after="0"/>
        <w:rPr>
          <w:sz w:val="16"/>
          <w:lang w:val="el-GR" w:eastAsia="el-GR"/>
        </w:rPr>
      </w:pPr>
      <w:r>
        <w:rPr>
          <w:sz w:val="16"/>
          <w:lang w:val="el-GR" w:eastAsia="el-GR"/>
        </w:rPr>
      </w:r>
    </w:p>
    <w:p>
      <w:pPr>
        <w:pStyle w:val="Normal"/>
        <w:suppressAutoHyphens w:val="false"/>
        <w:spacing w:lineRule="auto" w:line="276" w:before="0" w:after="0"/>
        <w:rPr>
          <w:sz w:val="16"/>
          <w:lang w:val="el-GR" w:eastAsia="el-GR"/>
        </w:rPr>
      </w:pPr>
      <w:r>
        <w:rPr>
          <w:sz w:val="16"/>
          <w:lang w:val="el-GR" w:eastAsia="el-GR"/>
        </w:rPr>
      </w:r>
    </w:p>
    <w:p>
      <w:pPr>
        <w:pStyle w:val="Normal"/>
        <w:suppressAutoHyphens w:val="false"/>
        <w:spacing w:lineRule="auto" w:line="276" w:before="0" w:after="0"/>
        <w:rPr>
          <w:sz w:val="16"/>
          <w:lang w:val="el-GR" w:eastAsia="el-GR"/>
        </w:rPr>
      </w:pPr>
      <w:r>
        <w:rPr>
          <w:sz w:val="16"/>
          <w:lang w:val="el-GR" w:eastAsia="el-GR"/>
        </w:rPr>
      </w:r>
    </w:p>
    <w:p>
      <w:pPr>
        <w:pStyle w:val="Normal"/>
        <w:suppressAutoHyphens w:val="false"/>
        <w:spacing w:lineRule="auto" w:line="276" w:before="0" w:after="0"/>
        <w:ind w:right="484" w:hanging="0"/>
        <w:rPr/>
      </w:pPr>
      <w:r>
        <w:rPr>
          <w:sz w:val="16"/>
          <w:lang w:val="el-GR" w:eastAsia="el-GR"/>
        </w:rPr>
        <w:t>(Υπογραφή)</w:t>
      </w:r>
    </w:p>
    <w:p>
      <w:pPr>
        <w:pStyle w:val="Normal"/>
        <w:suppressAutoHyphens w:val="false"/>
        <w:spacing w:lineRule="auto" w:line="276" w:before="0" w:after="0"/>
        <w:rPr>
          <w:sz w:val="18"/>
          <w:lang w:val="el-GR" w:eastAsia="el-GR"/>
        </w:rPr>
      </w:pPr>
      <w:r>
        <w:rPr>
          <w:sz w:val="18"/>
          <w:lang w:val="el-GR" w:eastAsia="el-GR"/>
        </w:rPr>
      </w:r>
    </w:p>
    <w:p>
      <w:pPr>
        <w:pStyle w:val="Normal"/>
        <w:suppressAutoHyphens w:val="false"/>
        <w:spacing w:lineRule="auto" w:line="276" w:before="0" w:after="0"/>
        <w:rPr/>
      </w:pPr>
      <w:r>
        <w:rPr>
          <w:sz w:val="18"/>
          <w:lang w:val="el-GR" w:eastAsia="el-GR"/>
        </w:rPr>
        <w:t>(1) Αναγράφεται από τον ενδιαφερόμενο πολίτη ή Αρχή ή η Υπηρεσία του δημόσιου τομέα, που απευθύνεται η αίτηση.</w:t>
      </w:r>
    </w:p>
    <w:p>
      <w:pPr>
        <w:pStyle w:val="Normal"/>
        <w:suppressAutoHyphens w:val="false"/>
        <w:spacing w:lineRule="auto" w:line="276" w:before="0" w:after="0"/>
        <w:rPr/>
      </w:pPr>
      <w:r>
        <w:rPr>
          <w:sz w:val="18"/>
          <w:lang w:val="el-GR" w:eastAsia="el-GR"/>
        </w:rPr>
        <w:t xml:space="preserve">(2) Αναγράφεται ολογράφως. </w:t>
      </w:r>
    </w:p>
    <w:p>
      <w:pPr>
        <w:pStyle w:val="Normal"/>
        <w:suppressAutoHyphens w:val="false"/>
        <w:spacing w:lineRule="auto" w:line="276" w:before="0" w:after="0"/>
        <w:rPr/>
      </w:pPr>
      <w:r>
        <w:rPr>
          <w:sz w:val="18"/>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suppressAutoHyphens w:val="false"/>
        <w:spacing w:lineRule="auto" w:line="276" w:before="0" w:after="0"/>
        <w:rPr/>
      </w:pPr>
      <w:r>
        <w:rPr>
          <w:sz w:val="18"/>
          <w:lang w:val="el-GR" w:eastAsia="el-GR"/>
        </w:rPr>
        <w:t xml:space="preserve">(4) Σε περίπτωση ανεπάρκειας χώρου η δήλωση συνεχίζεται στην πίσω όψη της και υπογράφεται από τον δηλούντα ή την δηλούσα. </w:t>
      </w:r>
    </w:p>
    <w:p>
      <w:pPr>
        <w:pStyle w:val="Normalwithoutspacing"/>
        <w:spacing w:before="57" w:after="57"/>
        <w:rPr>
          <w:i/>
          <w:i/>
          <w:color w:val="5B9BD5"/>
          <w:szCs w:val="22"/>
        </w:rPr>
      </w:pPr>
      <w:r>
        <w:rPr>
          <w:i/>
          <w:color w:val="5B9BD5"/>
          <w:szCs w:val="22"/>
        </w:rPr>
      </w:r>
    </w:p>
    <w:p>
      <w:pPr>
        <w:pStyle w:val="2"/>
        <w:tabs>
          <w:tab w:val="left" w:pos="0" w:leader="none"/>
          <w:tab w:val="left" w:pos="567" w:leader="none"/>
        </w:tabs>
        <w:spacing w:before="57" w:after="57"/>
        <w:ind w:left="0" w:hanging="0"/>
        <w:rPr/>
      </w:pPr>
      <w:bookmarkStart w:id="186" w:name="__RefHeading___Toc123576_630066486"/>
      <w:bookmarkStart w:id="187" w:name="_Toc129004470"/>
      <w:bookmarkEnd w:id="186"/>
      <w:bookmarkEnd w:id="187"/>
      <w:r>
        <w:rPr>
          <w:lang w:val="el-GR"/>
        </w:rPr>
        <w:t>ΠΑΡΑΡΤΗΜΑ V – Υπόδειγμα Οικονομικής Προσφοράς</w:t>
      </w:r>
    </w:p>
    <w:p>
      <w:pPr>
        <w:pStyle w:val="Normal"/>
        <w:spacing w:before="57" w:after="57"/>
        <w:rPr>
          <w:lang w:val="el-GR"/>
        </w:rPr>
      </w:pPr>
      <w:r>
        <w:rPr>
          <w:lang w:val="el-GR"/>
        </w:rPr>
      </w:r>
    </w:p>
    <w:tbl>
      <w:tblPr>
        <w:tblW w:w="10252" w:type="dxa"/>
        <w:jc w:val="left"/>
        <w:tblInd w:w="-41" w:type="dxa"/>
        <w:tblBorders/>
        <w:tblCellMar>
          <w:top w:w="0" w:type="dxa"/>
          <w:left w:w="108" w:type="dxa"/>
          <w:bottom w:w="0" w:type="dxa"/>
          <w:right w:w="108" w:type="dxa"/>
        </w:tblCellMar>
        <w:tblLook w:firstRow="1" w:noVBand="1" w:lastRow="0" w:firstColumn="1" w:lastColumn="0" w:noHBand="0" w:val="04a0"/>
      </w:tblPr>
      <w:tblGrid>
        <w:gridCol w:w="10252"/>
      </w:tblGrid>
      <w:tr>
        <w:trPr>
          <w:trHeight w:val="300" w:hRule="atLeast"/>
        </w:trPr>
        <w:tc>
          <w:tcPr>
            <w:tcW w:w="10252" w:type="dxa"/>
            <w:tcBorders/>
            <w:shd w:fill="auto" w:val="clear"/>
          </w:tcPr>
          <w:p>
            <w:pPr>
              <w:pStyle w:val="Standard"/>
              <w:snapToGrid w:val="false"/>
              <w:jc w:val="both"/>
              <w:rPr>
                <w:rFonts w:ascii="Calibri" w:hAnsi="Calibri" w:cs="Calibri"/>
              </w:rPr>
            </w:pPr>
            <w:r>
              <w:rPr>
                <w:rFonts w:cs="Calibri" w:ascii="Calibri" w:hAnsi="Calibri"/>
              </w:rPr>
            </w:r>
          </w:p>
          <w:p>
            <w:pPr>
              <w:pStyle w:val="Standard"/>
              <w:jc w:val="both"/>
              <w:rPr/>
            </w:pPr>
            <w:r>
              <w:rPr/>
              <w:drawing>
                <wp:inline distT="0" distB="0" distL="0" distR="0">
                  <wp:extent cx="532130" cy="532130"/>
                  <wp:effectExtent l="0" t="0" r="0" b="0"/>
                  <wp:docPr id="4" name="ole_rId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e_rId32" descr=""/>
                          <pic:cNvPicPr>
                            <a:picLocks noChangeAspect="1" noChangeArrowheads="1"/>
                          </pic:cNvPicPr>
                        </pic:nvPicPr>
                        <pic:blipFill>
                          <a:blip r:embed="rId29"/>
                          <a:stretch>
                            <a:fillRect/>
                          </a:stretch>
                        </pic:blipFill>
                        <pic:spPr bwMode="auto">
                          <a:xfrm>
                            <a:off x="0" y="0"/>
                            <a:ext cx="532130" cy="532130"/>
                          </a:xfrm>
                          <a:prstGeom prst="rect">
                            <a:avLst/>
                          </a:prstGeom>
                        </pic:spPr>
                      </pic:pic>
                    </a:graphicData>
                  </a:graphic>
                </wp:inline>
              </w:drawing>
              <mc:AlternateContent>
                <mc:Choice Requires="wps">
                  <w:drawing>
                    <wp:anchor behindDoc="1" distT="0" distB="0" distL="0" distR="0" simplePos="0" locked="0" layoutInCell="1" allowOverlap="1" relativeHeight="2">
                      <wp:simplePos x="0" y="0"/>
                      <wp:positionH relativeFrom="column">
                        <wp:posOffset>635</wp:posOffset>
                      </wp:positionH>
                      <wp:positionV relativeFrom="paragraph">
                        <wp:posOffset>635</wp:posOffset>
                      </wp:positionV>
                      <wp:extent cx="651510" cy="651510"/>
                      <wp:effectExtent l="0" t="0" r="0" b="0"/>
                      <wp:wrapNone/>
                      <wp:docPr id="3" name=""/>
                      <a:graphic xmlns:a="http://schemas.openxmlformats.org/drawingml/2006/main">
                        <a:graphicData uri="http://schemas.microsoft.com/office/word/2010/wordprocessingShape">
                          <wps:wsp>
                            <wps:cNvSpPr/>
                            <wps:spPr>
                              <a:xfrm>
                                <a:off x="0" y="0"/>
                                <a:ext cx="650880" cy="650880"/>
                              </a:xfrm>
                              <a:prstGeom prst="rect">
                                <a:avLst/>
                              </a:prstGeom>
                              <a:noFill/>
                              <a:ln>
                                <a:noFill/>
                              </a:ln>
                            </wps:spPr>
                            <wps:style>
                              <a:lnRef idx="0"/>
                              <a:fillRef idx="0"/>
                              <a:effectRef idx="0"/>
                              <a:fontRef idx="minor"/>
                            </wps:style>
                            <wps:bodyPr/>
                          </wps:wsp>
                        </a:graphicData>
                      </a:graphic>
                    </wp:anchor>
                  </w:drawing>
                </mc:Choice>
                <mc:Fallback>
                  <w:pict>
                    <v:rect id="shape_0" stroked="f" style="position:absolute;margin-left:0.05pt;margin-top:0.05pt;width:51.2pt;height:51.2pt">
                      <w10:wrap type="none"/>
                      <v:fill o:detectmouseclick="t" on="false"/>
                      <v:stroke color="#3465a4" joinstyle="round" endcap="flat"/>
                    </v:rect>
                  </w:pict>
                </mc:Fallback>
              </mc:AlternateContent>
            </w:r>
          </w:p>
        </w:tc>
      </w:tr>
      <w:tr>
        <w:trPr>
          <w:trHeight w:val="300" w:hRule="atLeast"/>
        </w:trPr>
        <w:tc>
          <w:tcPr>
            <w:tcW w:w="10252" w:type="dxa"/>
            <w:tcBorders/>
            <w:shd w:fill="auto" w:val="clear"/>
            <w:vAlign w:val="center"/>
          </w:tcPr>
          <w:p>
            <w:pPr>
              <w:pStyle w:val="Standard"/>
              <w:snapToGrid w:val="false"/>
              <w:jc w:val="both"/>
              <w:rPr>
                <w:rFonts w:ascii="Calibri" w:hAnsi="Calibri" w:eastAsia="Arial" w:cs="Calibri"/>
                <w:b/>
                <w:b/>
                <w:bCs/>
                <w:sz w:val="4"/>
                <w:szCs w:val="4"/>
              </w:rPr>
            </w:pPr>
            <w:r>
              <w:rPr>
                <w:rFonts w:eastAsia="Arial" w:cs="Calibri" w:ascii="Calibri" w:hAnsi="Calibri"/>
                <w:b/>
                <w:bCs/>
                <w:sz w:val="4"/>
                <w:szCs w:val="4"/>
              </w:rPr>
            </w:r>
          </w:p>
          <w:p>
            <w:pPr>
              <w:pStyle w:val="Standard"/>
              <w:jc w:val="both"/>
              <w:rPr>
                <w:rFonts w:ascii="Calibri" w:hAnsi="Calibri" w:eastAsia="Arial" w:cs="Calibri"/>
                <w:b/>
                <w:b/>
                <w:bCs/>
                <w:sz w:val="4"/>
                <w:szCs w:val="4"/>
              </w:rPr>
            </w:pPr>
            <w:r>
              <w:rPr>
                <w:rFonts w:eastAsia="Arial" w:cs="Calibri" w:ascii="Calibri" w:hAnsi="Calibri"/>
                <w:b/>
                <w:bCs/>
                <w:sz w:val="4"/>
                <w:szCs w:val="4"/>
              </w:rPr>
            </w:r>
          </w:p>
          <w:tbl>
            <w:tblPr>
              <w:tblW w:w="10235" w:type="dxa"/>
              <w:jc w:val="left"/>
              <w:tblInd w:w="0" w:type="dxa"/>
              <w:tblBorders/>
              <w:tblCellMar>
                <w:top w:w="55" w:type="dxa"/>
                <w:left w:w="55" w:type="dxa"/>
                <w:bottom w:w="55" w:type="dxa"/>
                <w:right w:w="55" w:type="dxa"/>
              </w:tblCellMar>
              <w:tblLook w:firstRow="1" w:noVBand="1" w:lastRow="0" w:firstColumn="1" w:lastColumn="0" w:noHBand="0" w:val="04a0"/>
            </w:tblPr>
            <w:tblGrid>
              <w:gridCol w:w="4161"/>
              <w:gridCol w:w="2112"/>
              <w:gridCol w:w="3962"/>
            </w:tblGrid>
            <w:tr>
              <w:trPr/>
              <w:tc>
                <w:tcPr>
                  <w:tcW w:w="4161" w:type="dxa"/>
                  <w:tcBorders/>
                  <w:shd w:fill="auto" w:val="clear"/>
                </w:tcPr>
                <w:p>
                  <w:pPr>
                    <w:pStyle w:val="Standard"/>
                    <w:jc w:val="both"/>
                    <w:rPr>
                      <w:rFonts w:ascii="Calibri" w:hAnsi="Calibri" w:eastAsia="Arial" w:cs="Calibri"/>
                      <w:b/>
                      <w:b/>
                      <w:bCs/>
                      <w:sz w:val="20"/>
                      <w:szCs w:val="20"/>
                    </w:rPr>
                  </w:pPr>
                  <w:r>
                    <w:rPr>
                      <w:rFonts w:eastAsia="Arial" w:cs="Calibri" w:ascii="Calibri" w:hAnsi="Calibri"/>
                      <w:b/>
                      <w:bCs/>
                      <w:sz w:val="20"/>
                      <w:szCs w:val="20"/>
                    </w:rPr>
                    <w:t>ΕΛΛΗΝΙΚΗ ΔΗΜΟΚΡΑΤΙΑ</w:t>
                  </w:r>
                </w:p>
                <w:p>
                  <w:pPr>
                    <w:pStyle w:val="Standard"/>
                    <w:jc w:val="both"/>
                    <w:rPr>
                      <w:rFonts w:ascii="Calibri" w:hAnsi="Calibri" w:eastAsia="Arial" w:cs="Calibri"/>
                      <w:b/>
                      <w:b/>
                      <w:bCs/>
                      <w:sz w:val="20"/>
                      <w:szCs w:val="20"/>
                    </w:rPr>
                  </w:pPr>
                  <w:r>
                    <w:rPr>
                      <w:rFonts w:eastAsia="Arial" w:cs="Calibri" w:ascii="Calibri" w:hAnsi="Calibri"/>
                      <w:b/>
                      <w:bCs/>
                      <w:sz w:val="20"/>
                      <w:szCs w:val="20"/>
                    </w:rPr>
                    <w:t>ΝΟΜΟΣ ΚΑΡΔΙΤΣΑΣ</w:t>
                  </w:r>
                </w:p>
                <w:p>
                  <w:pPr>
                    <w:pStyle w:val="Standard"/>
                    <w:jc w:val="both"/>
                    <w:rPr>
                      <w:rFonts w:ascii="Calibri" w:hAnsi="Calibri" w:eastAsia="Arial" w:cs="Calibri"/>
                      <w:b/>
                      <w:b/>
                      <w:bCs/>
                      <w:sz w:val="20"/>
                      <w:szCs w:val="20"/>
                    </w:rPr>
                  </w:pPr>
                  <w:r>
                    <w:rPr>
                      <w:rFonts w:eastAsia="Arial" w:cs="Calibri" w:ascii="Calibri" w:hAnsi="Calibri"/>
                      <w:b/>
                      <w:bCs/>
                      <w:sz w:val="20"/>
                      <w:szCs w:val="20"/>
                    </w:rPr>
                    <w:t>ΔΗΜΟΣ ΚΑΡΔΙΤΣΑΣ</w:t>
                  </w:r>
                </w:p>
              </w:tc>
              <w:tc>
                <w:tcPr>
                  <w:tcW w:w="2112" w:type="dxa"/>
                  <w:tcBorders/>
                  <w:shd w:fill="auto" w:val="clear"/>
                </w:tcPr>
                <w:p>
                  <w:pPr>
                    <w:pStyle w:val="Standard"/>
                    <w:jc w:val="both"/>
                    <w:rPr>
                      <w:rFonts w:ascii="Calibri" w:hAnsi="Calibri" w:eastAsia="Arial" w:cs="Calibri"/>
                      <w:b/>
                      <w:b/>
                      <w:bCs/>
                      <w:sz w:val="20"/>
                      <w:szCs w:val="20"/>
                    </w:rPr>
                  </w:pPr>
                  <w:r>
                    <w:rPr>
                      <w:rFonts w:eastAsia="Arial" w:cs="Calibri" w:ascii="Calibri" w:hAnsi="Calibri"/>
                      <w:b/>
                      <w:bCs/>
                      <w:sz w:val="20"/>
                      <w:szCs w:val="20"/>
                    </w:rPr>
                    <w:t>ΤΙΤΛΟΣ:</w:t>
                  </w:r>
                </w:p>
              </w:tc>
              <w:tc>
                <w:tcPr>
                  <w:tcW w:w="3962" w:type="dxa"/>
                  <w:tcBorders/>
                  <w:shd w:fill="auto" w:val="clear"/>
                </w:tcPr>
                <w:p>
                  <w:pPr>
                    <w:pStyle w:val="Standard"/>
                    <w:jc w:val="both"/>
                    <w:rPr/>
                  </w:pPr>
                  <w:r>
                    <w:rPr>
                      <w:rFonts w:eastAsia="Calibri" w:cs="Calibri" w:ascii="Calibri" w:hAnsi="Calibri"/>
                      <w:b/>
                      <w:bCs/>
                      <w:color w:val="000000"/>
                      <w:sz w:val="20"/>
                      <w:szCs w:val="20"/>
                      <w:u w:val="single"/>
                      <w:shd w:fill="FFFFFF" w:val="clear"/>
                    </w:rPr>
                    <w:t xml:space="preserve"> </w:t>
                  </w:r>
                  <w:r>
                    <w:rPr>
                      <w:rFonts w:eastAsia="Arial" w:cs="Calibri" w:ascii="Calibri" w:hAnsi="Calibri"/>
                      <w:b/>
                      <w:bCs/>
                      <w:color w:val="000000"/>
                      <w:sz w:val="20"/>
                      <w:szCs w:val="20"/>
                      <w:u w:val="single"/>
                      <w:shd w:fill="FFFFFF" w:val="clear"/>
                    </w:rPr>
                    <w:t xml:space="preserve">ΠΡΟΜΗΘΕΙΑ ΑΝΤΑΛΛΑΚΤΙΚΩΝ ΚΑΙ ΠΑΡΟΧΗ ΥΠΗΡΕΣΙΩΝ ΓΙΑ  ΤΗΝ ΣΥΝΤΗΡΗΣΗ ΚΑΙ ΕΠΙΣΚΕΥΗ ΟΧΗΜΑΤΩΝ ΚΑΙ ΜΗΧΑΝΗΜΑΤΩΝ </w:t>
                  </w:r>
                  <w:r>
                    <w:rPr>
                      <w:rFonts w:eastAsia="Calibri" w:cs="Calibri" w:ascii="Calibri" w:hAnsi="Calibri"/>
                      <w:b/>
                      <w:bCs/>
                      <w:color w:val="000000"/>
                      <w:sz w:val="20"/>
                      <w:szCs w:val="20"/>
                      <w:u w:val="single"/>
                      <w:shd w:fill="FFFFFF" w:val="clear"/>
                    </w:rPr>
                    <w:t xml:space="preserve">ΤΟΥ ΔΗΜΟΥ ΚΑΡΔΙΤΣΑΣ ΟΙΚ. ΕΤΟΥΣ </w:t>
                  </w:r>
                  <w:r>
                    <w:rPr>
                      <w:rFonts w:eastAsia="Calibri" w:cs="Calibri" w:ascii="Calibri" w:hAnsi="Calibri"/>
                      <w:b/>
                      <w:bCs/>
                      <w:color w:val="000000"/>
                      <w:sz w:val="20"/>
                      <w:szCs w:val="20"/>
                      <w:u w:val="single"/>
                      <w:shd w:fill="FFFFFF" w:val="clear"/>
                      <w:lang w:eastAsia="zh-CN"/>
                    </w:rPr>
                    <w:t>202</w:t>
                  </w:r>
                  <w:r>
                    <w:rPr>
                      <w:rFonts w:eastAsia="Calibri" w:cs="Calibri" w:ascii="Calibri" w:hAnsi="Calibri"/>
                      <w:b/>
                      <w:bCs/>
                      <w:color w:val="000000"/>
                      <w:sz w:val="20"/>
                      <w:szCs w:val="20"/>
                      <w:u w:val="single"/>
                      <w:shd w:fill="FFFFFF" w:val="clear"/>
                      <w:lang w:val="en-US" w:eastAsia="zh-CN"/>
                    </w:rPr>
                    <w:t>6</w:t>
                  </w:r>
                </w:p>
              </w:tc>
            </w:tr>
            <w:tr>
              <w:trPr/>
              <w:tc>
                <w:tcPr>
                  <w:tcW w:w="4161"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c>
                <w:tcPr>
                  <w:tcW w:w="2112" w:type="dxa"/>
                  <w:tcBorders/>
                  <w:shd w:fill="auto" w:val="clear"/>
                </w:tcPr>
                <w:p>
                  <w:pPr>
                    <w:pStyle w:val="Standard"/>
                    <w:jc w:val="both"/>
                    <w:rPr/>
                  </w:pPr>
                  <w:r>
                    <w:rPr>
                      <w:rFonts w:eastAsia="Arial" w:cs="Calibri" w:ascii="Calibri" w:hAnsi="Calibri"/>
                      <w:b/>
                      <w:bCs/>
                      <w:sz w:val="20"/>
                      <w:szCs w:val="20"/>
                    </w:rPr>
                    <w:t xml:space="preserve">ΑΡ. </w:t>
                  </w:r>
                  <w:r>
                    <w:rPr>
                      <w:rFonts w:eastAsia="Arial" w:cs="Calibri" w:ascii="Calibri" w:hAnsi="Calibri"/>
                      <w:b/>
                      <w:bCs/>
                      <w:sz w:val="20"/>
                      <w:szCs w:val="20"/>
                      <w:lang w:eastAsia="zh-CN"/>
                    </w:rPr>
                    <w:t>ΔΙΑΚΗΡΥΞΗΣ</w:t>
                  </w:r>
                  <w:r>
                    <w:rPr>
                      <w:rFonts w:eastAsia="Arial" w:cs="Calibri" w:ascii="Calibri" w:hAnsi="Calibri"/>
                      <w:b/>
                      <w:bCs/>
                      <w:sz w:val="20"/>
                      <w:szCs w:val="20"/>
                    </w:rPr>
                    <w:t xml:space="preserve"> :</w:t>
                  </w:r>
                </w:p>
              </w:tc>
              <w:tc>
                <w:tcPr>
                  <w:tcW w:w="3962" w:type="dxa"/>
                  <w:tcBorders/>
                  <w:shd w:fill="auto" w:val="clear"/>
                </w:tcPr>
                <w:p>
                  <w:pPr>
                    <w:pStyle w:val="Standard"/>
                    <w:jc w:val="both"/>
                    <w:rPr/>
                  </w:pPr>
                  <w:r>
                    <w:rPr>
                      <w:rFonts w:eastAsia="Arial" w:cs="Calibri" w:ascii="Calibri" w:hAnsi="Calibri"/>
                      <w:b/>
                      <w:bCs/>
                      <w:sz w:val="20"/>
                      <w:szCs w:val="20"/>
                    </w:rPr>
                    <w:t>…………</w:t>
                  </w:r>
                  <w:r>
                    <w:rPr>
                      <w:rFonts w:eastAsia="Arial" w:cs="Calibri" w:ascii="Calibri" w:hAnsi="Calibri"/>
                      <w:b/>
                      <w:bCs/>
                      <w:sz w:val="20"/>
                      <w:szCs w:val="20"/>
                    </w:rPr>
                    <w:t>.../</w:t>
                  </w:r>
                  <w:r>
                    <w:rPr>
                      <w:rFonts w:eastAsia="Arial" w:cs="Calibri" w:ascii="Calibri" w:hAnsi="Calibri"/>
                      <w:b/>
                      <w:bCs/>
                      <w:sz w:val="20"/>
                      <w:szCs w:val="20"/>
                      <w:lang w:eastAsia="zh-CN"/>
                    </w:rPr>
                    <w:t>202</w:t>
                  </w:r>
                  <w:r>
                    <w:rPr>
                      <w:rFonts w:eastAsia="Arial" w:cs="Calibri" w:ascii="Calibri" w:hAnsi="Calibri"/>
                      <w:b/>
                      <w:bCs/>
                      <w:sz w:val="20"/>
                      <w:szCs w:val="20"/>
                      <w:lang w:val="en-US" w:eastAsia="zh-CN"/>
                    </w:rPr>
                    <w:t>5</w:t>
                  </w:r>
                </w:p>
              </w:tc>
            </w:tr>
            <w:tr>
              <w:trPr/>
              <w:tc>
                <w:tcPr>
                  <w:tcW w:w="4161"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c>
                <w:tcPr>
                  <w:tcW w:w="2112"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c>
                <w:tcPr>
                  <w:tcW w:w="3962"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r>
            <w:tr>
              <w:trPr/>
              <w:tc>
                <w:tcPr>
                  <w:tcW w:w="4161"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c>
                <w:tcPr>
                  <w:tcW w:w="2112" w:type="dxa"/>
                  <w:tcBorders/>
                  <w:shd w:fill="auto" w:val="clear"/>
                </w:tcPr>
                <w:p>
                  <w:pPr>
                    <w:pStyle w:val="Standard"/>
                    <w:jc w:val="both"/>
                    <w:rPr>
                      <w:rFonts w:ascii="Calibri" w:hAnsi="Calibri" w:eastAsia="Arial" w:cs="Calibri"/>
                      <w:b/>
                      <w:b/>
                      <w:bCs/>
                      <w:sz w:val="20"/>
                      <w:szCs w:val="20"/>
                    </w:rPr>
                  </w:pPr>
                  <w:r>
                    <w:rPr>
                      <w:rFonts w:eastAsia="Arial" w:cs="Calibri" w:ascii="Calibri" w:hAnsi="Calibri"/>
                      <w:b/>
                      <w:bCs/>
                      <w:sz w:val="20"/>
                      <w:szCs w:val="20"/>
                    </w:rPr>
                    <w:t>ΠΡΟΫΠΟΛΟΓΙΣΜΟΣ:</w:t>
                  </w:r>
                </w:p>
              </w:tc>
              <w:tc>
                <w:tcPr>
                  <w:tcW w:w="3962" w:type="dxa"/>
                  <w:tcBorders/>
                  <w:shd w:fill="auto" w:val="clear"/>
                </w:tcPr>
                <w:p>
                  <w:pPr>
                    <w:pStyle w:val="Standard"/>
                    <w:jc w:val="both"/>
                    <w:rPr>
                      <w:rFonts w:ascii="Calibri" w:hAnsi="Calibri" w:eastAsia="Arial" w:cs="Calibri"/>
                      <w:b/>
                      <w:b/>
                      <w:bCs/>
                      <w:sz w:val="20"/>
                      <w:szCs w:val="20"/>
                    </w:rPr>
                  </w:pPr>
                  <w:r>
                    <w:rPr>
                      <w:rFonts w:eastAsia="Arial" w:cs="Calibri" w:ascii="Calibri" w:hAnsi="Calibri"/>
                      <w:b/>
                      <w:bCs/>
                      <w:sz w:val="20"/>
                      <w:szCs w:val="20"/>
                    </w:rPr>
                    <w:t>………………………</w:t>
                  </w:r>
                  <w:r>
                    <w:rPr>
                      <w:rFonts w:eastAsia="Arial" w:cs="Calibri" w:ascii="Calibri" w:hAnsi="Calibri"/>
                      <w:b/>
                      <w:bCs/>
                      <w:sz w:val="20"/>
                      <w:szCs w:val="20"/>
                    </w:rPr>
                    <w:t>. Ευρώ (προ ΦΠΑ)</w:t>
                  </w:r>
                </w:p>
              </w:tc>
            </w:tr>
            <w:tr>
              <w:trPr/>
              <w:tc>
                <w:tcPr>
                  <w:tcW w:w="4161" w:type="dxa"/>
                  <w:tcBorders/>
                  <w:shd w:fill="auto" w:val="clear"/>
                </w:tcPr>
                <w:p>
                  <w:pPr>
                    <w:pStyle w:val="Standard"/>
                    <w:snapToGrid w:val="false"/>
                    <w:jc w:val="both"/>
                    <w:rPr>
                      <w:rFonts w:ascii="Calibri" w:hAnsi="Calibri" w:eastAsia="Arial" w:cs="Calibri"/>
                      <w:b/>
                      <w:b/>
                      <w:bCs/>
                      <w:sz w:val="20"/>
                      <w:szCs w:val="20"/>
                    </w:rPr>
                  </w:pPr>
                  <w:r>
                    <w:rPr>
                      <w:rFonts w:eastAsia="Arial" w:cs="Calibri" w:ascii="Calibri" w:hAnsi="Calibri"/>
                      <w:b/>
                      <w:bCs/>
                      <w:sz w:val="20"/>
                      <w:szCs w:val="20"/>
                    </w:rPr>
                  </w:r>
                </w:p>
              </w:tc>
              <w:tc>
                <w:tcPr>
                  <w:tcW w:w="2112" w:type="dxa"/>
                  <w:tcBorders/>
                  <w:shd w:fill="auto" w:val="clear"/>
                </w:tcPr>
                <w:p>
                  <w:pPr>
                    <w:pStyle w:val="Style31"/>
                    <w:snapToGrid w:val="false"/>
                    <w:spacing w:before="0" w:after="120"/>
                    <w:jc w:val="both"/>
                    <w:rPr>
                      <w:rFonts w:ascii="Calibri" w:hAnsi="Calibri" w:eastAsia="Arial" w:cs="Calibri"/>
                      <w:b/>
                      <w:b/>
                      <w:bCs/>
                      <w:sz w:val="20"/>
                      <w:lang w:val="el-GR"/>
                    </w:rPr>
                  </w:pPr>
                  <w:r>
                    <w:rPr>
                      <w:rFonts w:eastAsia="Arial" w:cs="Calibri" w:ascii="Calibri" w:hAnsi="Calibri"/>
                      <w:b/>
                      <w:bCs/>
                      <w:sz w:val="20"/>
                      <w:lang w:val="el-GR"/>
                    </w:rPr>
                  </w:r>
                </w:p>
              </w:tc>
              <w:tc>
                <w:tcPr>
                  <w:tcW w:w="3962" w:type="dxa"/>
                  <w:tcBorders/>
                  <w:shd w:fill="auto" w:val="clear"/>
                </w:tcPr>
                <w:p>
                  <w:pPr>
                    <w:pStyle w:val="Standard"/>
                    <w:jc w:val="both"/>
                    <w:rPr>
                      <w:rFonts w:ascii="Calibri" w:hAnsi="Calibri" w:eastAsia="Arial" w:cs="Calibri"/>
                      <w:b/>
                      <w:b/>
                      <w:bCs/>
                      <w:sz w:val="20"/>
                      <w:szCs w:val="20"/>
                    </w:rPr>
                  </w:pPr>
                  <w:r>
                    <w:rPr>
                      <w:rFonts w:eastAsia="Arial" w:cs="Calibri" w:ascii="Calibri" w:hAnsi="Calibri"/>
                      <w:b/>
                      <w:bCs/>
                      <w:sz w:val="20"/>
                      <w:szCs w:val="20"/>
                    </w:rPr>
                    <w:t>………………………</w:t>
                  </w:r>
                  <w:r>
                    <w:rPr>
                      <w:rFonts w:eastAsia="Arial" w:cs="Calibri" w:ascii="Calibri" w:hAnsi="Calibri"/>
                      <w:b/>
                      <w:bCs/>
                      <w:sz w:val="20"/>
                      <w:szCs w:val="20"/>
                    </w:rPr>
                    <w:t>. Ευρώ  (συμπ. ΦΠΑ 24%)</w:t>
                  </w:r>
                </w:p>
              </w:tc>
            </w:tr>
          </w:tbl>
          <w:p>
            <w:pPr>
              <w:pStyle w:val="Standard"/>
              <w:jc w:val="both"/>
              <w:rPr>
                <w:rFonts w:ascii="Calibri" w:hAnsi="Calibri" w:eastAsia="Arial" w:cs="Calibri"/>
                <w:b/>
                <w:b/>
                <w:sz w:val="20"/>
                <w:szCs w:val="20"/>
                <w:u w:val="single"/>
              </w:rPr>
            </w:pPr>
            <w:r>
              <w:rPr>
                <w:rFonts w:eastAsia="Arial" w:cs="Calibri" w:ascii="Calibri" w:hAnsi="Calibri"/>
                <w:b/>
                <w:sz w:val="20"/>
                <w:szCs w:val="20"/>
                <w:u w:val="single"/>
              </w:rPr>
            </w:r>
          </w:p>
          <w:p>
            <w:pPr>
              <w:pStyle w:val="Standard"/>
              <w:jc w:val="both"/>
              <w:rPr>
                <w:rFonts w:ascii="Calibri" w:hAnsi="Calibri" w:eastAsia="Arial" w:cs="Calibri"/>
                <w:b/>
                <w:b/>
                <w:sz w:val="22"/>
                <w:szCs w:val="22"/>
                <w:u w:val="single"/>
              </w:rPr>
            </w:pPr>
            <w:r>
              <w:rPr>
                <w:rFonts w:eastAsia="Arial" w:cs="Calibri" w:ascii="Calibri" w:hAnsi="Calibri"/>
                <w:b/>
                <w:sz w:val="22"/>
                <w:szCs w:val="22"/>
                <w:u w:val="single"/>
              </w:rPr>
              <w:t>Ε ΝΤ Υ Π Ο    Ο Ι Κ Ο Ν Ο Μ Ι Κ Η Σ     Π Ρ Ο Σ Φ Ο Ρ Α Σ</w:t>
            </w:r>
          </w:p>
        </w:tc>
      </w:tr>
      <w:tr>
        <w:trPr>
          <w:trHeight w:val="240" w:hRule="atLeast"/>
        </w:trPr>
        <w:tc>
          <w:tcPr>
            <w:tcW w:w="10252" w:type="dxa"/>
            <w:tcBorders/>
            <w:shd w:fill="auto" w:val="clear"/>
          </w:tcPr>
          <w:p>
            <w:pPr>
              <w:pStyle w:val="Standard"/>
              <w:snapToGrid w:val="false"/>
              <w:jc w:val="both"/>
              <w:rPr>
                <w:rFonts w:ascii="Calibri" w:hAnsi="Calibri" w:eastAsia="Arial" w:cs="Calibri"/>
                <w:sz w:val="20"/>
                <w:szCs w:val="20"/>
              </w:rPr>
            </w:pPr>
            <w:r>
              <w:rPr>
                <w:rFonts w:eastAsia="Arial" w:cs="Calibri" w:ascii="Calibri" w:hAnsi="Calibri"/>
                <w:sz w:val="20"/>
                <w:szCs w:val="20"/>
              </w:rPr>
            </w:r>
          </w:p>
          <w:p>
            <w:pPr>
              <w:pStyle w:val="Standard"/>
              <w:jc w:val="both"/>
              <w:rPr>
                <w:rFonts w:ascii="Calibri" w:hAnsi="Calibri" w:eastAsia="Arial" w:cs="Calibri"/>
                <w:sz w:val="20"/>
                <w:szCs w:val="20"/>
              </w:rPr>
            </w:pPr>
            <w:r>
              <w:rPr>
                <w:rFonts w:eastAsia="Arial" w:cs="Calibri" w:ascii="Calibri" w:hAnsi="Calibri"/>
                <w:sz w:val="20"/>
                <w:szCs w:val="20"/>
              </w:rPr>
              <w:t>της επιχείρησης ……………………………………………………………………………………………………………………..........................................……….</w:t>
            </w:r>
          </w:p>
        </w:tc>
      </w:tr>
      <w:tr>
        <w:trPr>
          <w:trHeight w:val="240" w:hRule="atLeast"/>
        </w:trPr>
        <w:tc>
          <w:tcPr>
            <w:tcW w:w="10252" w:type="dxa"/>
            <w:tcBorders/>
            <w:shd w:fill="auto" w:val="clear"/>
          </w:tcPr>
          <w:p>
            <w:pPr>
              <w:pStyle w:val="Standard"/>
              <w:snapToGrid w:val="false"/>
              <w:jc w:val="both"/>
              <w:rPr>
                <w:rFonts w:ascii="Calibri" w:hAnsi="Calibri" w:eastAsia="Arial" w:cs="Calibri"/>
                <w:sz w:val="20"/>
                <w:szCs w:val="20"/>
              </w:rPr>
            </w:pPr>
            <w:r>
              <w:rPr>
                <w:rFonts w:eastAsia="Arial" w:cs="Calibri" w:ascii="Calibri" w:hAnsi="Calibri"/>
                <w:sz w:val="20"/>
                <w:szCs w:val="20"/>
              </w:rPr>
            </w:r>
          </w:p>
          <w:p>
            <w:pPr>
              <w:pStyle w:val="Standard"/>
              <w:jc w:val="both"/>
              <w:rPr>
                <w:rFonts w:ascii="Calibri" w:hAnsi="Calibri" w:eastAsia="Arial" w:cs="Calibri"/>
                <w:sz w:val="20"/>
                <w:szCs w:val="20"/>
              </w:rPr>
            </w:pPr>
            <w:r>
              <w:rPr>
                <w:rFonts w:eastAsia="Arial" w:cs="Calibri" w:ascii="Calibri" w:hAnsi="Calibri"/>
                <w:sz w:val="20"/>
                <w:szCs w:val="20"/>
              </w:rPr>
              <w:t>με έδρα στ…………...…………...………….……..………………………………………………………….……………………........................................………..</w:t>
            </w:r>
          </w:p>
        </w:tc>
      </w:tr>
      <w:tr>
        <w:trPr>
          <w:trHeight w:val="240" w:hRule="atLeast"/>
        </w:trPr>
        <w:tc>
          <w:tcPr>
            <w:tcW w:w="10252" w:type="dxa"/>
            <w:tcBorders/>
            <w:shd w:fill="auto" w:val="clear"/>
          </w:tcPr>
          <w:p>
            <w:pPr>
              <w:pStyle w:val="Standard"/>
              <w:snapToGrid w:val="false"/>
              <w:jc w:val="both"/>
              <w:rPr>
                <w:rFonts w:ascii="Calibri" w:hAnsi="Calibri" w:eastAsia="Arial" w:cs="Calibri"/>
                <w:sz w:val="20"/>
                <w:szCs w:val="20"/>
              </w:rPr>
            </w:pPr>
            <w:r>
              <w:rPr>
                <w:rFonts w:eastAsia="Arial" w:cs="Calibri" w:ascii="Calibri" w:hAnsi="Calibri"/>
                <w:sz w:val="20"/>
                <w:szCs w:val="20"/>
              </w:rPr>
            </w:r>
          </w:p>
          <w:p>
            <w:pPr>
              <w:pStyle w:val="Standard"/>
              <w:jc w:val="both"/>
              <w:rPr>
                <w:rFonts w:ascii="Calibri" w:hAnsi="Calibri" w:eastAsia="Arial" w:cs="Calibri"/>
                <w:sz w:val="20"/>
                <w:szCs w:val="20"/>
              </w:rPr>
            </w:pPr>
            <w:r>
              <w:rPr>
                <w:rFonts w:eastAsia="Arial" w:cs="Calibri" w:ascii="Calibri" w:hAnsi="Calibri"/>
                <w:sz w:val="20"/>
                <w:szCs w:val="20"/>
              </w:rPr>
              <w:t>οδός ……….…………..…...………...……….……………………………….…………………………... αριθμός ……….....................……Τ.Κ.........……..……</w:t>
            </w:r>
          </w:p>
        </w:tc>
      </w:tr>
      <w:tr>
        <w:trPr>
          <w:trHeight w:val="240" w:hRule="atLeast"/>
        </w:trPr>
        <w:tc>
          <w:tcPr>
            <w:tcW w:w="10252" w:type="dxa"/>
            <w:tcBorders/>
            <w:shd w:fill="auto" w:val="clear"/>
          </w:tcPr>
          <w:p>
            <w:pPr>
              <w:pStyle w:val="Standard"/>
              <w:snapToGrid w:val="false"/>
              <w:jc w:val="both"/>
              <w:rPr>
                <w:rFonts w:ascii="Calibri" w:hAnsi="Calibri" w:eastAsia="Arial" w:cs="Calibri"/>
                <w:sz w:val="20"/>
                <w:szCs w:val="20"/>
              </w:rPr>
            </w:pPr>
            <w:r>
              <w:rPr>
                <w:rFonts w:eastAsia="Arial" w:cs="Calibri" w:ascii="Calibri" w:hAnsi="Calibri"/>
                <w:sz w:val="20"/>
                <w:szCs w:val="20"/>
              </w:rPr>
            </w:r>
          </w:p>
          <w:p>
            <w:pPr>
              <w:pStyle w:val="Standard"/>
              <w:jc w:val="both"/>
              <w:rPr>
                <w:rFonts w:ascii="Calibri" w:hAnsi="Calibri" w:eastAsia="Arial" w:cs="Calibri"/>
                <w:sz w:val="20"/>
                <w:szCs w:val="20"/>
              </w:rPr>
            </w:pPr>
            <w:r>
              <w:rPr>
                <w:rFonts w:eastAsia="Arial" w:cs="Calibri" w:ascii="Calibri" w:hAnsi="Calibri"/>
                <w:sz w:val="20"/>
                <w:szCs w:val="20"/>
              </w:rPr>
              <w:t>Τηλ. …………...……..…………...............…………………...… τηλ. Κινητό ...……………..……………….………….……... Fax ……………….…..…..........</w:t>
            </w:r>
          </w:p>
        </w:tc>
      </w:tr>
      <w:tr>
        <w:trPr>
          <w:trHeight w:val="765" w:hRule="atLeast"/>
        </w:trPr>
        <w:tc>
          <w:tcPr>
            <w:tcW w:w="10252" w:type="dxa"/>
            <w:tcBorders>
              <w:top w:val="single" w:sz="4" w:space="0" w:color="000001"/>
              <w:bottom w:val="single" w:sz="4" w:space="0" w:color="000001"/>
              <w:insideH w:val="single" w:sz="4" w:space="0" w:color="000001"/>
            </w:tcBorders>
            <w:shd w:fill="auto" w:val="clear"/>
          </w:tcPr>
          <w:p>
            <w:pPr>
              <w:pStyle w:val="Standard"/>
              <w:snapToGrid w:val="false"/>
              <w:jc w:val="both"/>
              <w:rPr>
                <w:rFonts w:ascii="Calibri" w:hAnsi="Calibri" w:eastAsia="Arial" w:cs="Calibri"/>
                <w:sz w:val="20"/>
                <w:szCs w:val="20"/>
              </w:rPr>
            </w:pPr>
            <w:r>
              <w:rPr>
                <w:rFonts w:eastAsia="Arial" w:cs="Calibri" w:ascii="Calibri" w:hAnsi="Calibri"/>
                <w:sz w:val="20"/>
                <w:szCs w:val="20"/>
              </w:rPr>
            </w:r>
          </w:p>
          <w:p>
            <w:pPr>
              <w:pStyle w:val="Standard"/>
              <w:jc w:val="both"/>
              <w:rPr/>
            </w:pPr>
            <w:r>
              <w:rPr>
                <w:rFonts w:eastAsia="Arial" w:cs="Calibri" w:ascii="Calibri" w:hAnsi="Calibri"/>
                <w:sz w:val="20"/>
                <w:szCs w:val="20"/>
              </w:rPr>
              <w:t xml:space="preserve">Αφού έλαβα γνώση της Διακήρυξης του Διαγωνισμού που αναγράφεται στον τίτλο &amp; των λοιπών στοιχείων της μελέτης και της δημοπράτησης, καθώς και των συνθηκών εκτέλεσης των εργασιών, υποβάλλω την παρούσα προσφορά και δηλώνω ότι αποδέχομαι πλήρως και χωρίς επιφύλαξη όλα τα ανωτέρω και αναλαμβάνω την εκτέλεση της εργασίας, προμήθειας ανταλλακτικών για την/τις κάτωθι ομάδα/ες της μελέτης με </w:t>
            </w:r>
            <w:r>
              <w:rPr>
                <w:rFonts w:eastAsia="Arial" w:cs="Calibri" w:ascii="Calibri" w:hAnsi="Calibri"/>
                <w:sz w:val="20"/>
                <w:szCs w:val="20"/>
                <w:lang w:eastAsia="zh-CN"/>
              </w:rPr>
              <w:t>τις</w:t>
            </w:r>
            <w:r>
              <w:rPr>
                <w:rFonts w:eastAsia="Arial" w:cs="Calibri" w:ascii="Calibri" w:hAnsi="Calibri"/>
                <w:sz w:val="20"/>
                <w:szCs w:val="20"/>
              </w:rPr>
              <w:t xml:space="preserve"> παρακάτω τιμές και ποσοστά έκπτωσης:</w:t>
            </w:r>
          </w:p>
          <w:p>
            <w:pPr>
              <w:pStyle w:val="Standard"/>
              <w:jc w:val="both"/>
              <w:rPr>
                <w:rFonts w:ascii="Calibri" w:hAnsi="Calibri" w:eastAsia="Arial" w:cs="Calibri"/>
                <w:sz w:val="20"/>
                <w:szCs w:val="20"/>
              </w:rPr>
            </w:pPr>
            <w:r>
              <w:rPr>
                <w:rFonts w:eastAsia="Arial" w:cs="Calibri" w:ascii="Calibri" w:hAnsi="Calibri"/>
                <w:sz w:val="20"/>
                <w:szCs w:val="20"/>
              </w:rPr>
            </w:r>
          </w:p>
        </w:tc>
      </w:tr>
    </w:tbl>
    <w:p>
      <w:pPr>
        <w:pStyle w:val="Normal"/>
        <w:spacing w:before="57" w:after="57"/>
        <w:rPr>
          <w:lang w:val="el-GR"/>
        </w:rPr>
      </w:pPr>
      <w:r>
        <w:rPr>
          <w:lang w:val="el-GR"/>
        </w:rPr>
      </w:r>
    </w:p>
    <w:tbl>
      <w:tblPr>
        <w:tblW w:w="10215" w:type="dxa"/>
        <w:jc w:val="left"/>
        <w:tblInd w:w="-87" w:type="dxa"/>
        <w:tblBorders>
          <w:top w:val="single" w:sz="2" w:space="0" w:color="000001"/>
          <w:left w:val="single" w:sz="2" w:space="0" w:color="000001"/>
          <w:bottom w:val="single" w:sz="2" w:space="0" w:color="000001"/>
          <w:insideH w:val="single" w:sz="2" w:space="0" w:color="000001"/>
        </w:tblBorders>
        <w:tblCellMar>
          <w:top w:w="55" w:type="dxa"/>
          <w:left w:w="13" w:type="dxa"/>
          <w:bottom w:w="55" w:type="dxa"/>
          <w:right w:w="55" w:type="dxa"/>
        </w:tblCellMar>
        <w:tblLook w:firstRow="1" w:noVBand="1" w:lastRow="0" w:firstColumn="1" w:lastColumn="0" w:noHBand="0" w:val="04a0"/>
      </w:tblPr>
      <w:tblGrid>
        <w:gridCol w:w="800"/>
        <w:gridCol w:w="1735"/>
        <w:gridCol w:w="1209"/>
        <w:gridCol w:w="2076"/>
        <w:gridCol w:w="1214"/>
        <w:gridCol w:w="3"/>
        <w:gridCol w:w="1295"/>
        <w:gridCol w:w="4"/>
        <w:gridCol w:w="1878"/>
      </w:tblGrid>
      <w:tr>
        <w:trPr>
          <w:trHeight w:val="20" w:hRule="atLeast"/>
        </w:trPr>
        <w:tc>
          <w:tcPr>
            <w:tcW w:w="800" w:type="dxa"/>
            <w:vMerge w:val="restart"/>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Style31"/>
              <w:spacing w:before="0" w:after="120"/>
              <w:jc w:val="both"/>
              <w:rPr>
                <w:b/>
                <w:b/>
                <w:bCs/>
                <w:color w:val="000000"/>
                <w:sz w:val="18"/>
                <w:szCs w:val="18"/>
                <w:lang w:val="el-GR" w:eastAsia="zh-CN"/>
              </w:rPr>
            </w:pPr>
            <w:r>
              <w:rPr>
                <w:b/>
                <w:bCs/>
                <w:color w:val="000000"/>
                <w:sz w:val="18"/>
                <w:szCs w:val="18"/>
                <w:lang w:val="el-GR" w:eastAsia="zh-CN"/>
              </w:rPr>
              <w:t>ΟΜΑΔΑ</w:t>
            </w:r>
          </w:p>
        </w:tc>
        <w:tc>
          <w:tcPr>
            <w:tcW w:w="1735" w:type="dxa"/>
            <w:vMerge w:val="restart"/>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Style31"/>
              <w:spacing w:before="0" w:after="120"/>
              <w:jc w:val="both"/>
              <w:rPr>
                <w:b/>
                <w:b/>
                <w:bCs/>
                <w:color w:val="000000"/>
                <w:sz w:val="18"/>
                <w:szCs w:val="18"/>
                <w:lang w:val="el-GR" w:eastAsia="zh-CN"/>
              </w:rPr>
            </w:pPr>
            <w:r>
              <w:rPr>
                <w:b/>
                <w:bCs/>
                <w:color w:val="000000"/>
                <w:sz w:val="18"/>
                <w:szCs w:val="18"/>
                <w:lang w:val="el-GR" w:eastAsia="zh-CN"/>
              </w:rPr>
              <w:t>ΤΙΤΛΟΣ</w:t>
            </w:r>
          </w:p>
        </w:tc>
        <w:tc>
          <w:tcPr>
            <w:tcW w:w="1209" w:type="dxa"/>
            <w:vMerge w:val="restart"/>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Standard"/>
              <w:jc w:val="both"/>
              <w:rPr>
                <w:rFonts w:ascii="Calibri" w:hAnsi="Calibri" w:eastAsia="Arial" w:cs="Calibri"/>
                <w:b/>
                <w:b/>
                <w:bCs/>
                <w:color w:val="000000"/>
                <w:sz w:val="18"/>
                <w:szCs w:val="18"/>
              </w:rPr>
            </w:pPr>
            <w:r>
              <w:rPr>
                <w:rFonts w:eastAsia="Arial" w:cs="Calibri" w:ascii="Calibri" w:hAnsi="Calibri"/>
                <w:b/>
                <w:bCs/>
                <w:color w:val="000000"/>
                <w:sz w:val="18"/>
                <w:szCs w:val="18"/>
              </w:rPr>
              <w:t>ΟΜΑΔΑ ΣΥΜΜΕΤΟΧΗΣ</w:t>
            </w:r>
          </w:p>
          <w:p>
            <w:pPr>
              <w:pStyle w:val="Standard"/>
              <w:spacing w:before="0" w:after="120"/>
              <w:jc w:val="both"/>
              <w:rPr>
                <w:rFonts w:ascii="Calibri" w:hAnsi="Calibri" w:eastAsia="Arial" w:cs="Calibri"/>
                <w:b/>
                <w:b/>
                <w:bCs/>
                <w:color w:val="000000"/>
                <w:sz w:val="18"/>
                <w:szCs w:val="18"/>
                <w:lang w:eastAsia="zh-CN" w:bidi="ar-SA"/>
              </w:rPr>
            </w:pPr>
            <w:r>
              <w:rPr>
                <w:rFonts w:eastAsia="Arial" w:cs="Calibri" w:ascii="Calibri" w:hAnsi="Calibri"/>
                <w:b/>
                <w:bCs/>
                <w:color w:val="000000"/>
                <w:sz w:val="18"/>
                <w:szCs w:val="18"/>
                <w:lang w:eastAsia="zh-CN" w:bidi="ar-SA"/>
              </w:rPr>
              <w:t>(σημειώστε √ στο αντίστοιχο πεδίο της κατηγορίας που συμμετέχετε)</w:t>
            </w:r>
          </w:p>
        </w:tc>
        <w:tc>
          <w:tcPr>
            <w:tcW w:w="3293" w:type="dxa"/>
            <w:gridSpan w:val="3"/>
            <w:vMerge w:val="restart"/>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Standard"/>
              <w:spacing w:before="0" w:after="120"/>
              <w:jc w:val="both"/>
              <w:rPr>
                <w:rFonts w:ascii="Calibri" w:hAnsi="Calibri" w:eastAsia="Arial" w:cs="Calibri"/>
                <w:b/>
                <w:b/>
                <w:bCs/>
                <w:color w:val="000000"/>
                <w:sz w:val="18"/>
                <w:szCs w:val="18"/>
                <w:lang w:eastAsia="zh-CN" w:bidi="ar-SA"/>
              </w:rPr>
            </w:pPr>
            <w:r>
              <w:rPr>
                <w:rFonts w:eastAsia="Arial" w:cs="Calibri" w:ascii="Calibri" w:hAnsi="Calibri"/>
                <w:b/>
                <w:bCs/>
                <w:color w:val="000000"/>
                <w:sz w:val="18"/>
                <w:szCs w:val="18"/>
                <w:lang w:eastAsia="zh-CN" w:bidi="ar-SA"/>
              </w:rPr>
              <w:t>ΑΡΧΙΚΟΣ ΠΡΟΫΠΟΛΟΓΙΣΜΟΣ ΜΕΛΕΤΗΣ ΑΝΑ ΚΑΤΗΓΟΡΙΑ-ΟΜΑΔΑ (€) (προ ΦΠΑ)</w:t>
            </w:r>
          </w:p>
        </w:tc>
        <w:tc>
          <w:tcPr>
            <w:tcW w:w="317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andard"/>
              <w:spacing w:before="0" w:after="120"/>
              <w:jc w:val="both"/>
              <w:rPr>
                <w:rFonts w:ascii="Calibri" w:hAnsi="Calibri" w:eastAsia="Times New Roman" w:cs="Calibri"/>
                <w:b/>
                <w:b/>
                <w:bCs/>
                <w:color w:val="000000"/>
                <w:sz w:val="18"/>
                <w:szCs w:val="18"/>
                <w:lang w:eastAsia="zh-CN" w:bidi="ar-SA"/>
              </w:rPr>
            </w:pPr>
            <w:r>
              <w:rPr>
                <w:rFonts w:eastAsia="Times New Roman" w:cs="Calibri" w:ascii="Calibri" w:hAnsi="Calibri"/>
                <w:b/>
                <w:bCs/>
                <w:color w:val="000000"/>
                <w:sz w:val="18"/>
                <w:szCs w:val="18"/>
                <w:lang w:eastAsia="zh-CN" w:bidi="ar-SA"/>
              </w:rPr>
              <w:t>ΠΡΟΣΦΟΡΑ ΑΝΑΔΟΧΟΥ / ΠΡΟΜΗΘΕΥΤΗ</w:t>
            </w:r>
          </w:p>
        </w:tc>
      </w:tr>
      <w:tr>
        <w:trPr>
          <w:trHeight w:val="20" w:hRule="atLeast"/>
        </w:trPr>
        <w:tc>
          <w:tcPr>
            <w:tcW w:w="800" w:type="dxa"/>
            <w:vMerge w:val="continue"/>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Normal"/>
              <w:widowControl w:val="false"/>
              <w:spacing w:before="0" w:after="120"/>
              <w:rPr/>
            </w:pPr>
            <w:r>
              <w:rPr/>
            </w:r>
          </w:p>
        </w:tc>
        <w:tc>
          <w:tcPr>
            <w:tcW w:w="1735" w:type="dxa"/>
            <w:vMerge w:val="continue"/>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Normal"/>
              <w:widowControl w:val="false"/>
              <w:spacing w:before="0" w:after="120"/>
              <w:rPr/>
            </w:pPr>
            <w:r>
              <w:rPr/>
            </w:r>
          </w:p>
        </w:tc>
        <w:tc>
          <w:tcPr>
            <w:tcW w:w="1209" w:type="dxa"/>
            <w:vMerge w:val="continue"/>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Normal"/>
              <w:widowControl w:val="false"/>
              <w:spacing w:before="0" w:after="120"/>
              <w:rPr/>
            </w:pPr>
            <w:r>
              <w:rPr/>
            </w:r>
          </w:p>
        </w:tc>
        <w:tc>
          <w:tcPr>
            <w:tcW w:w="3293" w:type="dxa"/>
            <w:gridSpan w:val="3"/>
            <w:vMerge w:val="continue"/>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Normal"/>
              <w:widowControl w:val="false"/>
              <w:spacing w:before="0" w:after="120"/>
              <w:rPr/>
            </w:pPr>
            <w:r>
              <w:rPr/>
            </w:r>
          </w:p>
        </w:tc>
        <w:tc>
          <w:tcPr>
            <w:tcW w:w="1299" w:type="dxa"/>
            <w:gridSpan w:val="2"/>
            <w:tcBorders>
              <w:top w:val="single" w:sz="2" w:space="0" w:color="000001"/>
              <w:left w:val="single" w:sz="2" w:space="0" w:color="000001"/>
              <w:bottom w:val="single" w:sz="2" w:space="0" w:color="000001"/>
              <w:insideH w:val="single" w:sz="2" w:space="0" w:color="000001"/>
            </w:tcBorders>
            <w:shd w:color="auto" w:fill="DDDDDD" w:val="clear"/>
            <w:tcMar>
              <w:left w:w="13" w:type="dxa"/>
            </w:tcMar>
            <w:vAlign w:val="center"/>
          </w:tcPr>
          <w:p>
            <w:pPr>
              <w:pStyle w:val="Style31"/>
              <w:snapToGrid w:val="false"/>
              <w:spacing w:before="0" w:after="120"/>
              <w:jc w:val="both"/>
              <w:rPr>
                <w:b/>
                <w:b/>
                <w:bCs/>
                <w:color w:val="000000"/>
                <w:sz w:val="18"/>
                <w:szCs w:val="18"/>
                <w:lang w:val="el-GR"/>
              </w:rPr>
            </w:pPr>
            <w:r>
              <w:rPr>
                <w:b/>
                <w:bCs/>
                <w:color w:val="000000"/>
                <w:sz w:val="18"/>
                <w:szCs w:val="18"/>
                <w:lang w:val="el-GR"/>
              </w:rPr>
              <w:t>ΥΠΟΛΟΓΙΣΜΟΣ / ΕΚΠΤΩΣΗ</w:t>
            </w:r>
          </w:p>
        </w:tc>
        <w:tc>
          <w:tcPr>
            <w:tcW w:w="18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13" w:type="dxa"/>
            </w:tcMar>
            <w:vAlign w:val="center"/>
          </w:tcPr>
          <w:p>
            <w:pPr>
              <w:pStyle w:val="Style31"/>
              <w:snapToGrid w:val="false"/>
              <w:spacing w:before="0" w:after="120"/>
              <w:ind w:right="57" w:hanging="0"/>
              <w:jc w:val="both"/>
              <w:rPr>
                <w:b/>
                <w:b/>
                <w:bCs/>
                <w:color w:val="000000"/>
                <w:sz w:val="18"/>
                <w:szCs w:val="18"/>
                <w:lang w:val="el-GR"/>
              </w:rPr>
            </w:pPr>
            <w:r>
              <w:rPr>
                <w:b/>
                <w:bCs/>
                <w:color w:val="000000"/>
                <w:sz w:val="18"/>
                <w:szCs w:val="18"/>
                <w:lang w:val="el-GR"/>
              </w:rPr>
              <w:t>ΔΙΑΜΟΡΦΟΥΜΕΝΗ ΤΙΜΗ</w:t>
            </w:r>
          </w:p>
        </w:tc>
      </w:tr>
      <w:tr>
        <w:trPr>
          <w:trHeight w:val="567" w:hRule="atLeast"/>
        </w:trPr>
        <w:tc>
          <w:tcPr>
            <w:tcW w:w="800"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ind w:hanging="57"/>
              <w:jc w:val="both"/>
              <w:rPr>
                <w:rFonts w:ascii="Calibri" w:hAnsi="Calibri"/>
              </w:rPr>
            </w:pPr>
            <w:r>
              <w:rPr>
                <w:rFonts w:cs="Calibri" w:ascii="Calibri" w:hAnsi="Calibri"/>
                <w:b/>
                <w:bCs/>
                <w:color w:val="000000"/>
                <w:sz w:val="18"/>
                <w:szCs w:val="18"/>
              </w:rPr>
              <w:t>ΟΜΑΔΑ 1</w:t>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pacing w:before="0" w:after="120"/>
              <w:ind w:hanging="57"/>
              <w:jc w:val="center"/>
              <w:rPr>
                <w:rFonts w:ascii="Calibri" w:hAnsi="Calibri"/>
              </w:rPr>
            </w:pPr>
            <w:r>
              <w:rPr>
                <w:rFonts w:cs="Calibri" w:ascii="Calibri" w:hAnsi="Calibri"/>
                <w:b/>
                <w:bCs/>
                <w:color w:val="000000"/>
                <w:sz w:val="18"/>
                <w:szCs w:val="18"/>
                <w:shd w:fill="FFFFFF" w:val="clear"/>
              </w:rPr>
              <w:t xml:space="preserve">ΑΝΤΑΛΛΑΚΤΙΚΑ </w:t>
            </w:r>
            <w:r>
              <w:rPr>
                <w:rFonts w:cs="Calibri" w:ascii="Calibri" w:hAnsi="Calibri"/>
                <w:color w:val="000000"/>
                <w:sz w:val="18"/>
                <w:szCs w:val="18"/>
                <w:shd w:fill="FFFFFF" w:val="clear"/>
              </w:rPr>
              <w:t>ΓΙΑ</w:t>
            </w:r>
            <w:r>
              <w:rPr>
                <w:rFonts w:eastAsia="SimSun;宋体" w:cs="Calibri" w:ascii="Calibri" w:hAnsi="Calibri"/>
                <w:color w:val="000000"/>
                <w:sz w:val="18"/>
                <w:szCs w:val="18"/>
                <w:shd w:fill="FFFFFF" w:val="clear"/>
                <w:lang w:eastAsia="zh-CN"/>
              </w:rPr>
              <w:t xml:space="preserve"> ΚΑΔΟΦΟΡΑ, ΒΥΤΙΟΦΟΡΑ</w:t>
            </w:r>
            <w:r>
              <w:rPr>
                <w:rFonts w:cs="Calibri" w:ascii="Calibri" w:hAnsi="Calibri"/>
                <w:color w:val="000000"/>
                <w:sz w:val="18"/>
                <w:szCs w:val="18"/>
                <w:shd w:fill="FFFFFF" w:val="clear"/>
              </w:rPr>
              <w:t xml:space="preserve">  ΦΟΡΤΗΓΑ ΤΡΑΚΤΕΡ ΕΠΙΒΑΤΗΓΑ, ΑΓΡΟΤΙΚΑ , ΒΑΝ</w:t>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120"/>
              <w:ind w:hanging="57"/>
              <w:jc w:val="both"/>
              <w:rPr>
                <w:rFonts w:ascii="Calibri" w:hAnsi="Calibri" w:cs="Calibri"/>
                <w:color w:val="000000"/>
                <w:sz w:val="18"/>
                <w:szCs w:val="18"/>
              </w:rPr>
            </w:pPr>
            <w:r>
              <w:rPr>
                <w:rFonts w:cs="Calibri" w:ascii="Calibri" w:hAnsi="Calibri"/>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jc w:val="both"/>
              <w:rPr>
                <w:rFonts w:ascii="Calibri" w:hAnsi="Calibri"/>
              </w:rPr>
            </w:pPr>
            <w:r>
              <w:rPr>
                <w:rFonts w:ascii="Calibri" w:hAnsi="Calibri"/>
                <w:b/>
                <w:bCs/>
                <w:color w:val="000000"/>
                <w:sz w:val="18"/>
                <w:szCs w:val="18"/>
                <w:lang w:val="el-GR"/>
              </w:rPr>
              <w:t>ΑΝΤΑΛΛΑΚΤΙΚΑ</w:t>
            </w:r>
          </w:p>
        </w:tc>
        <w:tc>
          <w:tcPr>
            <w:tcW w:w="1214"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Liberation Serif;Times New Roma" w:ascii="Calibri" w:hAnsi="Calibri"/>
                <w:b/>
                <w:bCs/>
                <w:color w:val="000000"/>
                <w:sz w:val="18"/>
                <w:szCs w:val="18"/>
                <w:lang w:eastAsia="zh-CN"/>
              </w:rPr>
              <w:t>35</w:t>
            </w:r>
            <w:r>
              <w:rPr>
                <w:rFonts w:eastAsia="Liberation Serif;Times New Roma" w:ascii="Calibri" w:hAnsi="Calibri"/>
                <w:b/>
                <w:bCs/>
                <w:color w:val="000000"/>
                <w:sz w:val="18"/>
                <w:szCs w:val="18"/>
                <w:lang w:val="el-GR"/>
              </w:rPr>
              <w:t>.000,00 €</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rPr>
            </w:pPr>
            <w:r>
              <w:rPr>
                <w:rFonts w:ascii="Calibri" w:hAnsi="Calibri"/>
                <w:b/>
                <w:bCs/>
                <w:color w:val="000000"/>
                <w:sz w:val="18"/>
                <w:szCs w:val="18"/>
                <w:lang w:val="el-GR"/>
              </w:rPr>
              <w:t xml:space="preserve">ΑΝΤΑΛΛΑΚΤΙΚΑ: </w:t>
            </w:r>
            <w:r>
              <w:rPr>
                <w:rFonts w:ascii="Calibri" w:hAnsi="Calibri"/>
                <w:b/>
                <w:bCs/>
                <w:color w:val="000000"/>
                <w:sz w:val="18"/>
                <w:szCs w:val="18"/>
                <w:lang w:val="el-GR" w:eastAsia="zh-CN"/>
              </w:rPr>
              <w:t>………………….</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rPr>
              <w:t>.................. %</w:t>
            </w:r>
          </w:p>
        </w:tc>
        <w:tc>
          <w:tcPr>
            <w:tcW w:w="18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color w:val="000000"/>
                <w:sz w:val="18"/>
                <w:szCs w:val="18"/>
              </w:rPr>
              <w:t>€</w:t>
            </w:r>
          </w:p>
        </w:tc>
      </w:tr>
      <w:tr>
        <w:trPr/>
        <w:tc>
          <w:tcPr>
            <w:tcW w:w="800"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ind w:hanging="57"/>
              <w:jc w:val="both"/>
              <w:rPr>
                <w:rFonts w:ascii="Calibri" w:hAnsi="Calibri"/>
              </w:rPr>
            </w:pPr>
            <w:r>
              <w:rPr>
                <w:rFonts w:cs="Calibri" w:ascii="Calibri" w:hAnsi="Calibri"/>
                <w:b/>
                <w:bCs/>
                <w:color w:val="000000"/>
                <w:sz w:val="18"/>
                <w:szCs w:val="18"/>
              </w:rPr>
              <w:t>ΟΜΑΔΑ 2</w:t>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pacing w:before="0" w:after="0"/>
              <w:ind w:hanging="57"/>
              <w:jc w:val="both"/>
              <w:rPr>
                <w:rFonts w:ascii="Calibri" w:hAnsi="Calibri"/>
              </w:rPr>
            </w:pPr>
            <w:r>
              <w:rPr>
                <w:rFonts w:eastAsia="SimSun;宋体" w:cs="Calibri" w:ascii="Calibri" w:hAnsi="Calibri"/>
                <w:b/>
                <w:bCs/>
                <w:color w:val="000000"/>
                <w:sz w:val="18"/>
                <w:szCs w:val="18"/>
                <w:lang w:eastAsia="zh-CN"/>
              </w:rPr>
              <w:t>ΑΝΤΑΛΛΑΚΤΙΚΑ</w:t>
            </w:r>
            <w:r>
              <w:rPr>
                <w:rFonts w:eastAsia="SimSun;宋体" w:cs="Calibri" w:ascii="Calibri" w:hAnsi="Calibri"/>
                <w:color w:val="000000"/>
                <w:sz w:val="18"/>
                <w:szCs w:val="18"/>
                <w:lang w:eastAsia="zh-CN"/>
              </w:rPr>
              <w:t xml:space="preserve"> ΓΙΑ  ΑΠΟΡΡΙΜΑΤΟΦΟΡΑ,  ΚΑΔΟΠΛΥΝΤΗΡΙΑ, ΣΚΟΥΠΕΣ, ΜΗΧΑΝΗΜΑΤΑ ΕΡΓΟΥ</w:t>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0"/>
              <w:ind w:hanging="57"/>
              <w:jc w:val="both"/>
              <w:rPr>
                <w:rFonts w:ascii="Calibri" w:hAnsi="Calibri" w:cs="Calibri"/>
                <w:color w:val="000000"/>
                <w:sz w:val="18"/>
                <w:szCs w:val="18"/>
              </w:rPr>
            </w:pPr>
            <w:r>
              <w:rPr>
                <w:rFonts w:cs="Calibri" w:ascii="Calibri" w:hAnsi="Calibri"/>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jc w:val="both"/>
              <w:rPr>
                <w:rFonts w:ascii="Calibri" w:hAnsi="Calibri"/>
              </w:rPr>
            </w:pPr>
            <w:r>
              <w:rPr>
                <w:rFonts w:ascii="Calibri" w:hAnsi="Calibri"/>
                <w:b/>
                <w:bCs/>
                <w:color w:val="000000"/>
                <w:sz w:val="18"/>
                <w:szCs w:val="18"/>
                <w:lang w:val="el-GR"/>
              </w:rPr>
              <w:t>ΑΝΤΑΛΛΑΚΤΙΚΑ</w:t>
            </w:r>
          </w:p>
        </w:tc>
        <w:tc>
          <w:tcPr>
            <w:tcW w:w="1214"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Calibri" w:ascii="Calibri" w:hAnsi="Calibri"/>
                <w:b/>
                <w:bCs/>
                <w:color w:val="000000"/>
                <w:sz w:val="18"/>
                <w:szCs w:val="18"/>
                <w:lang w:val="el-GR"/>
              </w:rPr>
              <w:t xml:space="preserve"> </w:t>
            </w:r>
            <w:r>
              <w:rPr>
                <w:rFonts w:eastAsia="Calibri" w:ascii="Calibri" w:hAnsi="Calibri"/>
                <w:b/>
                <w:bCs/>
                <w:color w:val="000000"/>
                <w:sz w:val="18"/>
                <w:szCs w:val="18"/>
              </w:rPr>
              <w:t>88</w:t>
            </w:r>
            <w:r>
              <w:rPr>
                <w:rFonts w:eastAsia="Liberation Serif;Times New Roma" w:ascii="Calibri" w:hAnsi="Calibri"/>
                <w:b/>
                <w:bCs/>
                <w:color w:val="000000"/>
                <w:sz w:val="18"/>
                <w:szCs w:val="18"/>
                <w:lang w:val="el-GR" w:eastAsia="zh-CN"/>
              </w:rPr>
              <w:t>.000,00</w:t>
            </w:r>
            <w:r>
              <w:rPr>
                <w:rFonts w:eastAsia="Liberation Serif;Times New Roma" w:ascii="Calibri" w:hAnsi="Calibri"/>
                <w:b/>
                <w:bCs/>
                <w:color w:val="000000"/>
                <w:sz w:val="18"/>
                <w:szCs w:val="18"/>
                <w:lang w:val="el-GR"/>
              </w:rPr>
              <w:t xml:space="preserve"> €</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rPr>
            </w:pPr>
            <w:r>
              <w:rPr>
                <w:rFonts w:ascii="Calibri" w:hAnsi="Calibri"/>
                <w:b/>
                <w:bCs/>
                <w:color w:val="000000"/>
                <w:sz w:val="18"/>
                <w:szCs w:val="18"/>
                <w:lang w:val="el-GR"/>
              </w:rPr>
              <w:t xml:space="preserve">ΑΝΤΑΛΛΑΚΤΙΚΑ: </w:t>
            </w:r>
            <w:r>
              <w:rPr>
                <w:rFonts w:ascii="Calibri" w:hAnsi="Calibri"/>
                <w:b/>
                <w:bCs/>
                <w:color w:val="000000"/>
                <w:sz w:val="18"/>
                <w:szCs w:val="18"/>
                <w:lang w:val="el-GR" w:eastAsia="zh-CN"/>
              </w:rPr>
              <w:t>………………….</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rPr>
              <w:t>.................. %</w:t>
            </w:r>
          </w:p>
        </w:tc>
        <w:tc>
          <w:tcPr>
            <w:tcW w:w="18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color w:val="000000"/>
                <w:sz w:val="18"/>
                <w:szCs w:val="18"/>
              </w:rPr>
              <w:t>€</w:t>
            </w:r>
          </w:p>
        </w:tc>
      </w:tr>
      <w:tr>
        <w:trPr>
          <w:trHeight w:val="656" w:hRule="atLeast"/>
        </w:trPr>
        <w:tc>
          <w:tcPr>
            <w:tcW w:w="800"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ind w:hanging="57"/>
              <w:jc w:val="both"/>
              <w:rPr>
                <w:rFonts w:ascii="Calibri" w:hAnsi="Calibri"/>
              </w:rPr>
            </w:pPr>
            <w:r>
              <w:rPr>
                <w:rFonts w:eastAsia="SimSun;宋体" w:cs="Calibri" w:ascii="Calibri" w:hAnsi="Calibri"/>
                <w:b/>
                <w:bCs/>
                <w:color w:val="000000"/>
                <w:sz w:val="18"/>
                <w:szCs w:val="18"/>
                <w:lang w:eastAsia="zh-CN"/>
              </w:rPr>
              <w:t>ΟΜΑΔΑ  3</w:t>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120"/>
              <w:ind w:hanging="57"/>
              <w:jc w:val="both"/>
              <w:rPr>
                <w:rFonts w:ascii="Calibri" w:hAnsi="Calibri"/>
              </w:rPr>
            </w:pPr>
            <w:r>
              <w:rPr>
                <w:rFonts w:cs="Calibri" w:ascii="Calibri" w:hAnsi="Calibri"/>
                <w:b/>
                <w:bCs/>
                <w:color w:val="000000"/>
                <w:sz w:val="18"/>
                <w:szCs w:val="18"/>
                <w:shd w:fill="FFFFFF" w:val="clear"/>
              </w:rPr>
              <w:t>ΥΠΗΡΕΣΙΕΣ ΕΠΙΣΚΕΥΗΣ</w:t>
            </w:r>
            <w:r>
              <w:rPr>
                <w:rFonts w:cs="Calibri" w:ascii="Calibri" w:hAnsi="Calibri"/>
                <w:b/>
                <w:bCs/>
                <w:color w:val="000000"/>
                <w:sz w:val="18"/>
                <w:szCs w:val="18"/>
              </w:rPr>
              <w:t xml:space="preserve"> </w:t>
            </w:r>
            <w:r>
              <w:rPr>
                <w:rFonts w:cs="Calibri" w:ascii="Calibri" w:hAnsi="Calibri"/>
                <w:color w:val="000000"/>
                <w:sz w:val="18"/>
                <w:szCs w:val="18"/>
              </w:rPr>
              <w:t xml:space="preserve">ΓΙΑ  </w:t>
            </w:r>
            <w:r>
              <w:rPr>
                <w:rFonts w:cs="Calibri" w:ascii="Calibri" w:hAnsi="Calibri"/>
                <w:color w:val="000000"/>
                <w:sz w:val="18"/>
                <w:szCs w:val="18"/>
                <w:shd w:fill="FFFFFF" w:val="clear"/>
              </w:rPr>
              <w:t>ΕΚΣΚΑΦΕΙΣ, ΦΟΡΤΩΤΕΣ, ΓΡΕΪΝΤΕΡ,  ΤΡΑΚΤΕΡ  (ΠΛΑΙΣΙΑ ΚΑΙ ΚΙΝΗΤΗΡΕΣ ΑΥΤΩΝ)</w:t>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120"/>
              <w:ind w:hanging="57"/>
              <w:jc w:val="both"/>
              <w:rPr>
                <w:rFonts w:ascii="Calibri" w:hAnsi="Calibri" w:cs="Calibri"/>
                <w:color w:val="000000"/>
                <w:sz w:val="18"/>
                <w:szCs w:val="18"/>
              </w:rPr>
            </w:pPr>
            <w:r>
              <w:rPr>
                <w:rFonts w:cs="Calibri" w:ascii="Calibri" w:hAnsi="Calibri"/>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jc w:val="both"/>
              <w:rPr>
                <w:rFonts w:ascii="Calibri" w:hAnsi="Calibri"/>
                <w:lang w:val="el-GR"/>
              </w:rPr>
            </w:pPr>
            <w:r>
              <w:rPr>
                <w:rFonts w:ascii="Calibri" w:hAnsi="Calibri"/>
                <w:b/>
                <w:bCs/>
                <w:color w:val="000000"/>
                <w:sz w:val="18"/>
                <w:szCs w:val="18"/>
                <w:lang w:val="el-GR"/>
              </w:rPr>
              <w:t>ΕΡΓΑΣΙΕΣ:</w:t>
            </w:r>
          </w:p>
          <w:p>
            <w:pPr>
              <w:pStyle w:val="Style31"/>
              <w:snapToGrid w:val="false"/>
              <w:spacing w:before="0" w:after="0"/>
              <w:jc w:val="center"/>
              <w:rPr>
                <w:rFonts w:ascii="Calibri" w:hAnsi="Calibri"/>
                <w:lang w:val="el-GR"/>
              </w:rPr>
            </w:pPr>
            <w:r>
              <w:rPr>
                <w:rFonts w:eastAsia="Liberation Serif;Times New Roma" w:cs="Calibri" w:ascii="Calibri" w:hAnsi="Calibri"/>
                <w:b/>
                <w:bCs/>
                <w:color w:val="000000"/>
                <w:sz w:val="18"/>
                <w:szCs w:val="18"/>
                <w:lang w:val="el-GR"/>
              </w:rPr>
              <w:t>925 εργ.ώρες * 40€/εργ.ώρα =  37.000,00 €</w:t>
            </w:r>
          </w:p>
        </w:tc>
        <w:tc>
          <w:tcPr>
            <w:tcW w:w="1214"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jc w:val="both"/>
              <w:rPr>
                <w:rFonts w:ascii="Calibri" w:hAnsi="Calibri"/>
              </w:rPr>
            </w:pPr>
            <w:r>
              <w:rPr>
                <w:rFonts w:eastAsia="Liberation Serif;Times New Roma" w:ascii="Calibri" w:hAnsi="Calibri"/>
                <w:b/>
                <w:bCs/>
                <w:color w:val="000000"/>
                <w:sz w:val="18"/>
                <w:szCs w:val="18"/>
              </w:rPr>
              <w:t>37.000</w:t>
            </w:r>
            <w:r>
              <w:rPr>
                <w:rFonts w:eastAsia="Liberation Serif;Times New Roma" w:ascii="Calibri" w:hAnsi="Calibri"/>
                <w:b/>
                <w:bCs/>
                <w:color w:val="000000"/>
                <w:sz w:val="18"/>
                <w:szCs w:val="18"/>
                <w:lang w:val="el-GR"/>
              </w:rPr>
              <w:t>,00 €</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lang w:val="el-GR"/>
              </w:rPr>
            </w:pPr>
            <w:r>
              <w:rPr>
                <w:rFonts w:ascii="Calibri" w:hAnsi="Calibri"/>
                <w:b/>
                <w:bCs/>
                <w:color w:val="000000"/>
                <w:sz w:val="18"/>
                <w:szCs w:val="18"/>
                <w:lang w:val="el-GR"/>
              </w:rPr>
              <w:t>ΕΡΓΑΣΙΕΣ:</w:t>
            </w:r>
          </w:p>
          <w:p>
            <w:pPr>
              <w:pStyle w:val="Style31"/>
              <w:snapToGrid w:val="false"/>
              <w:spacing w:lineRule="auto" w:line="360"/>
              <w:jc w:val="both"/>
              <w:rPr>
                <w:rFonts w:ascii="Calibri" w:hAnsi="Calibri"/>
              </w:rPr>
            </w:pPr>
            <w:r>
              <w:rPr>
                <w:rFonts w:ascii="Calibri" w:hAnsi="Calibri"/>
                <w:b/>
                <w:bCs/>
                <w:color w:val="000000"/>
                <w:sz w:val="18"/>
                <w:szCs w:val="18"/>
                <w:lang w:eastAsia="zh-CN"/>
              </w:rPr>
              <w:t>925</w:t>
            </w:r>
            <w:r>
              <w:rPr>
                <w:rFonts w:ascii="Calibri" w:hAnsi="Calibri"/>
                <w:b/>
                <w:bCs/>
                <w:color w:val="000000"/>
                <w:sz w:val="18"/>
                <w:szCs w:val="18"/>
                <w:lang w:val="el-GR"/>
              </w:rPr>
              <w:t xml:space="preserve"> εργ.ώρες * ……… € / εργ.ώρα = </w:t>
            </w:r>
            <w:r>
              <w:rPr>
                <w:rFonts w:ascii="Calibri" w:hAnsi="Calibri"/>
                <w:b/>
                <w:bCs/>
                <w:color w:val="000000"/>
                <w:sz w:val="18"/>
                <w:szCs w:val="18"/>
                <w:lang w:val="el-GR" w:eastAsia="zh-CN"/>
              </w:rPr>
              <w:t>………………</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rPr>
              <w:t>.................. %</w:t>
            </w:r>
          </w:p>
        </w:tc>
        <w:tc>
          <w:tcPr>
            <w:tcW w:w="18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Liberation Serif;Times New Roma" w:ascii="Calibri" w:hAnsi="Calibri"/>
                <w:b/>
                <w:bCs/>
                <w:color w:val="000000"/>
                <w:sz w:val="18"/>
                <w:szCs w:val="18"/>
                <w:lang w:val="el-GR" w:eastAsia="zh-CN"/>
              </w:rPr>
              <w:t>€</w:t>
            </w:r>
          </w:p>
        </w:tc>
      </w:tr>
      <w:tr>
        <w:trPr>
          <w:trHeight w:val="656" w:hRule="atLeast"/>
        </w:trPr>
        <w:tc>
          <w:tcPr>
            <w:tcW w:w="800"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snapToGrid w:val="false"/>
              <w:ind w:hanging="57"/>
              <w:jc w:val="both"/>
              <w:rPr>
                <w:rFonts w:ascii="Calibri" w:hAnsi="Calibri"/>
              </w:rPr>
            </w:pPr>
            <w:r>
              <w:rPr>
                <w:rFonts w:eastAsia="SimSun;宋体" w:cs="Calibri" w:ascii="Calibri" w:hAnsi="Calibri"/>
                <w:b/>
                <w:bCs/>
                <w:color w:val="000000"/>
                <w:sz w:val="18"/>
                <w:szCs w:val="18"/>
                <w:lang w:eastAsia="zh-CN"/>
              </w:rPr>
              <w:t>ΟΜΑΔΑ 4</w:t>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ind w:hanging="57"/>
              <w:jc w:val="center"/>
              <w:rPr/>
            </w:pPr>
            <w:r>
              <w:rPr>
                <w:rFonts w:cs="Calibri" w:ascii="Calibri" w:hAnsi="Calibri"/>
                <w:b/>
                <w:bCs/>
                <w:color w:val="000000"/>
                <w:sz w:val="18"/>
                <w:szCs w:val="18"/>
                <w:shd w:fill="FFFFFF" w:val="clear"/>
              </w:rPr>
              <w:t xml:space="preserve">ΥΠΗΡΕΣΙΕΣ ΕΠΙΣΚΕΥΗΣ  </w:t>
            </w:r>
            <w:r>
              <w:rPr>
                <w:rFonts w:cs="Calibri" w:ascii="Calibri" w:hAnsi="Calibri"/>
                <w:color w:val="000000"/>
                <w:sz w:val="18"/>
                <w:szCs w:val="18"/>
                <w:shd w:fill="FFFFFF" w:val="clear"/>
              </w:rPr>
              <w:t>ΓΙΑ ΑΠΟΡΡΙΜΜΑΤΟΦΟΡΑ, ΠΛΥΝΤΗΡΙΑ ΦΟΡΤΗΓΑ ΦΟΡΤΗΓΑ ΜΕ ΑΡΠΑΓΗ</w:t>
            </w:r>
          </w:p>
          <w:p>
            <w:pPr>
              <w:pStyle w:val="Textbody"/>
              <w:snapToGrid w:val="false"/>
              <w:spacing w:before="0" w:after="120"/>
              <w:ind w:hanging="57"/>
              <w:jc w:val="center"/>
              <w:rPr>
                <w:rFonts w:ascii="Calibri" w:hAnsi="Calibri"/>
              </w:rPr>
            </w:pPr>
            <w:r>
              <w:rPr>
                <w:rFonts w:ascii="Calibri" w:hAnsi="Calibri"/>
              </w:rPr>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120"/>
              <w:ind w:hanging="57"/>
              <w:jc w:val="both"/>
              <w:rPr>
                <w:rFonts w:ascii="Calibri" w:hAnsi="Calibri" w:cs="Calibri"/>
                <w:color w:val="000000"/>
                <w:sz w:val="18"/>
                <w:szCs w:val="18"/>
              </w:rPr>
            </w:pPr>
            <w:r>
              <w:rPr>
                <w:rFonts w:cs="Calibri" w:ascii="Calibri" w:hAnsi="Calibri"/>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0"/>
              <w:jc w:val="center"/>
              <w:rPr>
                <w:rFonts w:ascii="Calibri" w:hAnsi="Calibri" w:cs="Calibri"/>
                <w:b/>
                <w:b/>
                <w:bCs/>
                <w:color w:val="000000"/>
                <w:sz w:val="18"/>
                <w:szCs w:val="18"/>
                <w:lang w:val="el-GR"/>
              </w:rPr>
            </w:pPr>
            <w:r>
              <w:rPr>
                <w:rFonts w:cs="Calibri" w:ascii="Calibri" w:hAnsi="Calibri"/>
                <w:b/>
                <w:bCs/>
                <w:color w:val="000000"/>
                <w:sz w:val="18"/>
                <w:szCs w:val="18"/>
                <w:lang w:val="el-GR"/>
              </w:rPr>
              <w:t>ΕΡΓΑΣΙΕΣ:</w:t>
            </w:r>
          </w:p>
          <w:p>
            <w:pPr>
              <w:pStyle w:val="Style31"/>
              <w:snapToGrid w:val="false"/>
              <w:spacing w:before="0" w:after="0"/>
              <w:jc w:val="center"/>
              <w:rPr>
                <w:rFonts w:ascii="Calibri" w:hAnsi="Calibri"/>
                <w:lang w:val="el-GR"/>
              </w:rPr>
            </w:pPr>
            <w:r>
              <w:rPr>
                <w:rFonts w:eastAsia="Liberation Serif;Times New Roma" w:cs="Calibri" w:ascii="Calibri" w:hAnsi="Calibri"/>
                <w:b/>
                <w:bCs/>
                <w:color w:val="000000"/>
                <w:sz w:val="18"/>
                <w:szCs w:val="18"/>
                <w:lang w:val="el-GR"/>
              </w:rPr>
              <w:t>500 εργ.ώρες * 40€/εργ.ώρα = 20.000</w:t>
            </w:r>
            <w:r>
              <w:rPr>
                <w:rFonts w:eastAsia="Liberation Serif;Times New Roma" w:cs="Calibri" w:ascii="Calibri" w:hAnsi="Calibri"/>
                <w:b/>
                <w:bCs/>
                <w:color w:val="000000"/>
                <w:sz w:val="18"/>
                <w:szCs w:val="18"/>
              </w:rPr>
              <w:t>,00</w:t>
            </w:r>
            <w:r>
              <w:rPr>
                <w:rFonts w:eastAsia="Liberation Serif;Times New Roma" w:cs="Calibri" w:ascii="Calibri" w:hAnsi="Calibri"/>
                <w:b/>
                <w:bCs/>
                <w:color w:val="000000"/>
                <w:sz w:val="18"/>
                <w:szCs w:val="18"/>
                <w:lang w:val="el-GR"/>
              </w:rPr>
              <w:t xml:space="preserve"> €</w:t>
            </w:r>
          </w:p>
        </w:tc>
        <w:tc>
          <w:tcPr>
            <w:tcW w:w="1214"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jc w:val="both"/>
              <w:rPr>
                <w:rFonts w:ascii="Calibri" w:hAnsi="Calibri"/>
                <w:b/>
                <w:b/>
                <w:bCs/>
                <w:sz w:val="16"/>
                <w:szCs w:val="16"/>
              </w:rPr>
            </w:pPr>
            <w:r>
              <w:rPr>
                <w:rFonts w:ascii="Calibri" w:hAnsi="Calibri"/>
                <w:b/>
                <w:bCs/>
                <w:sz w:val="16"/>
                <w:szCs w:val="16"/>
              </w:rPr>
              <w:t>20.000,00</w:t>
            </w:r>
            <w:r>
              <w:rPr>
                <w:rFonts w:ascii="Calibri" w:hAnsi="Calibri"/>
                <w:b/>
                <w:bCs/>
                <w:sz w:val="16"/>
                <w:szCs w:val="16"/>
                <w:lang w:val="el-GR"/>
              </w:rPr>
              <w:t xml:space="preserve"> €</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before="0" w:after="0"/>
              <w:jc w:val="center"/>
              <w:rPr>
                <w:rFonts w:ascii="Calibri" w:hAnsi="Calibri" w:cs="Calibri"/>
                <w:b/>
                <w:b/>
                <w:bCs/>
                <w:color w:val="000000"/>
                <w:sz w:val="18"/>
                <w:szCs w:val="18"/>
                <w:lang w:val="el-GR"/>
              </w:rPr>
            </w:pPr>
            <w:r>
              <w:rPr>
                <w:rFonts w:cs="Calibri" w:ascii="Calibri" w:hAnsi="Calibri"/>
                <w:b/>
                <w:bCs/>
                <w:color w:val="000000"/>
                <w:sz w:val="18"/>
                <w:szCs w:val="18"/>
                <w:lang w:val="el-GR"/>
              </w:rPr>
              <w:t>ΕΡΓΑΣΙΕΣ:</w:t>
            </w:r>
          </w:p>
          <w:p>
            <w:pPr>
              <w:pStyle w:val="Style31"/>
              <w:snapToGrid w:val="false"/>
              <w:spacing w:lineRule="auto" w:line="360" w:before="0" w:after="0"/>
              <w:jc w:val="center"/>
              <w:rPr/>
            </w:pPr>
            <w:r>
              <w:rPr>
                <w:rFonts w:eastAsia="Times New Roman" w:cs="Calibri" w:ascii="Calibri" w:hAnsi="Calibri"/>
                <w:b/>
                <w:bCs/>
                <w:color w:val="000000"/>
                <w:sz w:val="18"/>
                <w:szCs w:val="18"/>
                <w:shd w:fill="FFFFFF" w:val="clear"/>
                <w:lang w:val="el-GR" w:eastAsia="zh-CN" w:bidi="ar-SA"/>
              </w:rPr>
              <w:t xml:space="preserve">500 </w:t>
            </w:r>
            <w:r>
              <w:rPr>
                <w:rFonts w:cs="Calibri" w:ascii="Calibri" w:hAnsi="Calibri"/>
                <w:b/>
                <w:bCs/>
                <w:color w:val="000000"/>
                <w:sz w:val="18"/>
                <w:szCs w:val="18"/>
                <w:shd w:fill="FFFFFF" w:val="clear"/>
                <w:lang w:val="el-GR"/>
              </w:rPr>
              <w:t xml:space="preserve"> εργ.ώρες * ……… € / εργ.ώρα </w:t>
            </w:r>
            <w:r>
              <w:rPr>
                <w:rFonts w:cs="Calibri" w:ascii="Calibri" w:hAnsi="Calibri"/>
                <w:b/>
                <w:bCs/>
                <w:color w:val="000000"/>
                <w:sz w:val="18"/>
                <w:szCs w:val="18"/>
                <w:shd w:fill="FFFFFF" w:val="clear"/>
              </w:rPr>
              <w:t>=</w:t>
            </w:r>
            <w:r>
              <w:rPr>
                <w:rFonts w:cs="Calibri" w:ascii="Calibri" w:hAnsi="Calibri"/>
                <w:b/>
                <w:bCs/>
                <w:color w:val="000000"/>
                <w:sz w:val="18"/>
                <w:szCs w:val="18"/>
                <w:shd w:fill="FFFFFF" w:val="clear"/>
                <w:lang w:val="el-GR"/>
              </w:rPr>
              <w:t xml:space="preserve"> </w:t>
            </w:r>
            <w:r>
              <w:rPr>
                <w:rFonts w:eastAsia="Times New Roman" w:cs="Calibri" w:ascii="Calibri" w:hAnsi="Calibri"/>
                <w:b/>
                <w:bCs/>
                <w:color w:val="000000"/>
                <w:sz w:val="18"/>
                <w:szCs w:val="18"/>
                <w:shd w:fill="FFFFFF" w:val="clear"/>
                <w:lang w:eastAsia="zh-CN" w:bidi="ar-SA"/>
              </w:rPr>
              <w:t>………………</w:t>
            </w:r>
            <w:r>
              <w:rPr>
                <w:rFonts w:cs="Calibri" w:ascii="Calibri" w:hAnsi="Calibri"/>
                <w:b/>
                <w:bCs/>
                <w:color w:val="000000"/>
                <w:sz w:val="18"/>
                <w:szCs w:val="18"/>
                <w:shd w:fill="FFFFFF" w:val="clear"/>
                <w:lang w:val="el-GR"/>
              </w:rPr>
              <w:t xml:space="preserve"> </w:t>
            </w:r>
            <w:r>
              <w:rPr>
                <w:rFonts w:eastAsia="Liberation Serif;Times New Roma" w:cs="Calibri" w:ascii="Calibri" w:hAnsi="Calibri"/>
                <w:b/>
                <w:bCs/>
                <w:color w:val="000000"/>
                <w:sz w:val="18"/>
                <w:szCs w:val="18"/>
                <w:shd w:fill="FFFFFF" w:val="clear"/>
                <w:lang w:val="el-GR"/>
              </w:rPr>
              <w:t>€</w:t>
            </w:r>
          </w:p>
          <w:p>
            <w:pPr>
              <w:pStyle w:val="Style31"/>
              <w:snapToGrid w:val="false"/>
              <w:spacing w:lineRule="auto" w:line="360" w:before="0" w:after="0"/>
              <w:jc w:val="center"/>
              <w:rPr>
                <w:rFonts w:ascii="Calibri" w:hAnsi="Calibri" w:eastAsia="Liberation Serif;Times New Roma" w:cs="Calibri"/>
                <w:b/>
                <w:b/>
                <w:bCs/>
                <w:color w:val="000000"/>
                <w:sz w:val="18"/>
                <w:szCs w:val="18"/>
                <w:lang w:val="el-GR"/>
              </w:rPr>
            </w:pPr>
            <w:r>
              <w:rPr>
                <w:rFonts w:eastAsia="Liberation Serif;Times New Roma" w:cs="Calibri" w:ascii="Calibri" w:hAnsi="Calibri"/>
                <w:b/>
                <w:bCs/>
                <w:color w:val="000000"/>
                <w:sz w:val="18"/>
                <w:szCs w:val="18"/>
                <w:lang w:val="el-GR"/>
              </w:rPr>
              <w:t>.................. %</w:t>
            </w:r>
          </w:p>
        </w:tc>
        <w:tc>
          <w:tcPr>
            <w:tcW w:w="18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ascii="Calibri" w:hAnsi="Calibri"/>
              </w:rPr>
              <w:t xml:space="preserve"> </w:t>
            </w:r>
            <w:r>
              <w:rPr>
                <w:rFonts w:ascii="Calibri" w:hAnsi="Calibri"/>
                <w:sz w:val="16"/>
                <w:szCs w:val="16"/>
                <w:lang w:val="el-GR"/>
              </w:rPr>
              <w:t>€</w:t>
            </w:r>
          </w:p>
        </w:tc>
      </w:tr>
      <w:tr>
        <w:trPr>
          <w:trHeight w:val="743" w:hRule="atLeast"/>
        </w:trPr>
        <w:tc>
          <w:tcPr>
            <w:tcW w:w="800"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snapToGrid w:val="false"/>
              <w:ind w:hanging="57"/>
              <w:jc w:val="both"/>
              <w:rPr>
                <w:rFonts w:ascii="Calibri" w:hAnsi="Calibri"/>
              </w:rPr>
            </w:pPr>
            <w:r>
              <w:rPr>
                <w:rFonts w:eastAsia="SimSun;宋体" w:cs="Calibri" w:ascii="Calibri" w:hAnsi="Calibri"/>
                <w:b/>
                <w:bCs/>
                <w:color w:val="000000"/>
                <w:sz w:val="18"/>
                <w:szCs w:val="18"/>
                <w:lang w:eastAsia="zh-CN"/>
              </w:rPr>
              <w:t>ΟΜΑΔΑ 5</w:t>
            </w:r>
          </w:p>
        </w:tc>
        <w:tc>
          <w:tcPr>
            <w:tcW w:w="1735"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pacing w:before="0" w:after="0"/>
              <w:ind w:hanging="57"/>
              <w:jc w:val="both"/>
              <w:rPr>
                <w:rFonts w:ascii="Calibri" w:hAnsi="Calibri"/>
              </w:rPr>
            </w:pPr>
            <w:r>
              <w:rPr>
                <w:rFonts w:cs="Calibri" w:ascii="Calibri" w:hAnsi="Calibri"/>
                <w:b/>
                <w:bCs/>
                <w:color w:val="000000"/>
                <w:sz w:val="18"/>
                <w:szCs w:val="18"/>
              </w:rPr>
              <w:t xml:space="preserve">ΕΡΓΑΣΙΕΣ και ΑΝΤΑΛΛΑΚΤΙΚΆ ΕΡΓΑΣΙΩΝ ΜΗΧΑΝΟΥΡΓΕΙΟΥ  </w:t>
            </w:r>
            <w:r>
              <w:rPr>
                <w:rFonts w:cs="Calibri" w:ascii="Calibri" w:hAnsi="Calibri"/>
                <w:color w:val="000000"/>
                <w:sz w:val="18"/>
                <w:szCs w:val="18"/>
              </w:rPr>
              <w:t>ΑΠΟΡΡΙΜΜΑΤΟΦΟΡΑ, ΠΛΥΝΤΗΡΙΟ, ΦΟΡΤΗΓΑ, ΦΟΡΤΗΓΑ ΜΕ ΑΡΠΑΓΗ, ΜΗΧΑΝΗΜΑΤΑ ΕΡΓΟΥ</w:t>
            </w:r>
            <w:r>
              <w:rPr>
                <w:rFonts w:cs="Calibri" w:ascii="Calibri" w:hAnsi="Calibri"/>
                <w:b/>
                <w:bCs/>
                <w:color w:val="000000"/>
                <w:sz w:val="18"/>
                <w:szCs w:val="18"/>
              </w:rPr>
              <w:t xml:space="preserve"> (ΥΠΕΡΚΑΤΑΣΚΕΥΕΣ, ΜΗΧΑΝΙΚΑ ΜΕΡΗ ΚΑΙ ΥΔΡΑΥΛΙΚΑ ΣΥΣΤΗΜΑΤΑ)</w:t>
            </w:r>
          </w:p>
        </w:tc>
        <w:tc>
          <w:tcPr>
            <w:tcW w:w="1209"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0"/>
              <w:ind w:hanging="57"/>
              <w:jc w:val="both"/>
              <w:rPr>
                <w:rFonts w:ascii="Calibri" w:hAnsi="Calibri" w:cs="Calibri"/>
                <w:b/>
                <w:b/>
                <w:bCs/>
                <w:color w:val="000000"/>
                <w:sz w:val="18"/>
                <w:szCs w:val="18"/>
              </w:rPr>
            </w:pPr>
            <w:r>
              <w:rPr>
                <w:rFonts w:cs="Calibri" w:ascii="Calibri" w:hAnsi="Calibri"/>
                <w:b/>
                <w:bCs/>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0"/>
              <w:jc w:val="center"/>
              <w:rPr>
                <w:rFonts w:ascii="Calibri" w:hAnsi="Calibri" w:cs="Calibri"/>
                <w:b/>
                <w:b/>
                <w:bCs/>
                <w:color w:val="000000"/>
                <w:sz w:val="18"/>
                <w:szCs w:val="18"/>
                <w:lang w:val="el-GR"/>
              </w:rPr>
            </w:pPr>
            <w:r>
              <w:rPr>
                <w:rFonts w:cs="Calibri" w:ascii="Calibri" w:hAnsi="Calibri"/>
                <w:b/>
                <w:bCs/>
                <w:color w:val="000000"/>
                <w:sz w:val="18"/>
                <w:szCs w:val="18"/>
                <w:lang w:val="el-GR"/>
              </w:rPr>
              <w:t>ΕΡΓΑΣΙΕΣ:</w:t>
            </w:r>
          </w:p>
          <w:p>
            <w:pPr>
              <w:pStyle w:val="Style31"/>
              <w:snapToGrid w:val="false"/>
              <w:spacing w:before="0" w:after="0"/>
              <w:jc w:val="center"/>
              <w:rPr/>
            </w:pPr>
            <w:r>
              <w:rPr>
                <w:rFonts w:eastAsia="Times New Roman" w:cs="Calibri" w:ascii="Calibri" w:hAnsi="Calibri"/>
                <w:b/>
                <w:bCs/>
                <w:color w:val="000000"/>
                <w:sz w:val="18"/>
                <w:szCs w:val="18"/>
                <w:shd w:fill="FFFFFF" w:val="clear"/>
                <w:lang w:val="el-GR" w:eastAsia="zh-CN" w:bidi="ar-SA"/>
              </w:rPr>
              <w:t>1</w:t>
            </w:r>
            <w:r>
              <w:rPr>
                <w:rFonts w:eastAsia="Times New Roman" w:cs="Calibri" w:ascii="Calibri" w:hAnsi="Calibri"/>
                <w:b/>
                <w:bCs/>
                <w:color w:val="000000"/>
                <w:sz w:val="18"/>
                <w:szCs w:val="18"/>
                <w:shd w:fill="FFFFFF" w:val="clear"/>
                <w:lang w:eastAsia="zh-CN" w:bidi="ar-SA"/>
              </w:rPr>
              <w:t>.</w:t>
            </w:r>
            <w:r>
              <w:rPr>
                <w:rFonts w:eastAsia="Times New Roman" w:cs="Calibri" w:ascii="Calibri" w:hAnsi="Calibri"/>
                <w:b/>
                <w:bCs/>
                <w:color w:val="000000"/>
                <w:sz w:val="18"/>
                <w:szCs w:val="18"/>
                <w:shd w:fill="FFFFFF" w:val="clear"/>
                <w:lang w:val="el-GR" w:eastAsia="zh-CN" w:bidi="ar-SA"/>
              </w:rPr>
              <w:t xml:space="preserve">875 </w:t>
            </w:r>
            <w:r>
              <w:rPr>
                <w:rFonts w:cs="Calibri" w:ascii="Calibri" w:hAnsi="Calibri"/>
                <w:b/>
                <w:bCs/>
                <w:color w:val="000000"/>
                <w:sz w:val="18"/>
                <w:szCs w:val="18"/>
                <w:shd w:fill="FFFFFF" w:val="clear"/>
                <w:lang w:val="el-GR"/>
              </w:rPr>
              <w:t xml:space="preserve"> εργ.ώρες * 40€/εργ.ώρα </w:t>
            </w:r>
            <w:r>
              <w:rPr>
                <w:rFonts w:cs="Calibri" w:ascii="Calibri" w:hAnsi="Calibri"/>
                <w:b/>
                <w:bCs/>
                <w:color w:val="000000"/>
                <w:sz w:val="18"/>
                <w:szCs w:val="18"/>
                <w:shd w:fill="FFFFFF" w:val="clear"/>
              </w:rPr>
              <w:t>=</w:t>
            </w:r>
            <w:r>
              <w:rPr>
                <w:rFonts w:cs="Calibri" w:ascii="Calibri" w:hAnsi="Calibri"/>
                <w:b/>
                <w:bCs/>
                <w:color w:val="000000"/>
                <w:sz w:val="18"/>
                <w:szCs w:val="18"/>
                <w:lang w:val="el-GR"/>
              </w:rPr>
              <w:t xml:space="preserve"> 75.00</w:t>
            </w:r>
            <w:r>
              <w:rPr>
                <w:rFonts w:eastAsia="NSimSun" w:cs="Calibri" w:ascii="Calibri" w:hAnsi="Calibri"/>
                <w:b/>
                <w:bCs/>
                <w:color w:val="000000"/>
                <w:sz w:val="18"/>
                <w:szCs w:val="18"/>
                <w:lang w:eastAsia="zh-CN" w:bidi="hi-IN"/>
              </w:rPr>
              <w:t>0,00</w:t>
            </w:r>
            <w:r>
              <w:rPr>
                <w:rFonts w:cs="Calibri" w:ascii="Calibri" w:hAnsi="Calibri"/>
                <w:b/>
                <w:bCs/>
                <w:color w:val="000000"/>
                <w:sz w:val="18"/>
                <w:szCs w:val="18"/>
                <w:lang w:val="el-GR"/>
              </w:rPr>
              <w:t xml:space="preserve"> </w:t>
            </w:r>
            <w:r>
              <w:rPr>
                <w:rFonts w:eastAsia="Liberation Serif;Times New Roma" w:cs="Calibri" w:ascii="Calibri" w:hAnsi="Calibri"/>
                <w:b/>
                <w:bCs/>
                <w:color w:val="000000"/>
                <w:sz w:val="18"/>
                <w:szCs w:val="18"/>
                <w:lang w:val="el-GR"/>
              </w:rPr>
              <w:t>€</w:t>
            </w:r>
          </w:p>
        </w:tc>
        <w:tc>
          <w:tcPr>
            <w:tcW w:w="1214"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uppressLineNumbers/>
              <w:overflowPunct w:val="true"/>
              <w:snapToGrid w:val="false"/>
              <w:spacing w:before="0" w:after="0"/>
              <w:ind w:right="57" w:hanging="0"/>
              <w:jc w:val="right"/>
              <w:rPr>
                <w:rFonts w:ascii="Calibri" w:hAnsi="Calibri"/>
              </w:rPr>
            </w:pPr>
            <w:r>
              <w:rPr>
                <w:rFonts w:eastAsia="Liberation Serif;Times New Roma" w:cs="Calibri" w:ascii="Calibri" w:hAnsi="Calibri"/>
                <w:b/>
                <w:bCs/>
                <w:color w:val="000000"/>
                <w:sz w:val="18"/>
                <w:szCs w:val="18"/>
                <w:lang w:val="el-GR" w:eastAsia="zh-CN" w:bidi="ar-SA"/>
              </w:rPr>
              <w:t>85.000</w:t>
            </w:r>
            <w:r>
              <w:rPr>
                <w:rFonts w:eastAsia="Liberation Serif;Times New Roma" w:cs="Calibri" w:ascii="Calibri" w:hAnsi="Calibri"/>
                <w:b/>
                <w:bCs/>
                <w:color w:val="000000"/>
                <w:sz w:val="18"/>
                <w:szCs w:val="18"/>
                <w:lang w:eastAsia="zh-CN"/>
              </w:rPr>
              <w:t>,00 €</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lang w:val="el-GR"/>
              </w:rPr>
            </w:pPr>
            <w:r>
              <w:rPr>
                <w:rFonts w:ascii="Calibri" w:hAnsi="Calibri"/>
                <w:b/>
                <w:bCs/>
                <w:color w:val="000000"/>
                <w:sz w:val="18"/>
                <w:szCs w:val="18"/>
                <w:lang w:val="el-GR"/>
              </w:rPr>
              <w:t>ΕΡΓΑΣΙΕΣ:</w:t>
            </w:r>
          </w:p>
          <w:p>
            <w:pPr>
              <w:pStyle w:val="Style31"/>
              <w:snapToGrid w:val="false"/>
              <w:spacing w:lineRule="auto" w:line="360"/>
              <w:jc w:val="both"/>
              <w:rPr>
                <w:rFonts w:ascii="Calibri" w:hAnsi="Calibri"/>
              </w:rPr>
            </w:pPr>
            <w:r>
              <w:rPr>
                <w:rFonts w:ascii="Calibri" w:hAnsi="Calibri"/>
                <w:b/>
                <w:bCs/>
                <w:color w:val="000000"/>
                <w:sz w:val="18"/>
                <w:szCs w:val="18"/>
                <w:lang w:val="el-GR" w:eastAsia="zh-CN"/>
              </w:rPr>
              <w:t>1875</w:t>
            </w:r>
            <w:r>
              <w:rPr>
                <w:rFonts w:ascii="Calibri" w:hAnsi="Calibri"/>
                <w:b/>
                <w:bCs/>
                <w:color w:val="000000"/>
                <w:sz w:val="18"/>
                <w:szCs w:val="18"/>
                <w:lang w:val="el-GR"/>
              </w:rPr>
              <w:t xml:space="preserve"> εργ.ώρες * ………… €/εργ.ώρα = </w:t>
            </w:r>
            <w:r>
              <w:rPr>
                <w:rFonts w:eastAsia="NSimSun" w:ascii="Calibri" w:hAnsi="Calibri"/>
                <w:b/>
                <w:bCs/>
                <w:color w:val="000000"/>
                <w:sz w:val="18"/>
                <w:szCs w:val="18"/>
                <w:lang w:val="el-GR" w:eastAsia="zh-CN" w:bidi="hi-IN"/>
              </w:rPr>
              <w:t>…………..</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p>
            <w:pPr>
              <w:pStyle w:val="Style31"/>
              <w:snapToGrid w:val="false"/>
              <w:spacing w:lineRule="auto" w:line="360" w:before="0" w:after="120"/>
              <w:jc w:val="both"/>
              <w:rPr>
                <w:rFonts w:ascii="Calibri" w:hAnsi="Calibri"/>
                <w:lang w:val="el-GR"/>
              </w:rPr>
            </w:pPr>
            <w:r>
              <w:rPr>
                <w:rFonts w:eastAsia="Liberation Serif;Times New Roma" w:ascii="Calibri" w:hAnsi="Calibri"/>
                <w:b/>
                <w:bCs/>
                <w:color w:val="000000"/>
                <w:sz w:val="18"/>
                <w:szCs w:val="18"/>
                <w:lang w:val="el-GR"/>
              </w:rPr>
              <w:t>.................. %</w:t>
            </w:r>
          </w:p>
        </w:tc>
        <w:tc>
          <w:tcPr>
            <w:tcW w:w="1882"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Liberation Serif;Times New Roma" w:ascii="Calibri" w:hAnsi="Calibri"/>
                <w:b/>
                <w:bCs/>
                <w:color w:val="000000"/>
                <w:sz w:val="18"/>
                <w:szCs w:val="18"/>
                <w:lang w:val="el-GR" w:eastAsia="zh-CN"/>
              </w:rPr>
              <w:t>€</w:t>
            </w:r>
          </w:p>
        </w:tc>
      </w:tr>
      <w:tr>
        <w:trPr/>
        <w:tc>
          <w:tcPr>
            <w:tcW w:w="800"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120"/>
              <w:rPr/>
            </w:pPr>
            <w:r>
              <w:rPr/>
            </w:r>
          </w:p>
        </w:tc>
        <w:tc>
          <w:tcPr>
            <w:tcW w:w="1735"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120"/>
              <w:rPr/>
            </w:pPr>
            <w:r>
              <w:rPr/>
            </w:r>
          </w:p>
        </w:tc>
        <w:tc>
          <w:tcPr>
            <w:tcW w:w="1209"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120"/>
              <w:rPr/>
            </w:pPr>
            <w:r>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0"/>
              <w:jc w:val="center"/>
              <w:rPr/>
            </w:pPr>
            <w:r>
              <w:rPr>
                <w:rFonts w:eastAsia="Times New Roman" w:cs="Calibri" w:ascii="Calibri" w:hAnsi="Calibri"/>
                <w:b/>
                <w:bCs/>
                <w:color w:val="000000"/>
                <w:sz w:val="18"/>
                <w:szCs w:val="18"/>
                <w:shd w:fill="FFFFFF" w:val="clear"/>
                <w:lang w:val="el-GR" w:eastAsia="zh-CN" w:bidi="ar-SA"/>
              </w:rPr>
              <w:t xml:space="preserve">ΑΝΤΑΛΛΑΚΤΙΚΑ:10.000,00 </w:t>
            </w:r>
            <w:r>
              <w:rPr>
                <w:rFonts w:eastAsia="Liberation Serif;Times New Roma" w:cs="Calibri" w:ascii="Calibri" w:hAnsi="Calibri"/>
                <w:b/>
                <w:bCs/>
                <w:color w:val="000000"/>
                <w:sz w:val="18"/>
                <w:szCs w:val="18"/>
                <w:shd w:fill="FFFFFF" w:val="clear"/>
                <w:lang w:val="el-GR" w:eastAsia="zh-CN" w:bidi="ar-SA"/>
              </w:rPr>
              <w:t>€</w:t>
            </w:r>
          </w:p>
        </w:tc>
        <w:tc>
          <w:tcPr>
            <w:tcW w:w="1214"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120"/>
              <w:rPr/>
            </w:pPr>
            <w:r>
              <w:rPr/>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rPr>
            </w:pPr>
            <w:r>
              <w:rPr>
                <w:rFonts w:ascii="Calibri" w:hAnsi="Calibri"/>
                <w:b/>
                <w:bCs/>
                <w:color w:val="000000"/>
                <w:sz w:val="18"/>
                <w:szCs w:val="18"/>
                <w:lang w:val="el-GR" w:eastAsia="zh-CN"/>
              </w:rPr>
              <w:t xml:space="preserve">ΑΝΤΑΛΛΑΚΤΙΚΑ: …………………….. </w:t>
            </w:r>
            <w:r>
              <w:rPr>
                <w:rFonts w:eastAsia="Liberation Serif;Times New Roma" w:ascii="Calibri" w:hAnsi="Calibri"/>
                <w:b/>
                <w:bCs/>
                <w:color w:val="000000"/>
                <w:sz w:val="18"/>
                <w:szCs w:val="18"/>
                <w:lang w:val="el-GR" w:eastAsia="zh-CN"/>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eastAsia="zh-CN"/>
              </w:rPr>
              <w:t>.................. %</w:t>
            </w:r>
          </w:p>
        </w:tc>
        <w:tc>
          <w:tcPr>
            <w:tcW w:w="1882"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Normal"/>
              <w:widowControl w:val="false"/>
              <w:spacing w:before="0" w:after="120"/>
              <w:rPr/>
            </w:pPr>
            <w:r>
              <w:rPr/>
            </w:r>
          </w:p>
        </w:tc>
      </w:tr>
      <w:tr>
        <w:trPr/>
        <w:tc>
          <w:tcPr>
            <w:tcW w:w="800"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andard"/>
              <w:ind w:hanging="57"/>
              <w:jc w:val="both"/>
              <w:rPr>
                <w:rFonts w:ascii="Calibri" w:hAnsi="Calibri"/>
              </w:rPr>
            </w:pPr>
            <w:r>
              <w:rPr>
                <w:rFonts w:eastAsia="SimSun;宋体" w:cs="Calibri" w:ascii="Calibri" w:hAnsi="Calibri"/>
                <w:b/>
                <w:bCs/>
                <w:color w:val="000000"/>
                <w:sz w:val="18"/>
                <w:szCs w:val="18"/>
                <w:lang w:eastAsia="zh-CN"/>
              </w:rPr>
              <w:t>ΟΜΑΔΑ 6</w:t>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pacing w:before="0" w:after="0"/>
              <w:jc w:val="both"/>
              <w:rPr>
                <w:rFonts w:ascii="Calibri" w:hAnsi="Calibri"/>
              </w:rPr>
            </w:pPr>
            <w:r>
              <w:rPr>
                <w:rFonts w:cs="Calibri" w:ascii="Calibri" w:hAnsi="Calibri"/>
                <w:b/>
                <w:bCs/>
                <w:color w:val="000000"/>
                <w:sz w:val="18"/>
                <w:szCs w:val="18"/>
              </w:rPr>
              <w:t>ΠΡΟΜΗΘΕΙΑ ΕΛΑΣΤΙΚΩΝ</w:t>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Textbody"/>
              <w:snapToGrid w:val="false"/>
              <w:spacing w:before="0" w:after="0"/>
              <w:jc w:val="both"/>
              <w:rPr>
                <w:rFonts w:ascii="Calibri" w:hAnsi="Calibri" w:cs="Calibri"/>
                <w:color w:val="000000"/>
                <w:sz w:val="18"/>
                <w:szCs w:val="18"/>
              </w:rPr>
            </w:pPr>
            <w:r>
              <w:rPr>
                <w:rFonts w:cs="Calibri" w:ascii="Calibri" w:hAnsi="Calibri"/>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jc w:val="both"/>
              <w:rPr>
                <w:rFonts w:ascii="Calibri" w:hAnsi="Calibri"/>
              </w:rPr>
            </w:pPr>
            <w:r>
              <w:rPr>
                <w:rFonts w:ascii="Calibri" w:hAnsi="Calibri"/>
                <w:b/>
                <w:bCs/>
                <w:color w:val="000000"/>
                <w:sz w:val="18"/>
                <w:szCs w:val="18"/>
                <w:lang w:val="el-GR"/>
              </w:rPr>
              <w:t>ΠΡΟΜΗΘΕΙΑ</w:t>
            </w:r>
          </w:p>
          <w:p>
            <w:pPr>
              <w:pStyle w:val="Style31"/>
              <w:snapToGrid w:val="false"/>
              <w:spacing w:before="0" w:after="120"/>
              <w:ind w:right="57" w:hanging="0"/>
              <w:jc w:val="both"/>
              <w:rPr>
                <w:rFonts w:ascii="Calibri" w:hAnsi="Calibri"/>
              </w:rPr>
            </w:pPr>
            <w:r>
              <w:rPr>
                <w:rFonts w:eastAsia="NSimSun" w:ascii="Calibri" w:hAnsi="Calibri"/>
                <w:b/>
                <w:bCs/>
                <w:color w:val="000000"/>
                <w:sz w:val="18"/>
                <w:szCs w:val="18"/>
                <w:lang w:bidi="hi-IN"/>
              </w:rPr>
              <w:t>16.129,00</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tc>
        <w:tc>
          <w:tcPr>
            <w:tcW w:w="1214" w:type="dxa"/>
            <w:vMerge w:val="restart"/>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NSimSun" w:ascii="Calibri" w:hAnsi="Calibri"/>
                <w:b/>
                <w:bCs/>
                <w:color w:val="000000"/>
                <w:sz w:val="18"/>
                <w:szCs w:val="18"/>
                <w:lang w:val="el-GR" w:bidi="hi-IN"/>
              </w:rPr>
              <w:t>17.129,00</w:t>
            </w:r>
            <w:r>
              <w:rPr>
                <w:rFonts w:ascii="Calibri" w:hAnsi="Calibri"/>
                <w:b/>
                <w:bCs/>
                <w:color w:val="000000"/>
                <w:sz w:val="18"/>
                <w:szCs w:val="18"/>
              </w:rPr>
              <w:t xml:space="preserve"> </w:t>
            </w:r>
            <w:r>
              <w:rPr>
                <w:rFonts w:eastAsia="Liberation Serif;Times New Roma" w:ascii="Calibri" w:hAnsi="Calibri"/>
                <w:b/>
                <w:bCs/>
                <w:color w:val="000000"/>
                <w:sz w:val="18"/>
                <w:szCs w:val="18"/>
              </w:rPr>
              <w:t>€</w:t>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rPr>
            </w:pPr>
            <w:r>
              <w:rPr>
                <w:rFonts w:ascii="Calibri" w:hAnsi="Calibri"/>
                <w:b/>
                <w:bCs/>
                <w:color w:val="000000"/>
                <w:sz w:val="18"/>
                <w:szCs w:val="18"/>
                <w:lang w:val="el-GR"/>
              </w:rPr>
              <w:t>ΠΡΟΜΗΘΕΙΑ:</w:t>
            </w:r>
          </w:p>
          <w:p>
            <w:pPr>
              <w:pStyle w:val="Style31"/>
              <w:snapToGrid w:val="false"/>
              <w:spacing w:lineRule="auto" w:line="360"/>
              <w:jc w:val="both"/>
              <w:rPr>
                <w:rFonts w:ascii="Calibri" w:hAnsi="Calibri"/>
              </w:rPr>
            </w:pPr>
            <w:r>
              <w:rPr>
                <w:rFonts w:ascii="Calibri" w:hAnsi="Calibri"/>
                <w:b/>
                <w:bCs/>
                <w:color w:val="000000"/>
                <w:sz w:val="18"/>
                <w:szCs w:val="18"/>
                <w:lang w:val="el-GR" w:eastAsia="zh-CN"/>
              </w:rPr>
              <w:t>……………………</w:t>
            </w:r>
            <w:r>
              <w:rPr>
                <w:rFonts w:ascii="Calibri" w:hAnsi="Calibri"/>
                <w:b/>
                <w:bCs/>
                <w:color w:val="000000"/>
                <w:sz w:val="18"/>
                <w:szCs w:val="18"/>
                <w:lang w:val="el-GR" w:eastAsia="zh-CN"/>
              </w:rPr>
              <w:t xml:space="preserve">.. </w:t>
            </w:r>
            <w:r>
              <w:rPr>
                <w:rFonts w:eastAsia="Liberation Serif;Times New Roma" w:ascii="Calibri" w:hAnsi="Calibri"/>
                <w:b/>
                <w:bCs/>
                <w:color w:val="000000"/>
                <w:sz w:val="18"/>
                <w:szCs w:val="18"/>
                <w:lang w:val="el-GR" w:eastAsia="zh-CN"/>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eastAsia="zh-CN"/>
              </w:rPr>
              <w:t>.................. %</w:t>
            </w:r>
          </w:p>
        </w:tc>
        <w:tc>
          <w:tcPr>
            <w:tcW w:w="1882"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Liberation Serif;Times New Roma" w:ascii="Calibri" w:hAnsi="Calibri"/>
                <w:b/>
                <w:bCs/>
                <w:color w:val="000000"/>
                <w:sz w:val="18"/>
                <w:szCs w:val="18"/>
                <w:lang w:val="el-GR" w:eastAsia="zh-CN"/>
              </w:rPr>
              <w:t>€</w:t>
            </w:r>
          </w:p>
        </w:tc>
      </w:tr>
      <w:tr>
        <w:trPr/>
        <w:tc>
          <w:tcPr>
            <w:tcW w:w="800"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120"/>
              <w:rPr/>
            </w:pPr>
            <w:r>
              <w:rPr/>
            </w:r>
          </w:p>
        </w:tc>
        <w:tc>
          <w:tcPr>
            <w:tcW w:w="1735"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pacing w:before="0" w:after="0"/>
              <w:ind w:hanging="57"/>
              <w:rPr/>
            </w:pPr>
            <w:r>
              <w:rPr>
                <w:b/>
                <w:bCs/>
                <w:color w:val="000000"/>
                <w:sz w:val="18"/>
                <w:szCs w:val="18"/>
              </w:rPr>
              <w:t>ΕΠΙΣΚΕΥΗ – ΣΥΝΤΗΡΗΣΗ ΕΛΑΣΤΙΚΩΝ</w:t>
            </w:r>
          </w:p>
        </w:tc>
        <w:tc>
          <w:tcPr>
            <w:tcW w:w="1209"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Normal"/>
              <w:widowControl w:val="false"/>
              <w:snapToGrid w:val="false"/>
              <w:spacing w:before="0" w:after="0"/>
              <w:ind w:hanging="57"/>
              <w:rPr>
                <w:color w:val="000000"/>
                <w:sz w:val="18"/>
                <w:szCs w:val="18"/>
              </w:rPr>
            </w:pPr>
            <w:r>
              <w:rPr>
                <w:color w:val="000000"/>
                <w:sz w:val="18"/>
                <w:szCs w:val="18"/>
              </w:rPr>
            </w:r>
          </w:p>
        </w:tc>
        <w:tc>
          <w:tcPr>
            <w:tcW w:w="2076" w:type="dxa"/>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jc w:val="both"/>
              <w:rPr>
                <w:rFonts w:ascii="Calibri" w:hAnsi="Calibri"/>
                <w:lang w:val="el-GR"/>
              </w:rPr>
            </w:pPr>
            <w:r>
              <w:rPr>
                <w:rFonts w:ascii="Calibri" w:hAnsi="Calibri"/>
                <w:b/>
                <w:bCs/>
                <w:color w:val="000000"/>
                <w:sz w:val="18"/>
                <w:szCs w:val="18"/>
                <w:lang w:val="el-GR"/>
              </w:rPr>
              <w:t>ΕΡΓΑΣΙΕΣ</w:t>
            </w:r>
          </w:p>
          <w:p>
            <w:pPr>
              <w:pStyle w:val="Style31"/>
              <w:snapToGrid w:val="false"/>
              <w:spacing w:before="0" w:after="120"/>
              <w:jc w:val="both"/>
              <w:rPr>
                <w:rFonts w:ascii="Calibri" w:hAnsi="Calibri"/>
              </w:rPr>
            </w:pPr>
            <w:r>
              <w:rPr>
                <w:rFonts w:ascii="Calibri" w:hAnsi="Calibri"/>
                <w:b/>
                <w:bCs/>
                <w:color w:val="000000"/>
                <w:sz w:val="18"/>
                <w:szCs w:val="18"/>
                <w:lang w:val="el-GR" w:eastAsia="zh-CN"/>
              </w:rPr>
              <w:t>25</w:t>
            </w:r>
            <w:r>
              <w:rPr>
                <w:rFonts w:ascii="Calibri" w:hAnsi="Calibri"/>
                <w:b/>
                <w:bCs/>
                <w:color w:val="000000"/>
                <w:sz w:val="18"/>
                <w:szCs w:val="18"/>
                <w:lang w:val="el-GR"/>
              </w:rPr>
              <w:t xml:space="preserve"> εργ.ώρες * 40€/εργ.ώρα =  1</w:t>
            </w:r>
            <w:r>
              <w:rPr>
                <w:rFonts w:eastAsia="NSimSun" w:ascii="Calibri" w:hAnsi="Calibri"/>
                <w:b/>
                <w:bCs/>
                <w:color w:val="000000"/>
                <w:sz w:val="18"/>
                <w:szCs w:val="18"/>
                <w:lang w:val="el-GR" w:eastAsia="zh-CN" w:bidi="hi-IN"/>
              </w:rPr>
              <w:t>.000,00</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lang w:val="el-GR"/>
              </w:rPr>
              <w:t>€</w:t>
            </w:r>
          </w:p>
        </w:tc>
        <w:tc>
          <w:tcPr>
            <w:tcW w:w="1214" w:type="dxa"/>
            <w:vMerge w:val="continue"/>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lang w:val="el-GR"/>
              </w:rPr>
            </w:pPr>
            <w:r>
              <w:rPr>
                <w:rFonts w:ascii="Calibri" w:hAnsi="Calibri"/>
                <w:lang w:val="el-GR"/>
              </w:rPr>
            </w:r>
          </w:p>
        </w:tc>
        <w:tc>
          <w:tcPr>
            <w:tcW w:w="1298" w:type="dxa"/>
            <w:gridSpan w:val="2"/>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napToGrid w:val="false"/>
              <w:spacing w:lineRule="auto" w:line="360"/>
              <w:jc w:val="both"/>
              <w:rPr>
                <w:rFonts w:ascii="Calibri" w:hAnsi="Calibri"/>
                <w:lang w:val="el-GR"/>
              </w:rPr>
            </w:pPr>
            <w:r>
              <w:rPr>
                <w:rFonts w:ascii="Calibri" w:hAnsi="Calibri"/>
                <w:b/>
                <w:bCs/>
                <w:color w:val="000000"/>
                <w:sz w:val="18"/>
                <w:szCs w:val="18"/>
                <w:lang w:val="el-GR"/>
              </w:rPr>
              <w:t>ΕΡΓΑΣΙΕΣ</w:t>
            </w:r>
          </w:p>
          <w:p>
            <w:pPr>
              <w:pStyle w:val="Style31"/>
              <w:snapToGrid w:val="false"/>
              <w:spacing w:lineRule="auto" w:line="360"/>
              <w:jc w:val="both"/>
              <w:rPr>
                <w:rFonts w:ascii="Calibri" w:hAnsi="Calibri"/>
              </w:rPr>
            </w:pPr>
            <w:r>
              <w:rPr>
                <w:rFonts w:ascii="Calibri" w:hAnsi="Calibri"/>
                <w:b/>
                <w:bCs/>
                <w:color w:val="000000"/>
                <w:sz w:val="18"/>
                <w:szCs w:val="18"/>
                <w:lang w:val="el-GR" w:eastAsia="zh-CN"/>
              </w:rPr>
              <w:t>25</w:t>
            </w:r>
            <w:r>
              <w:rPr>
                <w:rFonts w:ascii="Calibri" w:hAnsi="Calibri"/>
                <w:b/>
                <w:bCs/>
                <w:color w:val="000000"/>
                <w:sz w:val="18"/>
                <w:szCs w:val="18"/>
                <w:lang w:val="el-GR"/>
              </w:rPr>
              <w:t xml:space="preserve"> εργ.ώρες * …………..€/εργ.ώρα = </w:t>
            </w:r>
            <w:r>
              <w:rPr>
                <w:rFonts w:eastAsia="NSimSun" w:ascii="Calibri" w:hAnsi="Calibri"/>
                <w:b/>
                <w:bCs/>
                <w:color w:val="000000"/>
                <w:sz w:val="18"/>
                <w:szCs w:val="18"/>
                <w:lang w:val="el-GR" w:eastAsia="zh-CN" w:bidi="hi-IN"/>
              </w:rPr>
              <w:t>…………….</w:t>
            </w:r>
            <w:r>
              <w:rPr>
                <w:rFonts w:ascii="Calibri" w:hAnsi="Calibri"/>
                <w:b/>
                <w:bCs/>
                <w:color w:val="000000"/>
                <w:sz w:val="18"/>
                <w:szCs w:val="18"/>
                <w:lang w:val="el-GR"/>
              </w:rPr>
              <w:t xml:space="preserve"> </w:t>
            </w:r>
            <w:r>
              <w:rPr>
                <w:rFonts w:eastAsia="Liberation Serif;Times New Roma" w:ascii="Calibri" w:hAnsi="Calibri"/>
                <w:b/>
                <w:bCs/>
                <w:color w:val="000000"/>
                <w:sz w:val="18"/>
                <w:szCs w:val="18"/>
              </w:rPr>
              <w:t>€</w:t>
            </w:r>
          </w:p>
          <w:p>
            <w:pPr>
              <w:pStyle w:val="Style31"/>
              <w:snapToGrid w:val="false"/>
              <w:spacing w:lineRule="auto" w:line="360" w:before="0" w:after="120"/>
              <w:jc w:val="both"/>
              <w:rPr>
                <w:rFonts w:ascii="Calibri" w:hAnsi="Calibri"/>
              </w:rPr>
            </w:pPr>
            <w:r>
              <w:rPr>
                <w:rFonts w:eastAsia="Liberation Serif;Times New Roma" w:ascii="Calibri" w:hAnsi="Calibri"/>
                <w:b/>
                <w:bCs/>
                <w:color w:val="000000"/>
                <w:sz w:val="18"/>
                <w:szCs w:val="18"/>
                <w:lang w:val="el-GR"/>
              </w:rPr>
              <w:t>.................. %</w:t>
            </w:r>
          </w:p>
        </w:tc>
        <w:tc>
          <w:tcPr>
            <w:tcW w:w="1882"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ascii="Calibri" w:hAnsi="Calibri"/>
              </w:rPr>
            </w:r>
          </w:p>
        </w:tc>
      </w:tr>
      <w:tr>
        <w:trPr/>
        <w:tc>
          <w:tcPr>
            <w:tcW w:w="8336" w:type="dxa"/>
            <w:gridSpan w:val="8"/>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pacing w:before="0" w:after="120"/>
              <w:ind w:right="510" w:hanging="0"/>
              <w:jc w:val="right"/>
              <w:rPr>
                <w:rFonts w:ascii="Calibri" w:hAnsi="Calibri"/>
                <w:lang w:val="el-GR"/>
              </w:rPr>
            </w:pPr>
            <w:r>
              <w:rPr>
                <w:rFonts w:ascii="Calibri" w:hAnsi="Calibri"/>
                <w:b/>
                <w:bCs/>
                <w:color w:val="000000"/>
                <w:sz w:val="18"/>
                <w:szCs w:val="18"/>
                <w:lang w:val="el-GR"/>
              </w:rPr>
              <w:t>ΣΥΝΟΛΟ ΟΙΚΟΝΟΜΙΚΗΣ ΠΡΟΣΦΟΡΑΣ ΧΩΡΙΣ ΦΠΑ</w:t>
            </w:r>
          </w:p>
        </w:tc>
        <w:tc>
          <w:tcPr>
            <w:tcW w:w="18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Liberation Serif;Times New Roma" w:ascii="Calibri" w:hAnsi="Calibri"/>
                <w:b/>
                <w:bCs/>
                <w:color w:val="000000"/>
                <w:sz w:val="18"/>
                <w:szCs w:val="18"/>
              </w:rPr>
              <w:t>€</w:t>
            </w:r>
          </w:p>
        </w:tc>
      </w:tr>
      <w:tr>
        <w:trPr/>
        <w:tc>
          <w:tcPr>
            <w:tcW w:w="8336" w:type="dxa"/>
            <w:gridSpan w:val="8"/>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pacing w:before="0" w:after="120"/>
              <w:ind w:right="510" w:hanging="0"/>
              <w:jc w:val="right"/>
              <w:rPr>
                <w:rFonts w:ascii="Calibri" w:hAnsi="Calibri"/>
              </w:rPr>
            </w:pPr>
            <w:r>
              <w:rPr>
                <w:rFonts w:ascii="Calibri" w:hAnsi="Calibri"/>
                <w:b/>
                <w:bCs/>
                <w:color w:val="000000"/>
                <w:sz w:val="18"/>
                <w:szCs w:val="18"/>
                <w:lang w:val="el-GR"/>
              </w:rPr>
              <w:t>ΦΠΑ 24%</w:t>
            </w:r>
          </w:p>
        </w:tc>
        <w:tc>
          <w:tcPr>
            <w:tcW w:w="18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Calibri" w:ascii="Calibri" w:hAnsi="Calibri"/>
                <w:b/>
                <w:bCs/>
                <w:color w:val="000000"/>
                <w:sz w:val="18"/>
                <w:szCs w:val="18"/>
              </w:rPr>
              <w:t xml:space="preserve"> </w:t>
            </w:r>
            <w:r>
              <w:rPr>
                <w:rFonts w:eastAsia="Liberation Serif;Times New Roma" w:ascii="Calibri" w:hAnsi="Calibri"/>
                <w:b/>
                <w:bCs/>
                <w:color w:val="000000"/>
                <w:sz w:val="18"/>
                <w:szCs w:val="18"/>
              </w:rPr>
              <w:t>€</w:t>
            </w:r>
          </w:p>
        </w:tc>
      </w:tr>
      <w:tr>
        <w:trPr/>
        <w:tc>
          <w:tcPr>
            <w:tcW w:w="8336" w:type="dxa"/>
            <w:gridSpan w:val="8"/>
            <w:tcBorders>
              <w:top w:val="single" w:sz="2" w:space="0" w:color="000001"/>
              <w:left w:val="single" w:sz="2" w:space="0" w:color="000001"/>
              <w:bottom w:val="single" w:sz="2" w:space="0" w:color="000001"/>
              <w:insideH w:val="single" w:sz="2" w:space="0" w:color="000001"/>
            </w:tcBorders>
            <w:shd w:fill="auto" w:val="clear"/>
            <w:tcMar>
              <w:left w:w="13" w:type="dxa"/>
            </w:tcMar>
            <w:vAlign w:val="center"/>
          </w:tcPr>
          <w:p>
            <w:pPr>
              <w:pStyle w:val="Style31"/>
              <w:spacing w:before="0" w:after="120"/>
              <w:ind w:right="510" w:hanging="0"/>
              <w:jc w:val="right"/>
              <w:rPr>
                <w:rFonts w:ascii="Calibri" w:hAnsi="Calibri"/>
                <w:lang w:val="el-GR"/>
              </w:rPr>
            </w:pPr>
            <w:r>
              <w:rPr>
                <w:rFonts w:ascii="Calibri" w:hAnsi="Calibri"/>
                <w:b/>
                <w:bCs/>
                <w:color w:val="000000"/>
                <w:sz w:val="18"/>
                <w:szCs w:val="18"/>
                <w:lang w:val="el-GR"/>
              </w:rPr>
              <w:t>ΓΕΝΙΚΟ ΣΥΝΟΛΟ ΟΙΚΟΝΟΜΙΚΗΣ ΠΡΟΣΦΟΡΑΣ ΜΕ ΦΠΑ</w:t>
            </w:r>
          </w:p>
        </w:tc>
        <w:tc>
          <w:tcPr>
            <w:tcW w:w="18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3" w:type="dxa"/>
            </w:tcMar>
            <w:vAlign w:val="center"/>
          </w:tcPr>
          <w:p>
            <w:pPr>
              <w:pStyle w:val="Style31"/>
              <w:snapToGrid w:val="false"/>
              <w:spacing w:before="0" w:after="120"/>
              <w:ind w:right="57" w:hanging="0"/>
              <w:jc w:val="both"/>
              <w:rPr>
                <w:rFonts w:ascii="Calibri" w:hAnsi="Calibri"/>
              </w:rPr>
            </w:pPr>
            <w:r>
              <w:rPr>
                <w:rFonts w:eastAsia="Calibri" w:ascii="Calibri" w:hAnsi="Calibri"/>
                <w:b/>
                <w:bCs/>
                <w:color w:val="000000"/>
                <w:sz w:val="18"/>
                <w:szCs w:val="18"/>
                <w:lang w:val="el-GR"/>
              </w:rPr>
              <w:t xml:space="preserve"> </w:t>
            </w:r>
            <w:r>
              <w:rPr>
                <w:rFonts w:eastAsia="Liberation Serif;Times New Roma" w:ascii="Calibri" w:hAnsi="Calibri"/>
                <w:b/>
                <w:bCs/>
                <w:color w:val="000000"/>
                <w:sz w:val="18"/>
                <w:szCs w:val="18"/>
              </w:rPr>
              <w:t>€</w:t>
            </w:r>
          </w:p>
        </w:tc>
      </w:tr>
    </w:tbl>
    <w:p>
      <w:pPr>
        <w:pStyle w:val="Normal"/>
        <w:rPr/>
      </w:pPr>
      <w:r>
        <w:rPr/>
      </w:r>
    </w:p>
    <w:p>
      <w:pPr>
        <w:pStyle w:val="Standard"/>
        <w:jc w:val="both"/>
        <w:rPr>
          <w:rFonts w:ascii="Calibri" w:hAnsi="Calibri" w:eastAsia="Courier New" w:cs="Calibri"/>
          <w:b/>
          <w:b/>
          <w:color w:val="000000"/>
          <w:u w:val="single"/>
          <w:shd w:fill="DDDDDD" w:val="clear"/>
        </w:rPr>
      </w:pPr>
      <w:r>
        <w:rPr>
          <w:rFonts w:eastAsia="Courier New" w:cs="Calibri" w:ascii="Calibri" w:hAnsi="Calibri"/>
          <w:b/>
          <w:color w:val="000000"/>
          <w:u w:val="single"/>
          <w:shd w:fill="DDDDDD" w:val="clear"/>
        </w:rPr>
      </w:r>
    </w:p>
    <w:p>
      <w:pPr>
        <w:pStyle w:val="Standard"/>
        <w:ind w:left="2127" w:hanging="0"/>
        <w:jc w:val="both"/>
        <w:rPr/>
      </w:pPr>
      <w:r>
        <w:rPr>
          <w:rFonts w:cs="Calibri" w:ascii="Calibri" w:hAnsi="Calibri"/>
        </w:rPr>
        <w:t>Καρδίτσα,....................../.............../2025</w:t>
      </w:r>
    </w:p>
    <w:p>
      <w:pPr>
        <w:pStyle w:val="Standard"/>
        <w:ind w:left="2127" w:hanging="0"/>
        <w:jc w:val="both"/>
        <w:rPr/>
      </w:pPr>
      <w:r>
        <w:rPr>
          <w:rFonts w:cs="Calibri" w:ascii="Calibri" w:hAnsi="Calibri"/>
        </w:rPr>
        <w:t>...............................................................</w:t>
      </w:r>
    </w:p>
    <w:p>
      <w:pPr>
        <w:pStyle w:val="Standard"/>
        <w:tabs>
          <w:tab w:val="left" w:pos="0" w:leader="none"/>
        </w:tabs>
        <w:spacing w:before="57" w:after="57"/>
        <w:ind w:left="2127" w:hanging="0"/>
        <w:jc w:val="both"/>
        <w:rPr/>
      </w:pPr>
      <w:r>
        <w:rPr>
          <w:rFonts w:eastAsia="Calibri" w:cs="Calibri" w:ascii="Calibri" w:hAnsi="Calibri"/>
        </w:rPr>
        <w:t xml:space="preserve"> </w:t>
      </w:r>
      <w:r>
        <w:rPr>
          <w:rFonts w:cs="Calibri" w:ascii="Calibri" w:hAnsi="Calibri"/>
          <w:sz w:val="22"/>
          <w:szCs w:val="22"/>
        </w:rPr>
        <w:t>Ο προσφέρων σφραγίδα-υπογραφή</w:t>
      </w:r>
      <w:r>
        <w:br w:type="page"/>
      </w:r>
    </w:p>
    <w:p>
      <w:pPr>
        <w:pStyle w:val="Standard"/>
        <w:tabs>
          <w:tab w:val="left" w:pos="0" w:leader="none"/>
        </w:tabs>
        <w:spacing w:before="0" w:after="57"/>
        <w:ind w:left="2127" w:hanging="0"/>
        <w:jc w:val="both"/>
        <w:rPr/>
      </w:pPr>
      <w:r>
        <w:rPr/>
      </w:r>
    </w:p>
    <w:p>
      <w:pPr>
        <w:pStyle w:val="2"/>
        <w:tabs>
          <w:tab w:val="left" w:pos="0" w:leader="none"/>
          <w:tab w:val="left" w:pos="567" w:leader="none"/>
        </w:tabs>
        <w:spacing w:before="57" w:after="57"/>
        <w:ind w:left="0" w:hanging="0"/>
        <w:rPr>
          <w:lang w:val="el-GR"/>
        </w:rPr>
      </w:pPr>
      <w:r>
        <w:rPr>
          <w:lang w:val="el-GR"/>
        </w:rPr>
      </w:r>
    </w:p>
    <w:p>
      <w:pPr>
        <w:pStyle w:val="2"/>
        <w:tabs>
          <w:tab w:val="left" w:pos="0" w:leader="none"/>
          <w:tab w:val="left" w:pos="567" w:leader="none"/>
        </w:tabs>
        <w:spacing w:before="57" w:after="57"/>
        <w:ind w:left="0" w:hanging="0"/>
        <w:rPr>
          <w:lang w:val="el-GR"/>
        </w:rPr>
      </w:pPr>
      <w:bookmarkStart w:id="188" w:name="__RefHeading___Toc123578_630066486"/>
      <w:bookmarkStart w:id="189" w:name="_Toc129004471"/>
      <w:bookmarkEnd w:id="188"/>
      <w:bookmarkEnd w:id="189"/>
      <w:r>
        <w:rPr>
          <w:lang w:val="el-GR"/>
        </w:rPr>
        <w:t>ΠΑΡΑΡΤΗΜΑ VI – Υποδείγματα Εγγυητικών Επιστολών</w:t>
      </w:r>
    </w:p>
    <w:p>
      <w:pPr>
        <w:pStyle w:val="Head2"/>
        <w:rPr>
          <w:rFonts w:ascii="Calibri" w:hAnsi="Calibri" w:cs="Calibri"/>
        </w:rPr>
      </w:pPr>
      <w:bookmarkStart w:id="190" w:name="__RefHeading___Toc123580_630066486"/>
      <w:bookmarkStart w:id="191" w:name="_Toc14612240"/>
      <w:bookmarkStart w:id="192" w:name="_Toc118056755"/>
      <w:bookmarkEnd w:id="190"/>
      <w:bookmarkEnd w:id="191"/>
      <w:bookmarkEnd w:id="192"/>
      <w:r>
        <w:rPr>
          <w:rFonts w:cs="Calibri" w:ascii="Calibri" w:hAnsi="Calibri"/>
        </w:rPr>
        <w:t>Εγγυητική Επιστολή Συμμετοχής</w:t>
      </w:r>
    </w:p>
    <w:p>
      <w:pPr>
        <w:pStyle w:val="Style47"/>
        <w:widowControl/>
        <w:tabs>
          <w:tab w:val="left" w:pos="4742" w:leader="dot"/>
        </w:tabs>
        <w:spacing w:lineRule="atLeast" w:line="300"/>
        <w:jc w:val="left"/>
        <w:rPr/>
      </w:pPr>
      <w:r>
        <w:rPr>
          <w:rStyle w:val="FontStyle104"/>
          <w:sz w:val="22"/>
          <w:szCs w:val="22"/>
        </w:rPr>
        <w:t>Εκδότης</w:t>
      </w:r>
      <w:r>
        <w:rPr/>
        <w:t xml:space="preserve"> </w:t>
      </w:r>
      <w:r>
        <w:rPr>
          <w:rStyle w:val="FontStyle104"/>
          <w:sz w:val="22"/>
          <w:szCs w:val="22"/>
        </w:rPr>
        <w:t>(Πλήρης επωνυμία Πιστωτικού Ιδρύματος ……………………………. / Ε.Τ.Α.Α.-Τ.Σ.Μ.Ε.Δ.Ε.)</w:t>
      </w:r>
    </w:p>
    <w:p>
      <w:pPr>
        <w:pStyle w:val="Style47"/>
        <w:widowControl/>
        <w:tabs>
          <w:tab w:val="left" w:pos="3379" w:leader="dot"/>
        </w:tabs>
        <w:spacing w:lineRule="atLeast" w:line="300"/>
        <w:jc w:val="left"/>
        <w:rPr/>
      </w:pPr>
      <w:r>
        <w:rPr>
          <w:rStyle w:val="FontStyle104"/>
          <w:sz w:val="22"/>
          <w:szCs w:val="22"/>
        </w:rPr>
        <w:t xml:space="preserve">Ημερομηνία έκδοσης: </w:t>
        <w:tab/>
      </w:r>
    </w:p>
    <w:p>
      <w:pPr>
        <w:pStyle w:val="Style47"/>
        <w:widowControl/>
        <w:spacing w:lineRule="atLeast" w:line="300"/>
        <w:rPr/>
      </w:pPr>
      <w:r>
        <w:rPr>
          <w:rStyle w:val="FontStyle104"/>
          <w:sz w:val="22"/>
          <w:szCs w:val="22"/>
        </w:rPr>
        <w:t xml:space="preserve">Προς: </w:t>
      </w:r>
      <w:r>
        <w:rPr/>
        <w:t xml:space="preserve">(Πλήρης επωνυμία Αναθέτουσας Αρχής) .............................   </w:t>
      </w:r>
    </w:p>
    <w:p>
      <w:pPr>
        <w:pStyle w:val="Style47"/>
        <w:widowControl/>
        <w:spacing w:lineRule="atLeast" w:line="300"/>
        <w:rPr/>
      </w:pPr>
      <w:r>
        <w:rPr/>
        <w:t>(Διεύθυνση Αναθέτουσας Αρχής) .........................................</w:t>
      </w:r>
    </w:p>
    <w:p>
      <w:pPr>
        <w:pStyle w:val="Style46"/>
        <w:widowControl/>
        <w:tabs>
          <w:tab w:val="left" w:pos="4080" w:leader="dot"/>
          <w:tab w:val="left" w:pos="6086" w:leader="dot"/>
        </w:tabs>
        <w:spacing w:lineRule="atLeast" w:line="300" w:before="0" w:after="120"/>
        <w:jc w:val="center"/>
        <w:rPr/>
      </w:pPr>
      <w:r>
        <w:rPr>
          <w:rStyle w:val="FontStyle105"/>
          <w:sz w:val="22"/>
          <w:szCs w:val="22"/>
        </w:rPr>
        <w:t>Εγγύηση μας υπ’ αριθμ. ……………….. ποσού ………………….……. ευρώ</w:t>
      </w:r>
    </w:p>
    <w:p>
      <w:pPr>
        <w:pStyle w:val="Style47"/>
        <w:spacing w:lineRule="atLeast" w:line="300"/>
        <w:rPr/>
      </w:pPr>
      <w:r>
        <w:rPr>
          <w:rStyle w:val="FontStyle104"/>
          <w:sz w:val="22"/>
          <w:szCs w:val="22"/>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pPr>
        <w:pStyle w:val="Style34"/>
        <w:widowControl/>
        <w:numPr>
          <w:ilvl w:val="0"/>
          <w:numId w:val="9"/>
        </w:numPr>
        <w:tabs>
          <w:tab w:val="left" w:pos="149" w:leader="none"/>
          <w:tab w:val="left" w:pos="6744" w:leader="dot"/>
          <w:tab w:val="left" w:pos="7877" w:leader="dot"/>
          <w:tab w:val="left" w:pos="8957" w:leader="dot"/>
        </w:tabs>
        <w:spacing w:lineRule="atLeast" w:line="300"/>
        <w:jc w:val="left"/>
        <w:rPr/>
      </w:pPr>
      <w:r>
        <w:rPr>
          <w:rStyle w:val="FontStyle104"/>
          <w:sz w:val="22"/>
          <w:szCs w:val="22"/>
        </w:rPr>
        <w:t>{</w:t>
      </w:r>
      <w:r>
        <w:rPr>
          <w:rStyle w:val="FontStyle104"/>
          <w:sz w:val="22"/>
          <w:szCs w:val="22"/>
          <w:u w:val="single"/>
        </w:rPr>
        <w:t>Σε περίπτωση φυσικού προσώπου</w:t>
      </w:r>
      <w:r>
        <w:rPr/>
        <w:t xml:space="preserve"> </w:t>
      </w:r>
      <w:r>
        <w:rPr>
          <w:rStyle w:val="FontStyle104"/>
          <w:sz w:val="22"/>
          <w:szCs w:val="22"/>
          <w:u w:val="single"/>
        </w:rPr>
        <w:t>]:</w:t>
      </w:r>
      <w:r>
        <w:rPr>
          <w:rStyle w:val="FontStyle104"/>
          <w:sz w:val="22"/>
          <w:szCs w:val="22"/>
        </w:rPr>
        <w:t xml:space="preserve"> (ονοματεπώνυμο, πατρώνυμο)</w:t>
        <w:tab/>
        <w:t>, (ΑΦΜ)</w:t>
        <w:tab/>
        <w:t>, (δ/νση)</w:t>
        <w:tab/>
        <w:t>ή</w:t>
      </w:r>
    </w:p>
    <w:p>
      <w:pPr>
        <w:pStyle w:val="Style34"/>
        <w:widowControl/>
        <w:tabs>
          <w:tab w:val="left" w:pos="5035" w:leader="dot"/>
          <w:tab w:val="left" w:pos="6264" w:leader="dot"/>
          <w:tab w:val="left" w:pos="7742" w:leader="dot"/>
        </w:tabs>
        <w:spacing w:lineRule="atLeast" w:line="300"/>
        <w:jc w:val="left"/>
        <w:rPr/>
      </w:pPr>
      <w:r>
        <w:rPr>
          <w:rStyle w:val="FontStyle75"/>
          <w:sz w:val="22"/>
          <w:szCs w:val="22"/>
          <w:u w:val="single"/>
          <w:lang w:val="en-US"/>
        </w:rPr>
        <w:t>ii</w:t>
      </w:r>
      <w:r>
        <w:rPr>
          <w:rStyle w:val="FontStyle75"/>
          <w:sz w:val="22"/>
          <w:szCs w:val="22"/>
          <w:u w:val="single"/>
        </w:rPr>
        <w:t xml:space="preserve"> {Σε περίπτωση νομικού προσώπου</w:t>
      </w:r>
      <w:r>
        <w:rPr/>
        <w:t xml:space="preserve"> </w:t>
      </w:r>
      <w:r>
        <w:rPr>
          <w:rStyle w:val="FontStyle75"/>
          <w:sz w:val="22"/>
          <w:szCs w:val="22"/>
          <w:u w:val="single"/>
        </w:rPr>
        <w:t>]:</w:t>
      </w:r>
      <w:r>
        <w:rPr>
          <w:rStyle w:val="FontStyle104"/>
          <w:sz w:val="22"/>
          <w:szCs w:val="22"/>
        </w:rPr>
        <w:t>(πλήρη επωνυμία)………………………., (ΑΦΜ)</w:t>
        <w:tab/>
        <w:t>, (δ/νση)………… ή</w:t>
      </w:r>
    </w:p>
    <w:p>
      <w:pPr>
        <w:pStyle w:val="Style34"/>
        <w:widowControl/>
        <w:tabs>
          <w:tab w:val="left" w:pos="250" w:leader="none"/>
        </w:tabs>
        <w:spacing w:lineRule="atLeast" w:line="300"/>
        <w:jc w:val="left"/>
        <w:rPr/>
      </w:pPr>
      <w:r>
        <w:rPr>
          <w:rStyle w:val="FontStyle104"/>
          <w:sz w:val="22"/>
          <w:szCs w:val="22"/>
          <w:lang w:val="en-US" w:eastAsia="en-US"/>
        </w:rPr>
        <w:t>iii</w:t>
      </w:r>
      <w:r>
        <w:rPr>
          <w:rStyle w:val="FontStyle104"/>
          <w:sz w:val="22"/>
          <w:szCs w:val="22"/>
          <w:lang w:eastAsia="en-US"/>
        </w:rPr>
        <w:t>.</w:t>
        <w:tab/>
        <w:t>{</w:t>
      </w:r>
      <w:r>
        <w:rPr>
          <w:rStyle w:val="FontStyle104"/>
          <w:sz w:val="22"/>
          <w:szCs w:val="22"/>
          <w:u w:val="single"/>
          <w:lang w:eastAsia="en-US"/>
        </w:rPr>
        <w:t xml:space="preserve">Σε </w:t>
      </w:r>
      <w:r>
        <w:rPr>
          <w:rStyle w:val="FontStyle75"/>
          <w:sz w:val="22"/>
          <w:szCs w:val="22"/>
          <w:u w:val="single"/>
          <w:lang w:eastAsia="en-US"/>
        </w:rPr>
        <w:t>περίπτωση Ένωσης ή Κοινοπραξίας</w:t>
      </w:r>
      <w:r>
        <w:rPr/>
        <w:t xml:space="preserve"> </w:t>
      </w:r>
      <w:r>
        <w:rPr>
          <w:rStyle w:val="FontStyle75"/>
          <w:sz w:val="22"/>
          <w:szCs w:val="22"/>
          <w:u w:val="single"/>
          <w:lang w:eastAsia="en-US"/>
        </w:rPr>
        <w:t xml:space="preserve">]: </w:t>
      </w:r>
      <w:r>
        <w:rPr>
          <w:rStyle w:val="FontStyle104"/>
          <w:sz w:val="22"/>
          <w:szCs w:val="22"/>
          <w:lang w:eastAsia="en-US"/>
        </w:rPr>
        <w:t>των φυσικών / νομικών προσώπων</w:t>
      </w:r>
    </w:p>
    <w:p>
      <w:pPr>
        <w:pStyle w:val="Style47"/>
        <w:widowControl/>
        <w:tabs>
          <w:tab w:val="left" w:pos="2410" w:leader="dot"/>
          <w:tab w:val="left" w:pos="3106" w:leader="none"/>
          <w:tab w:val="left" w:pos="3864" w:leader="dot"/>
          <w:tab w:val="left" w:pos="4992" w:leader="none"/>
        </w:tabs>
        <w:spacing w:lineRule="atLeast" w:line="300"/>
        <w:jc w:val="left"/>
        <w:rPr/>
      </w:pPr>
      <w:r>
        <w:rPr>
          <w:rStyle w:val="FontStyle104"/>
          <w:sz w:val="22"/>
          <w:szCs w:val="22"/>
        </w:rPr>
        <w:t xml:space="preserve">α) (πλήρη επωνυμία) ……………., (ΑΦΜ) …………………. , (δ/νση) </w:t>
      </w:r>
      <w:r>
        <w:rPr>
          <w:rStyle w:val="FontStyle104"/>
          <w:spacing w:val="100"/>
          <w:sz w:val="22"/>
          <w:szCs w:val="22"/>
        </w:rPr>
        <w:t>……………….</w:t>
      </w:r>
    </w:p>
    <w:p>
      <w:pPr>
        <w:pStyle w:val="Style47"/>
        <w:widowControl/>
        <w:tabs>
          <w:tab w:val="left" w:pos="2400" w:leader="dot"/>
          <w:tab w:val="left" w:pos="3101" w:leader="none"/>
          <w:tab w:val="left" w:pos="3859" w:leader="dot"/>
          <w:tab w:val="left" w:pos="4987" w:leader="none"/>
        </w:tabs>
        <w:spacing w:lineRule="atLeast" w:line="300"/>
        <w:jc w:val="left"/>
        <w:rPr/>
      </w:pPr>
      <w:r>
        <w:rPr>
          <w:rStyle w:val="FontStyle104"/>
          <w:sz w:val="22"/>
          <w:szCs w:val="22"/>
        </w:rPr>
        <w:t xml:space="preserve">β) (πλήρη επωνυμία) …………… , (ΑΦΜ) ………………….., (δ/νση) </w:t>
      </w:r>
      <w:r>
        <w:rPr>
          <w:rStyle w:val="FontStyle104"/>
          <w:spacing w:val="100"/>
          <w:sz w:val="22"/>
          <w:szCs w:val="22"/>
        </w:rPr>
        <w:t>……………….</w:t>
      </w:r>
    </w:p>
    <w:p>
      <w:pPr>
        <w:pStyle w:val="Style47"/>
        <w:widowControl/>
        <w:tabs>
          <w:tab w:val="left" w:pos="2400" w:leader="dot"/>
          <w:tab w:val="left" w:pos="3101" w:leader="none"/>
          <w:tab w:val="left" w:pos="3859" w:leader="dot"/>
          <w:tab w:val="left" w:pos="4987" w:leader="none"/>
        </w:tabs>
        <w:spacing w:lineRule="atLeast" w:line="300"/>
        <w:jc w:val="left"/>
        <w:rPr/>
      </w:pPr>
      <w:r>
        <w:rPr/>
        <w:t>γ) (πλήρη επωνυμία) ……….. , (ΑΦΜ) ………………., (δ/νση) ………………………</w:t>
      </w:r>
    </w:p>
    <w:p>
      <w:pPr>
        <w:pStyle w:val="Style47"/>
        <w:widowControl/>
        <w:spacing w:lineRule="atLeast" w:line="300"/>
        <w:rPr/>
      </w:pPr>
      <w:r>
        <w:rPr>
          <w:rStyle w:val="FontStyle104"/>
          <w:sz w:val="22"/>
          <w:szCs w:val="22"/>
        </w:rPr>
        <w:t>ατομικά για κάθε μια από αυτές και ως αλληλέγγυα και εις ολόκληρο υπόχρεων μεταξύ τους εκ της ιδιότητάς τους ως μελών της Ένωσης ή Κοινοπραξίας,}</w:t>
      </w:r>
    </w:p>
    <w:p>
      <w:pPr>
        <w:pStyle w:val="Style47"/>
        <w:spacing w:lineRule="atLeast" w:line="300"/>
        <w:rPr>
          <w:sz w:val="22"/>
          <w:szCs w:val="22"/>
        </w:rPr>
      </w:pPr>
      <w:r>
        <w:rPr>
          <w:sz w:val="22"/>
          <w:szCs w:val="22"/>
        </w:rPr>
        <w:t>για τη συμμετοχή του/της/τους σύμφωνα με την (αριθμό/ημερομηνία) ..................... Διακήρυξη ..................................................... της (Αναθέτουσας Αρχής), για την ανάδειξη αναδόχου για την ανάθεση της σύμβασης: “(τίτλος σύμβασης)”.</w:t>
      </w:r>
    </w:p>
    <w:p>
      <w:pPr>
        <w:pStyle w:val="Style47"/>
        <w:spacing w:lineRule="atLeast" w:line="300"/>
        <w:rPr/>
      </w:pPr>
      <w:r>
        <w:rPr>
          <w:rStyle w:val="FontStyle104"/>
          <w:sz w:val="22"/>
          <w:szCs w:val="22"/>
        </w:rPr>
        <w:t>Η παρούσα εγγύηση καλύπτει μόνο τις από τη συμμετοχή στην ανωτέρω απορρέουσες υποχρεώσεις</w:t>
      </w:r>
      <w:r>
        <w:rPr/>
        <w:t xml:space="preserve"> </w:t>
      </w:r>
      <w:r>
        <w:rPr>
          <w:rStyle w:val="FontStyle104"/>
          <w:sz w:val="22"/>
          <w:szCs w:val="22"/>
        </w:rPr>
        <w:t>του/της (υπέρ ου η εγγύηση) καθ’ όλο τον χρόνο ισχύος της.</w:t>
      </w:r>
    </w:p>
    <w:p>
      <w:pPr>
        <w:pStyle w:val="Style47"/>
        <w:spacing w:lineRule="atLeast" w:line="300"/>
        <w:rPr/>
      </w:pPr>
      <w:r>
        <w:rPr>
          <w:rStyle w:val="FontStyle104"/>
          <w:sz w:val="22"/>
          <w:szCs w:val="22"/>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pPr>
        <w:pStyle w:val="Style47"/>
        <w:spacing w:lineRule="atLeast" w:line="300"/>
        <w:rPr/>
      </w:pPr>
      <w:r>
        <w:rPr>
          <w:rStyle w:val="FontStyle104"/>
          <w:sz w:val="22"/>
          <w:szCs w:val="22"/>
        </w:rPr>
        <w:t xml:space="preserve">Η παρούσα ισχύει μέχρι και την …………………………………………………..  ή </w:t>
      </w:r>
    </w:p>
    <w:p>
      <w:pPr>
        <w:pStyle w:val="Style47"/>
        <w:spacing w:lineRule="atLeast" w:line="300"/>
        <w:rPr/>
      </w:pPr>
      <w:r>
        <w:rPr>
          <w:rStyle w:val="FontStyle104"/>
          <w:sz w:val="22"/>
          <w:szCs w:val="22"/>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pPr>
        <w:pStyle w:val="Style47"/>
        <w:spacing w:lineRule="atLeast" w:line="300"/>
        <w:rPr/>
      </w:pPr>
      <w:r>
        <w:rPr>
          <w:rStyle w:val="FontStyle104"/>
          <w:sz w:val="22"/>
          <w:szCs w:val="22"/>
        </w:rPr>
        <w:t>Σε περίπτωση κατάπτωσης της εγγύησης, το ποσό της κατάπτωσης υπόκειται στο εκάστοτε ισχύον πάγιο τέλος χαρτοσήμου.</w:t>
      </w:r>
    </w:p>
    <w:p>
      <w:pPr>
        <w:pStyle w:val="Style47"/>
        <w:spacing w:lineRule="atLeast" w:line="300"/>
        <w:rPr/>
      </w:pPr>
      <w:r>
        <w:rPr>
          <w:rStyle w:val="FontStyle104"/>
          <w:sz w:val="22"/>
          <w:szCs w:val="22"/>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pPr>
        <w:pStyle w:val="Style47"/>
        <w:widowControl/>
        <w:spacing w:lineRule="atLeast" w:line="300"/>
        <w:rPr>
          <w:rStyle w:val="FontStyle104"/>
          <w:sz w:val="22"/>
          <w:szCs w:val="22"/>
        </w:rPr>
      </w:pPr>
      <w:r>
        <w:rPr>
          <w:sz w:val="22"/>
          <w:szCs w:val="22"/>
        </w:rPr>
      </w:r>
    </w:p>
    <w:p>
      <w:pPr>
        <w:pStyle w:val="Style47"/>
        <w:spacing w:lineRule="atLeast" w:line="300"/>
        <w:rPr>
          <w:sz w:val="22"/>
          <w:szCs w:val="22"/>
        </w:rPr>
      </w:pPr>
      <w:r>
        <w:rPr>
          <w:sz w:val="22"/>
          <w:szCs w:val="22"/>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pPr>
        <w:pStyle w:val="Style301"/>
        <w:widowControl/>
        <w:spacing w:lineRule="atLeast" w:line="300"/>
        <w:jc w:val="right"/>
        <w:rPr>
          <w:rStyle w:val="FontStyle75"/>
          <w:sz w:val="22"/>
          <w:szCs w:val="22"/>
        </w:rPr>
      </w:pPr>
      <w:r>
        <w:rPr>
          <w:rStyle w:val="FontStyle75"/>
          <w:sz w:val="22"/>
          <w:szCs w:val="22"/>
        </w:rPr>
        <w:t>(Εξουσιοδοτημένη υπογραφή)</w:t>
      </w:r>
    </w:p>
    <w:p>
      <w:pPr>
        <w:pStyle w:val="Style301"/>
        <w:widowControl/>
        <w:spacing w:lineRule="atLeast" w:line="300"/>
        <w:jc w:val="right"/>
        <w:rPr/>
      </w:pPr>
      <w:r>
        <w:rPr/>
      </w:r>
    </w:p>
    <w:p>
      <w:pPr>
        <w:pStyle w:val="Head2"/>
        <w:ind w:left="0" w:hanging="0"/>
        <w:rPr>
          <w:rFonts w:ascii="Calibri" w:hAnsi="Calibri" w:cs="Calibri"/>
        </w:rPr>
      </w:pPr>
      <w:bookmarkStart w:id="193" w:name="__RefHeading___Toc123582_630066486"/>
      <w:bookmarkStart w:id="194" w:name="_Toc14612242"/>
      <w:bookmarkStart w:id="195" w:name="_Toc14612243"/>
      <w:bookmarkStart w:id="196" w:name="_Toc14612244"/>
      <w:bookmarkStart w:id="197" w:name="_Toc14612245"/>
      <w:bookmarkStart w:id="198" w:name="_Toc14612246"/>
      <w:bookmarkStart w:id="199" w:name="_Toc14612247"/>
      <w:bookmarkStart w:id="200" w:name="_Toc14612248"/>
      <w:bookmarkStart w:id="201" w:name="_Toc14612249"/>
      <w:bookmarkStart w:id="202" w:name="_Toc14612250"/>
      <w:bookmarkStart w:id="203" w:name="_Toc14612251"/>
      <w:bookmarkStart w:id="204" w:name="_Toc14612252"/>
      <w:bookmarkStart w:id="205" w:name="_Toc14612253"/>
      <w:bookmarkStart w:id="206" w:name="_Toc14612254"/>
      <w:bookmarkStart w:id="207" w:name="_Toc14612255"/>
      <w:bookmarkStart w:id="208" w:name="_Toc14612256"/>
      <w:bookmarkStart w:id="209" w:name="_Toc14612257"/>
      <w:bookmarkStart w:id="210" w:name="_Toc14612258"/>
      <w:bookmarkStart w:id="211" w:name="_Toc14612259"/>
      <w:bookmarkStart w:id="212" w:name="_Toc14612260"/>
      <w:bookmarkStart w:id="213" w:name="_Toc14612261"/>
      <w:bookmarkStart w:id="214" w:name="_Toc14612262"/>
      <w:bookmarkStart w:id="215" w:name="_Toc14612263"/>
      <w:bookmarkStart w:id="216" w:name="_Toc14612264"/>
      <w:bookmarkStart w:id="217" w:name="_Toc14612265"/>
      <w:bookmarkStart w:id="218" w:name="_Toc14612266"/>
      <w:bookmarkStart w:id="219" w:name="_Toc14612267"/>
      <w:bookmarkStart w:id="220" w:name="_Toc518638010"/>
      <w:bookmarkStart w:id="221" w:name="_Toc518638011"/>
      <w:bookmarkStart w:id="222" w:name="_Toc518638012"/>
      <w:bookmarkStart w:id="223" w:name="_Toc518638013"/>
      <w:bookmarkStart w:id="224" w:name="_Toc518638014"/>
      <w:bookmarkStart w:id="225" w:name="_Toc518638015"/>
      <w:bookmarkStart w:id="226" w:name="_Toc518638016"/>
      <w:bookmarkStart w:id="227" w:name="_Toc518638017"/>
      <w:bookmarkStart w:id="228" w:name="_Toc518638018"/>
      <w:bookmarkStart w:id="229" w:name="_Toc518638019"/>
      <w:bookmarkStart w:id="230" w:name="_Toc518638020"/>
      <w:bookmarkStart w:id="231" w:name="_Toc518638021"/>
      <w:bookmarkStart w:id="232" w:name="_Toc518638022"/>
      <w:bookmarkStart w:id="233" w:name="_Toc518638023"/>
      <w:bookmarkStart w:id="234" w:name="_Toc518638024"/>
      <w:bookmarkStart w:id="235" w:name="_Toc518638025"/>
      <w:bookmarkStart w:id="236" w:name="_Toc518638026"/>
      <w:bookmarkStart w:id="237" w:name="_Toc518638027"/>
      <w:bookmarkStart w:id="238" w:name="_Toc518638028"/>
      <w:bookmarkStart w:id="239" w:name="_Toc518638029"/>
      <w:bookmarkStart w:id="240" w:name="_Toc518638030"/>
      <w:bookmarkStart w:id="241" w:name="_Toc518638031"/>
      <w:bookmarkStart w:id="242" w:name="_Toc518638032"/>
      <w:bookmarkStart w:id="243" w:name="_Toc518638033"/>
      <w:bookmarkStart w:id="244" w:name="_Toc518638034"/>
      <w:bookmarkStart w:id="245" w:name="_Toc518638035"/>
      <w:bookmarkStart w:id="246" w:name="_Toc518638036"/>
      <w:bookmarkStart w:id="247" w:name="_Toc518638037"/>
      <w:bookmarkStart w:id="248" w:name="_Toc518638038"/>
      <w:bookmarkStart w:id="249" w:name="_Toc518638039"/>
      <w:bookmarkStart w:id="250" w:name="_Toc518638040"/>
      <w:bookmarkStart w:id="251" w:name="_Toc518638041"/>
      <w:bookmarkStart w:id="252" w:name="_Toc518638042"/>
      <w:bookmarkStart w:id="253" w:name="_Toc518638043"/>
      <w:bookmarkStart w:id="254" w:name="_Toc14612241"/>
      <w:bookmarkStart w:id="255" w:name="_Toc14612268"/>
      <w:bookmarkStart w:id="256" w:name="_Toc11805675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cs="Calibri" w:ascii="Calibri" w:hAnsi="Calibri"/>
        </w:rPr>
        <w:t>Εγγυητική Επιστολή Καλής Εκτέλεσης</w:t>
      </w:r>
    </w:p>
    <w:p>
      <w:pPr>
        <w:pStyle w:val="Normal"/>
        <w:rPr>
          <w:szCs w:val="22"/>
          <w:lang w:val="el-GR"/>
        </w:rPr>
      </w:pPr>
      <w:r>
        <w:rPr>
          <w:szCs w:val="22"/>
          <w:lang w:val="el-GR"/>
        </w:rPr>
        <w:t>Εκδότης (Πλήρης επωνυμία Πιστωτικού Ιδρύματος ……………………………. / Ε.Τ.Α.Α.-Τ.Σ.Μ.Ε.Δ.Ε.)</w:t>
      </w:r>
    </w:p>
    <w:p>
      <w:pPr>
        <w:pStyle w:val="Normal"/>
        <w:rPr>
          <w:szCs w:val="22"/>
          <w:lang w:val="el-GR"/>
        </w:rPr>
      </w:pPr>
      <w:r>
        <w:rPr>
          <w:szCs w:val="22"/>
          <w:lang w:val="el-GR"/>
        </w:rPr>
        <w:t>Ημερομηνία έκδοσης ……………………………..</w:t>
      </w:r>
    </w:p>
    <w:p>
      <w:pPr>
        <w:pStyle w:val="Normal"/>
        <w:rPr>
          <w:szCs w:val="22"/>
          <w:lang w:val="el-GR"/>
        </w:rPr>
      </w:pPr>
      <w:r>
        <w:rPr>
          <w:szCs w:val="22"/>
          <w:lang w:val="el-GR"/>
        </w:rPr>
        <w:t>Προς: (Πλήρης επωνυμία Αναθέτουσας Αρχής).................................</w:t>
      </w:r>
    </w:p>
    <w:p>
      <w:pPr>
        <w:pStyle w:val="Normal"/>
        <w:rPr>
          <w:szCs w:val="22"/>
          <w:lang w:val="el-GR"/>
        </w:rPr>
      </w:pPr>
      <w:r>
        <w:rPr>
          <w:szCs w:val="22"/>
          <w:lang w:val="el-GR"/>
        </w:rPr>
        <w:t>(Διεύθυνση Αναθέτουσας Αρχής) ................................</w:t>
      </w:r>
    </w:p>
    <w:p>
      <w:pPr>
        <w:pStyle w:val="Style46"/>
        <w:widowControl/>
        <w:tabs>
          <w:tab w:val="left" w:pos="4080" w:leader="dot"/>
          <w:tab w:val="left" w:pos="6086" w:leader="dot"/>
        </w:tabs>
        <w:spacing w:lineRule="atLeast" w:line="300"/>
        <w:jc w:val="center"/>
        <w:rPr/>
      </w:pPr>
      <w:r>
        <w:rPr>
          <w:rStyle w:val="FontStyle105"/>
          <w:sz w:val="22"/>
          <w:szCs w:val="22"/>
        </w:rPr>
        <w:t>Εγγύηση μας υπ’ αριθμ. ……………….. ποσού ………………….……. ευρώ</w:t>
      </w:r>
    </w:p>
    <w:p>
      <w:pPr>
        <w:pStyle w:val="Style47"/>
        <w:spacing w:lineRule="atLeast" w:line="300"/>
        <w:rPr/>
      </w:pPr>
      <w:r>
        <w:rPr>
          <w:rStyle w:val="FontStyle104"/>
          <w:sz w:val="22"/>
          <w:szCs w:val="22"/>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pPr>
        <w:pStyle w:val="Style34"/>
        <w:widowControl/>
        <w:numPr>
          <w:ilvl w:val="0"/>
          <w:numId w:val="13"/>
        </w:numPr>
        <w:tabs>
          <w:tab w:val="left" w:pos="149" w:leader="none"/>
          <w:tab w:val="left" w:pos="6744" w:leader="dot"/>
          <w:tab w:val="left" w:pos="7877" w:leader="dot"/>
          <w:tab w:val="left" w:pos="8957" w:leader="dot"/>
        </w:tabs>
        <w:spacing w:lineRule="atLeast" w:line="300"/>
        <w:jc w:val="left"/>
        <w:rPr/>
      </w:pPr>
      <w:r>
        <w:rPr>
          <w:rStyle w:val="FontStyle104"/>
          <w:sz w:val="22"/>
          <w:szCs w:val="22"/>
        </w:rPr>
        <w:t>{</w:t>
      </w:r>
      <w:r>
        <w:rPr>
          <w:rStyle w:val="FontStyle104"/>
          <w:sz w:val="22"/>
          <w:szCs w:val="22"/>
          <w:u w:val="single"/>
        </w:rPr>
        <w:t>Σε περίπτωση φυσικού προσώπου</w:t>
      </w:r>
      <w:r>
        <w:rPr/>
        <w:t xml:space="preserve"> </w:t>
      </w:r>
      <w:r>
        <w:rPr>
          <w:rStyle w:val="FontStyle104"/>
          <w:sz w:val="22"/>
          <w:szCs w:val="22"/>
          <w:u w:val="single"/>
        </w:rPr>
        <w:t>]:</w:t>
      </w:r>
      <w:r>
        <w:rPr>
          <w:rStyle w:val="FontStyle104"/>
          <w:sz w:val="22"/>
          <w:szCs w:val="22"/>
        </w:rPr>
        <w:t xml:space="preserve"> (ονοματεπώνυμο, πατρώνυμο)</w:t>
        <w:tab/>
        <w:t>, (ΑΦΜ)</w:t>
        <w:tab/>
        <w:t>, (δ/νση)</w:t>
        <w:tab/>
        <w:t>ή</w:t>
      </w:r>
    </w:p>
    <w:p>
      <w:pPr>
        <w:pStyle w:val="Style34"/>
        <w:widowControl/>
        <w:tabs>
          <w:tab w:val="left" w:pos="5035" w:leader="dot"/>
          <w:tab w:val="left" w:pos="6264" w:leader="dot"/>
          <w:tab w:val="left" w:pos="7742" w:leader="dot"/>
        </w:tabs>
        <w:spacing w:lineRule="atLeast" w:line="300"/>
        <w:jc w:val="left"/>
        <w:rPr/>
      </w:pPr>
      <w:r>
        <w:rPr>
          <w:rStyle w:val="FontStyle75"/>
          <w:sz w:val="22"/>
          <w:szCs w:val="22"/>
          <w:u w:val="single"/>
          <w:lang w:val="en-US"/>
        </w:rPr>
        <w:t>ii</w:t>
      </w:r>
      <w:r>
        <w:rPr>
          <w:rStyle w:val="FontStyle75"/>
          <w:sz w:val="22"/>
          <w:szCs w:val="22"/>
          <w:u w:val="single"/>
        </w:rPr>
        <w:t xml:space="preserve"> {Σε περίπτωση νομικού προσώπου</w:t>
      </w:r>
      <w:r>
        <w:rPr/>
        <w:t xml:space="preserve"> </w:t>
      </w:r>
      <w:r>
        <w:rPr>
          <w:rStyle w:val="FontStyle75"/>
          <w:sz w:val="22"/>
          <w:szCs w:val="22"/>
          <w:u w:val="single"/>
        </w:rPr>
        <w:t>]:</w:t>
      </w:r>
      <w:r>
        <w:rPr>
          <w:rStyle w:val="FontStyle104"/>
          <w:sz w:val="22"/>
          <w:szCs w:val="22"/>
        </w:rPr>
        <w:t>(πλήρη επωνυμία)………………………., (ΑΦΜ)</w:t>
        <w:tab/>
        <w:t>, (δ/νση)………… ή</w:t>
      </w:r>
    </w:p>
    <w:p>
      <w:pPr>
        <w:pStyle w:val="Style34"/>
        <w:widowControl/>
        <w:tabs>
          <w:tab w:val="left" w:pos="250" w:leader="none"/>
        </w:tabs>
        <w:spacing w:lineRule="atLeast" w:line="300"/>
        <w:jc w:val="left"/>
        <w:rPr/>
      </w:pPr>
      <w:r>
        <w:rPr>
          <w:rStyle w:val="FontStyle104"/>
          <w:sz w:val="22"/>
          <w:szCs w:val="22"/>
          <w:lang w:val="en-US" w:eastAsia="en-US"/>
        </w:rPr>
        <w:t>iii</w:t>
      </w:r>
      <w:r>
        <w:rPr>
          <w:rStyle w:val="FontStyle104"/>
          <w:sz w:val="22"/>
          <w:szCs w:val="22"/>
          <w:lang w:eastAsia="en-US"/>
        </w:rPr>
        <w:t>.</w:t>
        <w:tab/>
        <w:t>{</w:t>
      </w:r>
      <w:r>
        <w:rPr>
          <w:rStyle w:val="FontStyle104"/>
          <w:sz w:val="22"/>
          <w:szCs w:val="22"/>
          <w:u w:val="single"/>
          <w:lang w:eastAsia="en-US"/>
        </w:rPr>
        <w:t xml:space="preserve">Σε </w:t>
      </w:r>
      <w:r>
        <w:rPr>
          <w:rStyle w:val="FontStyle75"/>
          <w:sz w:val="22"/>
          <w:szCs w:val="22"/>
          <w:u w:val="single"/>
          <w:lang w:eastAsia="en-US"/>
        </w:rPr>
        <w:t>περίπτωση Ένωσης ή Κοινοπραξίας</w:t>
      </w:r>
      <w:r>
        <w:rPr/>
        <w:t xml:space="preserve"> </w:t>
      </w:r>
      <w:r>
        <w:rPr>
          <w:rStyle w:val="FontStyle75"/>
          <w:sz w:val="22"/>
          <w:szCs w:val="22"/>
          <w:u w:val="single"/>
          <w:lang w:eastAsia="en-US"/>
        </w:rPr>
        <w:t xml:space="preserve">]: </w:t>
      </w:r>
      <w:r>
        <w:rPr>
          <w:rStyle w:val="FontStyle104"/>
          <w:sz w:val="22"/>
          <w:szCs w:val="22"/>
          <w:lang w:eastAsia="en-US"/>
        </w:rPr>
        <w:t>των φυσικών / νομικών προσώπων</w:t>
      </w:r>
    </w:p>
    <w:p>
      <w:pPr>
        <w:pStyle w:val="Style47"/>
        <w:widowControl/>
        <w:tabs>
          <w:tab w:val="left" w:pos="2410" w:leader="dot"/>
          <w:tab w:val="left" w:pos="3106" w:leader="none"/>
          <w:tab w:val="left" w:pos="3864" w:leader="dot"/>
          <w:tab w:val="left" w:pos="4992" w:leader="none"/>
        </w:tabs>
        <w:spacing w:lineRule="atLeast" w:line="300"/>
        <w:jc w:val="left"/>
        <w:rPr/>
      </w:pPr>
      <w:r>
        <w:rPr>
          <w:rStyle w:val="FontStyle104"/>
          <w:sz w:val="22"/>
          <w:szCs w:val="22"/>
        </w:rPr>
        <w:t xml:space="preserve">α) (πλήρη επωνυμία) ……………., (ΑΦΜ) …………………. , (δ/νση) </w:t>
      </w:r>
      <w:r>
        <w:rPr>
          <w:rStyle w:val="FontStyle104"/>
          <w:spacing w:val="100"/>
          <w:sz w:val="22"/>
          <w:szCs w:val="22"/>
        </w:rPr>
        <w:t>……………….</w:t>
      </w:r>
    </w:p>
    <w:p>
      <w:pPr>
        <w:pStyle w:val="Style47"/>
        <w:widowControl/>
        <w:tabs>
          <w:tab w:val="left" w:pos="2400" w:leader="dot"/>
          <w:tab w:val="left" w:pos="3101" w:leader="none"/>
          <w:tab w:val="left" w:pos="3859" w:leader="dot"/>
          <w:tab w:val="left" w:pos="4987" w:leader="none"/>
        </w:tabs>
        <w:spacing w:lineRule="atLeast" w:line="300"/>
        <w:jc w:val="left"/>
        <w:rPr/>
      </w:pPr>
      <w:r>
        <w:rPr>
          <w:rStyle w:val="FontStyle104"/>
          <w:sz w:val="22"/>
          <w:szCs w:val="22"/>
        </w:rPr>
        <w:t xml:space="preserve">β) (πλήρη επωνυμία) …………… , (ΑΦΜ) ………………….., (δ/νση) </w:t>
      </w:r>
      <w:r>
        <w:rPr>
          <w:rStyle w:val="FontStyle104"/>
          <w:spacing w:val="100"/>
          <w:sz w:val="22"/>
          <w:szCs w:val="22"/>
        </w:rPr>
        <w:t>……………….</w:t>
      </w:r>
    </w:p>
    <w:p>
      <w:pPr>
        <w:pStyle w:val="Style47"/>
        <w:widowControl/>
        <w:tabs>
          <w:tab w:val="left" w:pos="2400" w:leader="dot"/>
          <w:tab w:val="left" w:pos="3101" w:leader="none"/>
          <w:tab w:val="left" w:pos="3859" w:leader="dot"/>
          <w:tab w:val="left" w:pos="4987" w:leader="none"/>
        </w:tabs>
        <w:spacing w:lineRule="atLeast" w:line="300"/>
        <w:jc w:val="left"/>
        <w:rPr/>
      </w:pPr>
      <w:r>
        <w:rPr/>
        <w:t>γ) (πλήρη επωνυμία) ……….. , (ΑΦΜ) ………………., (δ/νση) ………………………</w:t>
      </w:r>
    </w:p>
    <w:p>
      <w:pPr>
        <w:pStyle w:val="Normal"/>
        <w:rPr>
          <w:lang w:val="el-GR"/>
        </w:rPr>
      </w:pPr>
      <w:r>
        <w:rPr>
          <w:rStyle w:val="FontStyle104"/>
          <w:sz w:val="22"/>
          <w:szCs w:val="22"/>
          <w:lang w:val="el-GR"/>
        </w:rPr>
        <w:t>ατομικά για κάθε μια από αυτές και ως αλληλέγγυα και εις ολόκληρο υπόχρεων μεταξύ τους εκ της ιδιότητάς τους ως μελών της Ένωσης ή Κοινοπραξίας,}</w:t>
      </w:r>
    </w:p>
    <w:p>
      <w:pPr>
        <w:pStyle w:val="Normal"/>
        <w:spacing w:before="0" w:after="0"/>
        <w:rPr>
          <w:szCs w:val="22"/>
          <w:lang w:val="el-GR"/>
        </w:rPr>
      </w:pPr>
      <w:r>
        <w:rPr>
          <w:szCs w:val="22"/>
          <w:lang w:val="el-GR"/>
        </w:rPr>
        <w:t>για την καλή εκτέλεση της υπ αριθ ..... σύμβασης “(τίτλος σύμβασης)”, σύμφωνα με την (αριθμό/ημερομηνία) ........................ Διακήρυξη ........................... της (Αναθέτουσας Αρχής).</w:t>
      </w:r>
    </w:p>
    <w:p>
      <w:pPr>
        <w:pStyle w:val="Normal"/>
        <w:spacing w:before="0" w:after="0"/>
        <w:rPr>
          <w:szCs w:val="22"/>
          <w:lang w:val="el-GR"/>
        </w:rPr>
      </w:pPr>
      <w:r>
        <w:rPr>
          <w:szCs w:val="22"/>
          <w:lang w:val="el-GR"/>
        </w:rPr>
      </w:r>
    </w:p>
    <w:p>
      <w:pPr>
        <w:pStyle w:val="Normal"/>
        <w:spacing w:before="0" w:after="0"/>
        <w:rPr>
          <w:szCs w:val="22"/>
          <w:lang w:val="el-GR"/>
        </w:rPr>
      </w:pPr>
      <w:r>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pPr>
        <w:pStyle w:val="Normal"/>
        <w:spacing w:before="0" w:after="0"/>
        <w:rPr>
          <w:szCs w:val="22"/>
          <w:lang w:val="el-GR"/>
        </w:rPr>
      </w:pPr>
      <w:r>
        <w:rPr>
          <w:szCs w:val="22"/>
          <w:lang w:val="el-GR"/>
        </w:rPr>
        <w:t>Η παρούσα ισχύει μέχρι και την ............... (αν προβλέπεται ορισμένος χρόνος στα έγγραφα της σύμβασης) ή</w:t>
      </w:r>
    </w:p>
    <w:p>
      <w:pPr>
        <w:pStyle w:val="Normal"/>
        <w:spacing w:before="0" w:after="0"/>
        <w:rPr>
          <w:szCs w:val="22"/>
          <w:lang w:val="el-GR"/>
        </w:rPr>
      </w:pPr>
      <w:r>
        <w:rPr>
          <w:szCs w:val="22"/>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pPr>
        <w:pStyle w:val="Normal"/>
        <w:spacing w:before="0" w:after="0"/>
        <w:rPr>
          <w:szCs w:val="22"/>
          <w:lang w:val="el-GR"/>
        </w:rPr>
      </w:pPr>
      <w:r>
        <w:rPr>
          <w:szCs w:val="22"/>
          <w:lang w:val="el-GR"/>
        </w:rPr>
        <w:t>Σε περίπτωση κατάπτωσης της εγγύησης, το ποσό της κατάπτωσης υπόκειται στο εκάστοτε ισχύον πάγιο τέλος χαρτοσήμου.</w:t>
      </w:r>
    </w:p>
    <w:p>
      <w:pPr>
        <w:pStyle w:val="Normal"/>
        <w:spacing w:before="0" w:after="0"/>
        <w:rPr>
          <w:szCs w:val="22"/>
          <w:lang w:val="el-GR"/>
        </w:rPr>
      </w:pPr>
      <w:r>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pPr>
        <w:pStyle w:val="Normal"/>
        <w:spacing w:before="0" w:after="0"/>
        <w:rPr>
          <w:szCs w:val="22"/>
          <w:lang w:val="el-GR"/>
        </w:rPr>
      </w:pPr>
      <w:r>
        <w:rPr>
          <w:szCs w:val="22"/>
          <w:lang w:val="el-GR"/>
        </w:rPr>
      </w:r>
    </w:p>
    <w:p>
      <w:pPr>
        <w:pStyle w:val="Normal"/>
        <w:jc w:val="right"/>
        <w:rPr>
          <w:szCs w:val="22"/>
          <w:lang w:val="el-GR"/>
        </w:rPr>
      </w:pPr>
      <w:r>
        <w:rPr>
          <w:szCs w:val="22"/>
          <w:lang w:val="el-GR"/>
        </w:rPr>
        <w:t>(Εξουσιοδοτημένη υπογραφή)</w:t>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r>
        <w:br w:type="page"/>
      </w:r>
    </w:p>
    <w:p>
      <w:pPr>
        <w:pStyle w:val="2"/>
        <w:tabs>
          <w:tab w:val="left" w:pos="0" w:leader="none"/>
          <w:tab w:val="left" w:pos="567" w:leader="none"/>
        </w:tabs>
        <w:spacing w:before="0" w:after="57"/>
        <w:ind w:left="0" w:hanging="0"/>
        <w:rPr>
          <w:lang w:val="el-GR"/>
        </w:rPr>
      </w:pPr>
      <w:bookmarkStart w:id="257" w:name="_Toc129004475"/>
      <w:bookmarkStart w:id="258" w:name="__RefHeading___Toc123584_630066486"/>
      <w:bookmarkEnd w:id="258"/>
      <w:r>
        <w:rPr>
          <w:lang w:val="el-GR"/>
        </w:rPr>
        <w:t>ΠΑΡΑΡΤΗΜΑ VIΙ – Υπόδειγμα περιεχομένου Υ.Δ. περί μη ρωσικής εμπλοκής</w:t>
      </w:r>
      <w:bookmarkEnd w:id="257"/>
      <w:r>
        <w:rPr>
          <w:lang w:val="el-GR"/>
        </w:rPr>
        <w:t xml:space="preserve"> </w:t>
      </w:r>
    </w:p>
    <w:p>
      <w:pPr>
        <w:pStyle w:val="Normal"/>
        <w:rPr>
          <w:lang w:val="el-GR"/>
        </w:rPr>
      </w:pPr>
      <w:r>
        <w:rPr>
          <w:lang w:val="el-GR"/>
        </w:rPr>
      </w:r>
    </w:p>
    <w:p>
      <w:pPr>
        <w:pStyle w:val="Normal"/>
        <w:rPr>
          <w:lang w:val="el-GR"/>
        </w:rPr>
      </w:pPr>
      <w:r>
        <w:rPr>
          <w:lang w:val="el-GR"/>
        </w:rPr>
        <w:t>Το περιεχόμενο της Υ.Δ. περί της μη συνδρομής των καταστάσεων ρωσικής εμπλοκής ,  που περιγράφονται στην παρ. 2.2.3.5.α της παρούσας, είναι το ακόλουθο:</w:t>
      </w:r>
    </w:p>
    <w:p>
      <w:pPr>
        <w:pStyle w:val="Normal"/>
        <w:rPr>
          <w:i/>
          <w:i/>
          <w:lang w:val="el-GR"/>
        </w:rPr>
      </w:pPr>
      <w:r>
        <w:rPr>
          <w:i/>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pPr>
        <w:pStyle w:val="Normal"/>
        <w:rPr>
          <w:i/>
          <w:i/>
          <w:lang w:val="el-GR"/>
        </w:rPr>
      </w:pPr>
      <w:r>
        <w:rPr>
          <w:i/>
          <w:lang w:val="el-GR"/>
        </w:rPr>
        <w:t xml:space="preserve">Συγκεκριμένα δηλώνω ότι: </w:t>
      </w:r>
    </w:p>
    <w:p>
      <w:pPr>
        <w:pStyle w:val="Normal"/>
        <w:rPr>
          <w:i/>
          <w:i/>
          <w:lang w:val="el-GR"/>
        </w:rPr>
      </w:pPr>
      <w:r>
        <w:rPr>
          <w:i/>
          <w:lang w:val="el-GR"/>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pPr>
        <w:pStyle w:val="Normal"/>
        <w:rPr>
          <w:i/>
          <w:i/>
          <w:lang w:val="el-GR"/>
        </w:rPr>
      </w:pPr>
      <w:r>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pPr>
        <w:pStyle w:val="Normal"/>
        <w:rPr>
          <w:i/>
          <w:i/>
          <w:lang w:val="el-GR"/>
        </w:rPr>
      </w:pPr>
      <w:r>
        <w:rPr>
          <w:i/>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pPr>
        <w:pStyle w:val="Normal"/>
        <w:rPr>
          <w:i/>
          <w:i/>
          <w:lang w:val="el-GR"/>
        </w:rPr>
      </w:pPr>
      <w:r>
        <w:rPr>
          <w:lang w:val="el-GR"/>
        </w:rPr>
        <w:t>(</w:t>
      </w:r>
      <w:r>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pPr>
        <w:pStyle w:val="Normal"/>
        <w:jc w:val="left"/>
        <w:rPr>
          <w:iCs/>
          <w:lang w:val="el-GR"/>
        </w:rPr>
      </w:pPr>
      <w:r>
        <w:rPr>
          <w:iCs/>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Normal"/>
        <w:jc w:val="right"/>
        <w:rPr>
          <w:szCs w:val="22"/>
          <w:lang w:val="el-GR"/>
        </w:rPr>
      </w:pPr>
      <w:r>
        <w:rPr>
          <w:szCs w:val="22"/>
          <w:lang w:val="el-GR"/>
        </w:rPr>
      </w:r>
    </w:p>
    <w:p>
      <w:pPr>
        <w:pStyle w:val="Default"/>
        <w:jc w:val="center"/>
        <w:rPr>
          <w:szCs w:val="22"/>
          <w:lang w:val="el-GR"/>
        </w:rPr>
      </w:pPr>
      <w:r>
        <w:rPr>
          <w:color w:val="000009"/>
          <w:sz w:val="22"/>
          <w:szCs w:val="22"/>
          <w:lang w:val="el-GR"/>
        </w:rPr>
        <w:t>Ο ΔΗΜΑΡΧΟΣ ΚΑΡΔΙΤΣΑΣ</w:t>
      </w:r>
    </w:p>
    <w:p>
      <w:pPr>
        <w:pStyle w:val="Default"/>
        <w:jc w:val="center"/>
        <w:rPr>
          <w:color w:val="000009"/>
          <w:sz w:val="22"/>
        </w:rPr>
      </w:pPr>
      <w:r>
        <w:rPr>
          <w:szCs w:val="22"/>
          <w:lang w:val="el-GR"/>
        </w:rPr>
      </w:r>
    </w:p>
    <w:p>
      <w:pPr>
        <w:pStyle w:val="Default"/>
        <w:jc w:val="center"/>
        <w:rPr>
          <w:color w:val="000009"/>
          <w:sz w:val="22"/>
        </w:rPr>
      </w:pPr>
      <w:r>
        <w:rPr>
          <w:szCs w:val="22"/>
          <w:lang w:val="el-GR"/>
        </w:rPr>
      </w:r>
    </w:p>
    <w:p>
      <w:pPr>
        <w:pStyle w:val="Normal"/>
        <w:jc w:val="center"/>
        <w:rPr>
          <w:rFonts w:ascii="Cambria" w:hAnsi="Cambria"/>
          <w:szCs w:val="22"/>
          <w:lang w:val="el-GR"/>
        </w:rPr>
      </w:pPr>
      <w:r>
        <w:rPr>
          <w:rFonts w:ascii="Cambria" w:hAnsi="Cambria"/>
          <w:strike w:val="false"/>
          <w:dstrike w:val="false"/>
          <w:color w:val="000009"/>
          <w:sz w:val="22"/>
          <w:szCs w:val="22"/>
          <w:u w:val="none"/>
          <w:lang w:val="el-GR"/>
        </w:rPr>
        <w:t xml:space="preserve">ΒΑΣΙΛΕΙΟΣ ΤΣΙΑΚΟΣ </w:t>
      </w:r>
    </w:p>
    <w:p>
      <w:pPr>
        <w:pStyle w:val="Normal"/>
        <w:jc w:val="right"/>
        <w:rPr>
          <w:szCs w:val="22"/>
          <w:lang w:val="el-GR"/>
        </w:rPr>
      </w:pPr>
      <w:r>
        <w:rPr>
          <w:szCs w:val="22"/>
          <w:lang w:val="el-G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p>
      <w:pPr>
        <w:pStyle w:val="Normal"/>
        <w:spacing w:before="0" w:after="120"/>
        <w:jc w:val="right"/>
        <w:rPr/>
      </w:pPr>
      <w:r>
        <w:rPr/>
      </w:r>
    </w:p>
    <w:sectPr>
      <w:headerReference w:type="default" r:id="rId30"/>
      <w:footerReference w:type="default" r:id="rId31"/>
      <w:footnotePr>
        <w:numFmt w:val="decimal"/>
      </w:footnotePr>
      <w:type w:val="nextPage"/>
      <w:pgSz w:w="11906" w:h="16838"/>
      <w:pgMar w:left="1134" w:right="1134" w:header="1134" w:top="1417" w:footer="1134" w:bottom="1598"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Segoe UI">
    <w:charset w:val="a1"/>
    <w:family w:val="roman"/>
    <w:pitch w:val="variable"/>
  </w:font>
  <w:font w:name="MgTimes">
    <w:altName w:val="Times New Roman"/>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 w:name="CG Times">
    <w:charset w:val="a1"/>
    <w:family w:val="roman"/>
    <w:pitch w:val="variable"/>
  </w:font>
  <w:font w:name="FreeSans">
    <w:charset w:val="a1"/>
    <w:family w:val="roman"/>
    <w:pitch w:val="variable"/>
  </w:font>
  <w:font w:name="Times">
    <w:altName w:val="Times New Roman"/>
    <w:charset w:val="a1"/>
    <w:family w:val="roman"/>
    <w:pitch w:val="variable"/>
  </w:font>
  <w:font w:name="Cambria">
    <w:charset w:val="01"/>
    <w:family w:val="roman"/>
    <w:pitch w:val="variable"/>
  </w:font>
  <w:font w:name="Cambria Math">
    <w:charset w:val="a1"/>
    <w:family w:val="roman"/>
    <w:pitch w:val="variable"/>
  </w:font>
  <w:font w:name="Angsana New">
    <w:charset w:val="01"/>
    <w:family w:val="auto"/>
    <w:pitch w:val="default"/>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0"/>
      <w:jc w:val="center"/>
      <w:rPr>
        <w:rFonts w:eastAsia="Times New Roman"/>
        <w:sz w:val="18"/>
        <w:szCs w:val="18"/>
        <w:lang w:val="el-GR" w:eastAsia="zh-CN"/>
      </w:rPr>
    </w:pPr>
    <w:r>
      <w:rPr>
        <w:rFonts w:eastAsia="Times New Roman"/>
        <w:sz w:val="18"/>
        <w:szCs w:val="18"/>
        <w:lang w:val="el-GR" w:eastAsia="zh-CN"/>
      </w:rPr>
    </w:r>
  </w:p>
  <w:p>
    <w:pPr>
      <w:pStyle w:val="Style26"/>
      <w:spacing w:before="0" w:after="0"/>
      <w:jc w:val="center"/>
      <w:rPr/>
    </w:pPr>
    <w:r>
      <w:rPr>
        <w:sz w:val="20"/>
        <w:szCs w:val="20"/>
        <w:lang w:val="el-GR"/>
      </w:rPr>
      <w:t xml:space="preserve">Σελίδα </w:t>
    </w:r>
    <w:r>
      <w:rPr>
        <w:sz w:val="20"/>
        <w:szCs w:val="20"/>
        <w:lang w:val="el-GR"/>
      </w:rPr>
      <w:fldChar w:fldCharType="begin"/>
    </w:r>
    <w:r>
      <w:instrText> PAGE </w:instrText>
    </w:r>
    <w:r>
      <w:fldChar w:fldCharType="separate"/>
    </w:r>
    <w:r>
      <w:t>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8"/>
        <w:widowControl w:val="false"/>
        <w:rPr/>
      </w:pPr>
      <w:r>
        <w:rPr>
          <w:rStyle w:val="Style10"/>
        </w:rPr>
        <w:footnoteRef/>
        <w:tab/>
      </w:r>
      <w:r>
        <w:rPr>
          <w:lang w:val="el-GR"/>
        </w:rPr>
        <w:t xml:space="preserve">        </w:t>
      </w:r>
      <w:r>
        <w:rPr>
          <w:lang w:val="el-GR"/>
        </w:rPr>
        <w:t>Άρθρο 53 παρ. 2 περ. α του ν. 4412/2016. Ο κωδικός της αναθέτουσας αρχής για την ηλεκτρονική τιμολόγηση, όπως αυτός προσδιορίζεται στον επίσημο ιστότοπο της ΓΓΠΣΔΔ. Πρβλ. Απόφαση αριθμ. 63446</w:t>
      </w:r>
      <w:r>
        <w:rPr>
          <w:i/>
          <w:lang w:val="el-GR"/>
        </w:rPr>
        <w:t>/2021 Κ.Υ.Α</w:t>
      </w:r>
      <w:r>
        <w:rPr>
          <w:lang w:val="el-GR"/>
        </w:rPr>
        <w:t xml:space="preserve">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παρ.6, πεδίο «</w:t>
      </w:r>
      <w:r>
        <w:rPr>
          <w:i/>
          <w:lang w:val="en-US"/>
        </w:rPr>
        <w:t>BT</w:t>
      </w:r>
      <w:r>
        <w:rPr>
          <w:i/>
          <w:lang w:val="el-GR"/>
        </w:rPr>
        <w:t>-46: Κωδικός αγοραστή», σε συνδυασμό  με το πεδίο «ΒΤ-10: Στοιχείο αναφοράς   Αγοραστή».</w:t>
      </w:r>
    </w:p>
  </w:footnote>
  <w:footnote w:id="3">
    <w:p>
      <w:pPr>
        <w:pStyle w:val="Style28"/>
        <w:widowControl w:val="false"/>
        <w:rPr/>
      </w:pPr>
      <w:r>
        <w:rPr>
          <w:rStyle w:val="Style10"/>
        </w:rPr>
        <w:footnoteRef/>
        <w:tab/>
      </w:r>
      <w:r>
        <w:rPr>
          <w:lang w:val="el-GR"/>
        </w:rPr>
        <w:t>Μόνο</w:t>
      </w:r>
      <w:r>
        <w:rPr>
          <w:szCs w:val="18"/>
          <w:lang w:val="el-GR"/>
        </w:rPr>
        <w:t xml:space="preserve"> για συμβάσεις άνω των ορίων</w:t>
      </w:r>
    </w:p>
  </w:footnote>
  <w:footnote w:id="4">
    <w:p>
      <w:pPr>
        <w:pStyle w:val="Fooot"/>
        <w:widowControl w:val="false"/>
        <w:rPr/>
      </w:pPr>
      <w:r>
        <w:rPr>
          <w:rStyle w:val="Style10"/>
        </w:rPr>
        <w:footnoteRef/>
        <w:tab/>
      </w:r>
      <w:r>
        <w:rPr>
          <w:rStyle w:val="Style10"/>
          <w:position w:val="0"/>
          <w:sz w:val="18"/>
          <w:sz w:val="18"/>
          <w:vertAlign w:val="baseline"/>
          <w:lang w:val="el-GR"/>
        </w:rPr>
        <w:t>Μόνο για συμβάσεις άνω των ορίων</w:t>
      </w:r>
    </w:p>
  </w:footnote>
  <w:footnote w:id="5">
    <w:p>
      <w:pPr>
        <w:pStyle w:val="Style28"/>
        <w:widowControl w:val="false"/>
        <w:rPr/>
      </w:pPr>
      <w:r>
        <w:rPr>
          <w:rStyle w:val="Style10"/>
        </w:rPr>
        <w:footnoteRef/>
        <w:tab/>
      </w:r>
      <w:r>
        <w:rPr>
          <w:rStyle w:val="Style10"/>
          <w:position w:val="0"/>
          <w:sz w:val="18"/>
          <w:sz w:val="18"/>
          <w:vertAlign w:val="baseline"/>
          <w:lang w:val="el-GR"/>
        </w:rPr>
        <w:t>Συμπληρώνεται το όνομα, η διεύθυνση, ο αριθμός τηλεφώνου, η διεύθυνση ηλεκτρονικού ταχυδρομείου (</w:t>
      </w:r>
      <w:r>
        <w:rPr>
          <w:rStyle w:val="Style10"/>
          <w:position w:val="0"/>
          <w:sz w:val="18"/>
          <w:sz w:val="18"/>
          <w:vertAlign w:val="baseline"/>
        </w:rPr>
        <w:t>e</w:t>
      </w:r>
      <w:r>
        <w:rPr>
          <w:rStyle w:val="Style10"/>
          <w:position w:val="0"/>
          <w:sz w:val="18"/>
          <w:sz w:val="18"/>
          <w:vertAlign w:val="baseline"/>
          <w:lang w:val="el-GR"/>
        </w:rPr>
        <w:t>-</w:t>
      </w:r>
      <w:r>
        <w:rPr>
          <w:rStyle w:val="Style10"/>
          <w:position w:val="0"/>
          <w:sz w:val="18"/>
          <w:sz w:val="18"/>
          <w:vertAlign w:val="baseline"/>
        </w:rPr>
        <w:t>mail</w:t>
      </w:r>
      <w:r>
        <w:rPr>
          <w:rStyle w:val="Style10"/>
          <w:position w:val="0"/>
          <w:sz w:val="18"/>
          <w:sz w:val="18"/>
          <w:vertAlign w:val="baseline"/>
          <w:lang w:val="el-GR"/>
        </w:rPr>
        <w:t>) της υπηρεσίας που διενεργεί τον διαγωνισμό, καθώς και ο αρμόδιος υπάλληλος της υπηρεσίας αυτής, άρθρο 53 παρ. 2 περ. γ του ν. 4412/2016</w:t>
      </w:r>
    </w:p>
  </w:footnote>
  <w:footnote w:id="6">
    <w:p>
      <w:pPr>
        <w:pStyle w:val="Style28"/>
        <w:widowControl w:val="false"/>
        <w:rPr/>
      </w:pPr>
      <w:r>
        <w:rPr>
          <w:rStyle w:val="Style10"/>
        </w:rPr>
        <w:footnoteRef/>
        <w:tab/>
      </w:r>
      <w:r>
        <w:rPr>
          <w:rStyle w:val="Style10"/>
          <w:position w:val="0"/>
          <w:sz w:val="18"/>
          <w:sz w:val="18"/>
          <w:vertAlign w:val="baseline"/>
          <w:lang w:val="el-GR"/>
        </w:rPr>
        <w:t>Εφόσον υπάρχει και για συμβάσεις άνω των ορίων</w:t>
      </w:r>
    </w:p>
  </w:footnote>
  <w:footnote w:id="7">
    <w:p>
      <w:pPr>
        <w:pStyle w:val="Style28"/>
        <w:widowControl w:val="false"/>
        <w:rPr/>
      </w:pPr>
      <w:r>
        <w:rPr>
          <w:rStyle w:val="Style10"/>
        </w:rPr>
        <w:footnoteRef/>
        <w:tab/>
      </w:r>
      <w:r>
        <w:rPr>
          <w:rStyle w:val="Style10"/>
          <w:position w:val="0"/>
          <w:sz w:val="18"/>
          <w:sz w:val="18"/>
          <w:vertAlign w:val="baseline"/>
          <w:lang w:val="el-GR"/>
        </w:rPr>
        <w:t>Αναφέρεται το είδος της Α.</w:t>
      </w:r>
      <w:r>
        <w:rPr>
          <w:rStyle w:val="Style10"/>
          <w:position w:val="0"/>
          <w:sz w:val="18"/>
          <w:sz w:val="18"/>
          <w:vertAlign w:val="baseline"/>
          <w:lang w:val="en-US"/>
        </w:rPr>
        <w:t>A</w:t>
      </w:r>
      <w:r>
        <w:rPr>
          <w:rStyle w:val="Style10"/>
          <w:position w:val="0"/>
          <w:sz w:val="18"/>
          <w:sz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8">
    <w:p>
      <w:pPr>
        <w:pStyle w:val="Style28"/>
        <w:widowControl w:val="false"/>
        <w:rPr/>
      </w:pPr>
      <w:r>
        <w:rPr>
          <w:rStyle w:val="Style10"/>
        </w:rPr>
        <w:footnoteRef/>
        <w:tab/>
      </w:r>
      <w:r>
        <w:rPr>
          <w:rStyle w:val="Style10"/>
          <w:position w:val="0"/>
          <w:sz w:val="18"/>
          <w:sz w:val="18"/>
          <w:vertAlign w:val="baseline"/>
          <w:lang w:val="el-GR"/>
        </w:rPr>
        <w:t>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w:t>
      </w:r>
    </w:p>
  </w:footnote>
  <w:footnote w:id="9">
    <w:p>
      <w:pPr>
        <w:pStyle w:val="Style28"/>
        <w:widowControl w:val="false"/>
        <w:rPr/>
      </w:pPr>
      <w:r>
        <w:rPr>
          <w:rStyle w:val="Style10"/>
        </w:rPr>
        <w:footnoteRef/>
        <w:tab/>
      </w:r>
      <w:r>
        <w:rPr>
          <w:rStyle w:val="Style10"/>
          <w:position w:val="0"/>
          <w:sz w:val="18"/>
          <w:sz w:val="18"/>
          <w:vertAlign w:val="baseline"/>
          <w:lang w:val="el-GR"/>
        </w:rPr>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Style10"/>
          <w:position w:val="0"/>
          <w:sz w:val="18"/>
          <w:sz w:val="18"/>
          <w:vertAlign w:val="baseline"/>
        </w:rPr>
        <w:t>L</w:t>
      </w:r>
      <w:r>
        <w:rPr>
          <w:rStyle w:val="Style10"/>
          <w:position w:val="0"/>
          <w:sz w:val="18"/>
          <w:sz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10">
    <w:p>
      <w:pPr>
        <w:pStyle w:val="Style28"/>
        <w:widowControl w:val="false"/>
        <w:rPr/>
      </w:pPr>
      <w:r>
        <w:rPr>
          <w:rStyle w:val="Style10"/>
        </w:rPr>
        <w:footnoteRef/>
        <w:tab/>
      </w:r>
      <w:r>
        <w:rPr>
          <w:rStyle w:val="Style10"/>
          <w:position w:val="0"/>
          <w:sz w:val="18"/>
          <w:sz w:val="18"/>
          <w:vertAlign w:val="baseline"/>
          <w:lang w:val="el-GR"/>
        </w:rPr>
        <w:t>Συμπληρώνεται μόνο αν εμπίπτει στην από κοινού διαδικασία σύναψης σύμβασης με την έννοια των άρθρων  42 – 43  του ν. 4412/2016</w:t>
      </w:r>
    </w:p>
  </w:footnote>
  <w:footnote w:id="11">
    <w:p>
      <w:pPr>
        <w:pStyle w:val="Style28"/>
        <w:widowControl w:val="false"/>
        <w:rPr/>
      </w:pPr>
      <w:r>
        <w:rPr>
          <w:rStyle w:val="Style10"/>
        </w:rPr>
        <w:footnoteRef/>
        <w:tab/>
      </w:r>
      <w:r>
        <w:rPr>
          <w:lang w:val="el-GR"/>
        </w:rPr>
        <w:t>Επιλέγονται και συμπληρώνονται τα αντίστοιχα εδάφια, πρβλ άρθρα 22 και 67 ν. 4412/16</w:t>
      </w:r>
    </w:p>
  </w:footnote>
  <w:footnote w:id="12">
    <w:p>
      <w:pPr>
        <w:pStyle w:val="Style28"/>
        <w:widowControl w:val="false"/>
        <w:rPr/>
      </w:pPr>
      <w:r>
        <w:rPr>
          <w:rStyle w:val="Style10"/>
        </w:rPr>
        <w:footnoteRef/>
        <w:tab/>
      </w:r>
      <w:r>
        <w:rPr>
          <w:strike/>
          <w:lang w:val="el-GR"/>
        </w:rPr>
        <w:t>Εάν η πρόσβαση στα έγγραφα είναι περιορισμένη, αντί για τα αναφερόμενα στο α) συμπληρώνεται:  «</w:t>
      </w:r>
      <w:r>
        <w:rPr>
          <w:i/>
          <w:strike/>
          <w:lang w:val="el-GR"/>
        </w:rPr>
        <w:t>Η πρόσβαση στα έγγραφα είναι περιορισμένη. Περαιτέρω πληροφορίες παρέχονται στην διεύθυνση (</w:t>
      </w:r>
      <w:r>
        <w:rPr>
          <w:i/>
          <w:strike/>
        </w:rPr>
        <w:t>URL</w:t>
      </w:r>
      <w:r>
        <w:rPr>
          <w:i/>
          <w:strike/>
          <w:lang w:val="el-GR"/>
        </w:rPr>
        <w:t>) : ………………………..»</w:t>
      </w:r>
    </w:p>
  </w:footnote>
  <w:footnote w:id="13">
    <w:p>
      <w:pPr>
        <w:pStyle w:val="Style28"/>
        <w:widowControl w:val="false"/>
        <w:rPr/>
      </w:pPr>
      <w:r>
        <w:rPr>
          <w:rStyle w:val="Style10"/>
        </w:rPr>
        <w:footnoteRef/>
        <w:tab/>
      </w:r>
      <w:r>
        <w:rPr>
          <w:lang w:val="el-GR"/>
        </w:rPr>
        <w:t>Το περιεχόμενο της παραγράφου διαμορφώνεται ανάλογα με την πηγή χρηματοδότησης (Πρβλ. παρ. 2 περ. ζ  του άρθρου 53 του ν.4412/16 όπως διαμορφώθηκε με το άρθρο 16 του ν. 4782/21)</w:t>
      </w:r>
    </w:p>
  </w:footnote>
  <w:footnote w:id="14">
    <w:p>
      <w:pPr>
        <w:pStyle w:val="Style28"/>
        <w:widowControl w:val="false"/>
        <w:rPr/>
      </w:pPr>
      <w:r>
        <w:rPr>
          <w:rStyle w:val="Style10"/>
        </w:rPr>
        <w:footnoteRef/>
        <w:tab/>
      </w:r>
      <w:r>
        <w:rPr>
          <w:lang w:val="el-GR"/>
        </w:rPr>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15">
    <w:p>
      <w:pPr>
        <w:pStyle w:val="Style28"/>
        <w:widowControl w:val="false"/>
        <w:rPr/>
      </w:pPr>
      <w:r>
        <w:rPr>
          <w:rStyle w:val="Style10"/>
        </w:rPr>
        <w:footnoteRef/>
        <w:tab/>
      </w:r>
      <w:r>
        <w:rPr>
          <w:lang w:val="el-GR"/>
        </w:rPr>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6">
    <w:p>
      <w:pPr>
        <w:pStyle w:val="Style28"/>
        <w:widowControl w:val="false"/>
        <w:rPr/>
      </w:pPr>
      <w:r>
        <w:rPr>
          <w:rStyle w:val="Style10"/>
        </w:rPr>
        <w:footnoteRef/>
        <w:tab/>
      </w:r>
      <w:r>
        <w:rPr>
          <w:lang w:val="el-GR"/>
        </w:rPr>
        <w:t>Το ποσοστό αυτό δεν μπορεί να υπερβαίνει το 80% ( άρθρο 105  παρ. 1  του ν. 4412/2016)</w:t>
      </w:r>
    </w:p>
  </w:footnote>
  <w:footnote w:id="17">
    <w:p>
      <w:pPr>
        <w:pStyle w:val="Style28"/>
        <w:widowControl w:val="false"/>
        <w:rPr/>
      </w:pPr>
      <w:r>
        <w:rPr>
          <w:rStyle w:val="Style10"/>
        </w:rPr>
        <w:footnoteRef/>
        <w:tab/>
      </w:r>
      <w:r>
        <w:rPr>
          <w:lang w:val="el-GR"/>
        </w:rPr>
        <w:t>Άρθρο 86 ν.4412/2016.</w:t>
      </w:r>
    </w:p>
  </w:footnote>
  <w:footnote w:id="18">
    <w:p>
      <w:pPr>
        <w:pStyle w:val="Style28"/>
        <w:widowControl w:val="false"/>
        <w:rPr/>
      </w:pPr>
      <w:r>
        <w:rPr>
          <w:rStyle w:val="Style10"/>
        </w:rPr>
        <w:footnoteRef/>
        <w:tab/>
      </w:r>
      <w:r>
        <w:rPr>
          <w:sz w:val="12"/>
          <w:szCs w:val="12"/>
          <w:lang w:val="el-GR"/>
        </w:rPr>
        <w:t>Άρθρο 86 ν.4412/2016</w:t>
      </w:r>
    </w:p>
  </w:footnote>
  <w:footnote w:id="19">
    <w:p>
      <w:pPr>
        <w:pStyle w:val="Style28"/>
        <w:widowControl w:val="false"/>
        <w:rPr/>
      </w:pPr>
      <w:r>
        <w:rPr>
          <w:rStyle w:val="Style10"/>
        </w:rPr>
        <w:footnoteRef/>
        <w:tab/>
      </w:r>
      <w:r>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20">
    <w:p>
      <w:pPr>
        <w:pStyle w:val="Style28"/>
        <w:widowControl w:val="false"/>
        <w:rPr/>
      </w:pPr>
      <w:r>
        <w:rPr>
          <w:rStyle w:val="Style10"/>
        </w:rPr>
        <w:footnoteRef/>
        <w:tab/>
      </w:r>
      <w:r>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21">
    <w:p>
      <w:pPr>
        <w:pStyle w:val="Style28"/>
        <w:widowControl w:val="false"/>
        <w:rPr/>
      </w:pPr>
      <w:r>
        <w:rPr>
          <w:rStyle w:val="Style10"/>
        </w:rPr>
        <w:footnoteRef/>
        <w:tab/>
      </w:r>
      <w:r>
        <w:rPr>
          <w:lang w:val="el-GR"/>
        </w:rPr>
        <w:t xml:space="preserve"> </w:t>
      </w:r>
      <w:r>
        <w:rPr>
          <w:lang w:val="el-GR"/>
        </w:rPr>
        <w:t>Επισημαίνεται ότι, όπως προβλέπεται στο άρ.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22">
    <w:p>
      <w:pPr>
        <w:pStyle w:val="Style28"/>
        <w:widowControl w:val="false"/>
        <w:rPr/>
      </w:pPr>
      <w:r>
        <w:rPr>
          <w:rStyle w:val="Style10"/>
        </w:rPr>
        <w:footnoteRef/>
        <w:tab/>
      </w:r>
      <w:r>
        <w:rPr>
          <w:lang w:val="el-GR"/>
        </w:rPr>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23">
    <w:p>
      <w:pPr>
        <w:pStyle w:val="Style28"/>
        <w:widowControl w:val="false"/>
        <w:rPr/>
      </w:pPr>
      <w:r>
        <w:rPr>
          <w:rStyle w:val="Style10"/>
        </w:rPr>
        <w:footnoteRef/>
        <w:tab/>
      </w:r>
      <w:r>
        <w:rPr>
          <w:lang w:val="el-GR"/>
        </w:rPr>
        <w:t>Για δημόσιες συμβάσεις άνω των ορίων, ή για τις συμβάσεις κάτω των ορίων, εφόσον η αναθέτουσα αρχή το επιλέξει. Πρβλ. άρθρο 65 παρ.6 του ν.4412/2016.</w:t>
      </w:r>
    </w:p>
  </w:footnote>
  <w:footnote w:id="24">
    <w:p>
      <w:pPr>
        <w:pStyle w:val="Style28"/>
        <w:widowControl w:val="false"/>
        <w:rPr/>
      </w:pPr>
      <w:r>
        <w:rPr>
          <w:rStyle w:val="Style10"/>
        </w:rPr>
        <w:footnoteRef/>
        <w:tab/>
      </w:r>
      <w:r>
        <w:rPr>
          <w:lang w:val="el-GR"/>
        </w:rPr>
        <w:t xml:space="preserve">Άρθρο 65 παρ. 1 του ν. 4412/2016 : Η προκήρυξη περιλαμβάνει τις πληροφορίες που προβλέπονται στο Παράρτημα </w:t>
      </w:r>
      <w:r>
        <w:rP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rPr/>
        <w:t>L</w:t>
      </w:r>
      <w:r>
        <w:rPr>
          <w:lang w:val="el-GR"/>
        </w:rPr>
        <w:t>296/1)</w:t>
      </w:r>
    </w:p>
  </w:footnote>
  <w:footnote w:id="25">
    <w:p>
      <w:pPr>
        <w:pStyle w:val="Style28"/>
        <w:widowControl w:val="false"/>
        <w:rPr/>
      </w:pPr>
      <w:r>
        <w:rPr>
          <w:rStyle w:val="Style10"/>
        </w:rPr>
        <w:footnoteRef/>
        <w:tab/>
      </w:r>
      <w:r>
        <w:rPr>
          <w:lang w:val="el-GR"/>
        </w:rPr>
        <w:t>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p>
  </w:footnote>
  <w:footnote w:id="26">
    <w:p>
      <w:pPr>
        <w:pStyle w:val="Style28"/>
        <w:widowControl w:val="false"/>
        <w:rPr/>
      </w:pPr>
      <w:r>
        <w:rPr>
          <w:rStyle w:val="Style10"/>
        </w:rPr>
        <w:footnoteRef/>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7">
    <w:p>
      <w:pPr>
        <w:pStyle w:val="Style28"/>
        <w:widowControl w:val="false"/>
        <w:rPr/>
      </w:pPr>
      <w:r>
        <w:rPr>
          <w:rStyle w:val="Style10"/>
        </w:rPr>
        <w:footnoteRef/>
        <w:tab/>
      </w:r>
      <w:r>
        <w:rPr>
          <w:lang w:val="el-GR"/>
        </w:rPr>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28">
    <w:p>
      <w:pPr>
        <w:pStyle w:val="Style28"/>
        <w:widowControl w:val="false"/>
        <w:rPr/>
      </w:pPr>
      <w:r>
        <w:rPr>
          <w:rStyle w:val="Style10"/>
        </w:rPr>
        <w:footnoteRef/>
        <w:tab/>
      </w:r>
      <w:r>
        <w:rPr>
          <w:lang w:val="el-GR"/>
        </w:rPr>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29">
    <w:p>
      <w:pPr>
        <w:pStyle w:val="Style28"/>
        <w:widowControl w:val="false"/>
        <w:rPr/>
      </w:pPr>
      <w:r>
        <w:rPr>
          <w:rStyle w:val="Style10"/>
        </w:rPr>
        <w:footnoteRef/>
        <w:tab/>
      </w:r>
      <w:r>
        <w:rPr>
          <w:lang w:val="el-GR"/>
        </w:rPr>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30">
    <w:p>
      <w:pPr>
        <w:pStyle w:val="Style28"/>
        <w:widowControl w:val="false"/>
        <w:rPr/>
      </w:pPr>
      <w:r>
        <w:rPr>
          <w:rStyle w:val="Style10"/>
        </w:rPr>
        <w:footnoteRef/>
        <w:tab/>
      </w:r>
      <w:r>
        <w:rPr>
          <w:lang w:val="el-GR"/>
        </w:rPr>
        <w:t xml:space="preserve"> </w:t>
      </w:r>
      <w:r>
        <w:rPr>
          <w:lang w:val="el-GR"/>
        </w:rPr>
        <w:t>Πρβλ.άρθρο 26 ν. 5005/2022 (Α’ 236), ως τροποποίησε άρθρο 4 ν. 3548/2007 (Α’ 68) με την προσθήκη παρ. 4.</w:t>
      </w:r>
    </w:p>
  </w:footnote>
  <w:footnote w:id="31">
    <w:p>
      <w:pPr>
        <w:pStyle w:val="Style28"/>
        <w:widowControl w:val="false"/>
        <w:rPr/>
      </w:pPr>
      <w:r>
        <w:rPr>
          <w:rStyle w:val="Style10"/>
        </w:rPr>
        <w:footnoteRef/>
        <w:tab/>
      </w:r>
      <w:r>
        <w:rPr>
          <w:lang w:val="el-GR"/>
        </w:rPr>
        <w:t>Άρθρο 18 παρ. 2 του ν. 4412/2016.</w:t>
      </w:r>
    </w:p>
  </w:footnote>
  <w:footnote w:id="32">
    <w:p>
      <w:pPr>
        <w:pStyle w:val="Style28"/>
        <w:widowControl w:val="false"/>
        <w:rPr/>
      </w:pPr>
      <w:r>
        <w:rPr>
          <w:rStyle w:val="Style10"/>
        </w:rPr>
        <w:footnoteRef/>
        <w:tab/>
      </w:r>
      <w:r>
        <w:rPr>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33">
    <w:p>
      <w:pPr>
        <w:pStyle w:val="Style28"/>
        <w:widowControl w:val="false"/>
        <w:rPr/>
      </w:pPr>
      <w:r>
        <w:rPr>
          <w:rStyle w:val="Style10"/>
        </w:rPr>
        <w:footnoteRef/>
        <w:tab/>
      </w:r>
      <w:r>
        <w:rPr>
          <w:lang w:val="el-GR"/>
        </w:rPr>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34">
    <w:p>
      <w:pPr>
        <w:pStyle w:val="Style28"/>
        <w:widowControl w:val="false"/>
        <w:rPr/>
      </w:pPr>
      <w:r>
        <w:rPr>
          <w:rStyle w:val="Style10"/>
        </w:rPr>
        <w:footnoteRef/>
        <w:tab/>
      </w:r>
      <w:r>
        <w:rPr>
          <w:lang w:val="el-GR"/>
        </w:rPr>
        <w:t>Άρθρο 60 παρ. 3 &amp; 67 παρ. 2  του ν. 4412/2016</w:t>
      </w:r>
    </w:p>
  </w:footnote>
  <w:footnote w:id="35">
    <w:p>
      <w:pPr>
        <w:pStyle w:val="Style28"/>
        <w:widowControl w:val="false"/>
        <w:rPr/>
      </w:pPr>
      <w:r>
        <w:rPr>
          <w:rStyle w:val="Style10"/>
        </w:rPr>
        <w:footnoteRef/>
        <w:tab/>
      </w:r>
      <w:r>
        <w:rPr>
          <w:lang w:val="el-GR"/>
        </w:rPr>
        <w:t xml:space="preserve"> </w:t>
      </w:r>
      <w:r>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36">
    <w:p>
      <w:pPr>
        <w:pStyle w:val="Style28"/>
        <w:widowControl w:val="false"/>
        <w:rPr/>
      </w:pPr>
      <w:r>
        <w:rPr>
          <w:rStyle w:val="Style10"/>
        </w:rPr>
        <w:footnoteRef/>
        <w:tab/>
      </w:r>
      <w:r>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7">
    <w:p>
      <w:pPr>
        <w:pStyle w:val="Style28"/>
        <w:widowControl w:val="false"/>
        <w:rPr/>
      </w:pPr>
      <w:r>
        <w:rPr>
          <w:rStyle w:val="Style10"/>
        </w:rPr>
        <w:footnoteRef/>
        <w:tab/>
      </w:r>
      <w:r>
        <w:rPr>
          <w:lang w:val="el-GR"/>
        </w:rPr>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8">
    <w:p>
      <w:pPr>
        <w:pStyle w:val="Style28"/>
        <w:widowControl w:val="false"/>
        <w:rPr/>
      </w:pPr>
      <w:r>
        <w:rPr>
          <w:rStyle w:val="Style10"/>
        </w:rPr>
        <w:footnoteRef/>
        <w:tab/>
      </w:r>
      <w:r>
        <w:rPr>
          <w:lang w:val="el-GR"/>
        </w:rPr>
        <w:t xml:space="preserve"> </w:t>
      </w:r>
      <w:r>
        <w:rPr>
          <w:lang w:val="el-GR"/>
        </w:rPr>
        <w:t>Άρθρο 80 παρ. 10 ν. 4412/2016</w:t>
      </w:r>
    </w:p>
  </w:footnote>
  <w:footnote w:id="39">
    <w:p>
      <w:pPr>
        <w:pStyle w:val="Style28"/>
        <w:widowControl w:val="false"/>
        <w:rPr/>
      </w:pPr>
      <w:r>
        <w:rPr>
          <w:rStyle w:val="Style10"/>
        </w:rPr>
        <w:footnoteRef/>
        <w:tab/>
      </w:r>
      <w:r>
        <w:rPr>
          <w:szCs w:val="18"/>
          <w:lang w:val="el-GR"/>
        </w:rPr>
        <w:t>Άρθρο 92 παρ.4 του ν. 4412/2016</w:t>
      </w:r>
    </w:p>
  </w:footnote>
  <w:footnote w:id="40">
    <w:p>
      <w:pPr>
        <w:pStyle w:val="Style28"/>
        <w:widowControl w:val="false"/>
        <w:rPr/>
      </w:pPr>
      <w:r>
        <w:rPr>
          <w:rStyle w:val="Style10"/>
        </w:rPr>
        <w:footnoteRef/>
        <w:tab/>
      </w:r>
      <w:r>
        <w:rPr>
          <w:szCs w:val="18"/>
          <w:lang w:val="el-GR"/>
        </w:rPr>
        <w:t>Με την επιφύλαξη της εν όλω ή εν μέρει σύνταξης των εγγράφων σε άλλη γλώσσα</w:t>
      </w:r>
    </w:p>
  </w:footnote>
  <w:footnote w:id="41">
    <w:p>
      <w:pPr>
        <w:pStyle w:val="Style28"/>
        <w:widowControl w:val="false"/>
        <w:rPr/>
      </w:pPr>
      <w:r>
        <w:rPr>
          <w:rStyle w:val="Style10"/>
        </w:rPr>
        <w:footnoteRef/>
        <w:tab/>
      </w:r>
      <w:r>
        <w:rPr>
          <w:szCs w:val="18"/>
          <w:lang w:val="el-GR"/>
        </w:rPr>
        <w:t>Άρθρο 72 του  ν. 4412/2 016</w:t>
      </w:r>
    </w:p>
  </w:footnote>
  <w:footnote w:id="42">
    <w:p>
      <w:pPr>
        <w:pStyle w:val="Style28"/>
        <w:widowControl w:val="false"/>
        <w:rPr/>
      </w:pPr>
      <w:r>
        <w:rPr>
          <w:rStyle w:val="Style10"/>
        </w:rPr>
        <w:footnoteRef/>
        <w:tab/>
      </w:r>
      <w:r>
        <w:rPr>
          <w:szCs w:val="18"/>
          <w:lang w:val="el-GR"/>
        </w:rPr>
        <w:t>Πρβλ.  άρθρο 120 του  ν.4512/2018 (ΦΕΚ Α΄ 5/17.1.2017), καθώς και</w:t>
      </w:r>
      <w:r>
        <w:rPr>
          <w:lang w:val="el-GR"/>
        </w:rPr>
        <w:t xml:space="preserve">  άρθρο 15 παρ.1 του  ν.4541/2018  (ΦΕΚ Α΄ 93/31.5.2018),</w:t>
      </w:r>
    </w:p>
  </w:footnote>
  <w:footnote w:id="43">
    <w:p>
      <w:pPr>
        <w:pStyle w:val="Style28"/>
        <w:widowControl w:val="false"/>
        <w:rPr/>
      </w:pPr>
      <w:r>
        <w:rPr>
          <w:rStyle w:val="Style10"/>
        </w:rPr>
        <w:footnoteRef/>
        <w:tab/>
      </w:r>
      <w:r>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44">
    <w:p>
      <w:pPr>
        <w:pStyle w:val="Style28"/>
        <w:widowControl w:val="false"/>
        <w:rPr/>
      </w:pPr>
      <w:r>
        <w:rPr>
          <w:rStyle w:val="Style10"/>
        </w:rPr>
        <w:footnoteRef/>
        <w:tab/>
      </w:r>
      <w:r>
        <w:rPr>
          <w:lang w:val="el-GR"/>
        </w:rPr>
        <w:t>Παρ. 12 άρθρου 72 του ν. 4412/2016</w:t>
      </w:r>
    </w:p>
  </w:footnote>
  <w:footnote w:id="45">
    <w:p>
      <w:pPr>
        <w:pStyle w:val="Style28"/>
        <w:widowControl w:val="false"/>
        <w:rPr/>
      </w:pPr>
      <w:r>
        <w:rPr>
          <w:rStyle w:val="Style10"/>
        </w:rPr>
        <w:footnoteRef/>
        <w:tab/>
      </w:r>
      <w:r>
        <w:rPr>
          <w:rStyle w:val="Style10"/>
          <w:position w:val="0"/>
          <w:sz w:val="18"/>
          <w:sz w:val="18"/>
          <w:vertAlign w:val="baseline"/>
          <w:lang w:val="el-GR"/>
        </w:rPr>
        <w:t>Παρ. 1 ,2 και 12 του άρθρου 72 του ν.4412/2016.</w:t>
      </w:r>
    </w:p>
  </w:footnote>
  <w:footnote w:id="46">
    <w:p>
      <w:pPr>
        <w:pStyle w:val="Style28"/>
        <w:widowControl w:val="false"/>
        <w:rPr/>
      </w:pPr>
      <w:r>
        <w:rPr>
          <w:rStyle w:val="Style10"/>
        </w:rPr>
        <w:footnoteRef/>
        <w:tab/>
      </w:r>
      <w:r>
        <w:rPr>
          <w:lang w:val="el-GR"/>
        </w:rPr>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7">
    <w:p>
      <w:pPr>
        <w:pStyle w:val="Style28"/>
        <w:widowControl w:val="false"/>
        <w:rPr/>
      </w:pPr>
      <w:r>
        <w:rPr>
          <w:rStyle w:val="Style10"/>
        </w:rPr>
        <w:footnoteRef/>
        <w:tab/>
      </w:r>
      <w:r>
        <w:rPr>
          <w:lang w:val="el-GR"/>
        </w:rPr>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8">
    <w:p>
      <w:pPr>
        <w:pStyle w:val="Style28"/>
        <w:widowControl w:val="false"/>
        <w:rPr/>
      </w:pPr>
      <w:r>
        <w:rPr>
          <w:rStyle w:val="Style10"/>
        </w:rPr>
        <w:footnoteRef/>
        <w:tab/>
      </w:r>
      <w:r>
        <w:rPr>
          <w:lang w:val="el-GR"/>
        </w:rPr>
        <w:t>Άρθρο 72 παρ. 3 εδάφιο δεύτερο του ν. 4412/2016</w:t>
      </w:r>
      <w:r>
        <w:rPr>
          <w:rFonts w:cs="Cambria"/>
          <w:szCs w:val="18"/>
          <w:lang w:val="el-GR"/>
        </w:rPr>
        <w:t>.</w:t>
      </w:r>
    </w:p>
  </w:footnote>
  <w:footnote w:id="49">
    <w:p>
      <w:pPr>
        <w:pStyle w:val="Style28"/>
        <w:widowControl w:val="false"/>
        <w:rPr/>
      </w:pPr>
      <w:r>
        <w:rPr>
          <w:rStyle w:val="Style10"/>
        </w:rPr>
        <w:footnoteRef/>
        <w:tab/>
      </w:r>
      <w:r>
        <w:rPr>
          <w:lang w:val="el-GR"/>
        </w:rPr>
        <w:t xml:space="preserve"> </w:t>
      </w:r>
      <w:r>
        <w:rPr>
          <w:lang w:val="el-GR"/>
        </w:rPr>
        <w:t>Άρθρο 88 σε συνδυασμό με άρθρο 72 ν. 4412/2016</w:t>
      </w:r>
    </w:p>
  </w:footnote>
  <w:footnote w:id="50">
    <w:p>
      <w:pPr>
        <w:pStyle w:val="Style28"/>
        <w:widowControl w:val="false"/>
        <w:rPr/>
      </w:pPr>
      <w:r>
        <w:rPr>
          <w:rStyle w:val="Style10"/>
        </w:rPr>
        <w:footnoteRef/>
        <w:tab/>
      </w:r>
      <w:r>
        <w:rPr>
          <w:lang w:val="el-GR"/>
        </w:rPr>
        <w:t>Άρθρα 73 και 74 ν. 4412/2016</w:t>
      </w:r>
    </w:p>
  </w:footnote>
  <w:footnote w:id="51">
    <w:p>
      <w:pPr>
        <w:pStyle w:val="Style28"/>
        <w:widowControl w:val="false"/>
        <w:rPr>
          <w:lang w:val="el-GR"/>
        </w:rPr>
      </w:pPr>
      <w:r>
        <w:rPr>
          <w:rStyle w:val="Style10"/>
        </w:rPr>
        <w:footnoteRef/>
        <w:tab/>
      </w:r>
      <w:r>
        <w:rPr>
          <w:lang w:val="el-GR"/>
        </w:rPr>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cs="Cambria" w:ascii="Cambria" w:hAnsi="Cambria"/>
          <w:bCs/>
          <w:szCs w:val="18"/>
          <w:lang w:val="el-GR"/>
        </w:rPr>
        <w:t xml:space="preserve"> </w:t>
      </w:r>
      <w:r>
        <w:rPr>
          <w:bCs/>
          <w:szCs w:val="18"/>
          <w:lang w:val="el-GR"/>
        </w:rPr>
        <w:t>αποφάσεις</w:t>
      </w:r>
    </w:p>
    <w:p>
      <w:pPr>
        <w:pStyle w:val="Style28"/>
        <w:widowControl w:val="false"/>
        <w:rPr/>
      </w:pPr>
      <w:r>
        <w:rPr/>
      </w:r>
    </w:p>
  </w:footnote>
  <w:footnote w:id="52">
    <w:p>
      <w:pPr>
        <w:pStyle w:val="Style28"/>
        <w:widowControl w:val="false"/>
        <w:rPr/>
      </w:pPr>
      <w:r>
        <w:rPr>
          <w:rStyle w:val="Style10"/>
        </w:rPr>
        <w:footnoteRef/>
        <w:tab/>
      </w:r>
      <w:r>
        <w:rPr>
          <w:lang w:val="el-GR"/>
        </w:rPr>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3">
    <w:p>
      <w:pPr>
        <w:pStyle w:val="Style28"/>
        <w:widowControl w:val="false"/>
        <w:rPr/>
      </w:pPr>
      <w:r>
        <w:rPr>
          <w:rStyle w:val="Style10"/>
        </w:rPr>
        <w:footnoteRef/>
        <w:tab/>
      </w:r>
      <w:r>
        <w:rPr>
          <w:lang w:val="el-GR"/>
        </w:rPr>
        <w:t>Ειδικά για τους δυνητικούς λόγους αποκλεισμού 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4">
    <w:p>
      <w:pPr>
        <w:pStyle w:val="Style28"/>
        <w:widowControl w:val="false"/>
        <w:rPr/>
      </w:pPr>
      <w:r>
        <w:rPr>
          <w:rStyle w:val="Style10"/>
        </w:rPr>
        <w:footnoteRef/>
        <w:tab/>
      </w:r>
      <w:r>
        <w:rPr>
          <w:lang w:val="el-GR"/>
        </w:rPr>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5">
    <w:p>
      <w:pPr>
        <w:pStyle w:val="Style28"/>
        <w:widowControl w:val="false"/>
        <w:rPr/>
      </w:pPr>
      <w:r>
        <w:rPr>
          <w:rStyle w:val="Style10"/>
        </w:rPr>
        <w:footnoteRef/>
        <w:tab/>
      </w:r>
      <w:r>
        <w:rPr>
          <w:lang w:val="el-GR"/>
        </w:rPr>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w:t>
      </w:r>
    </w:p>
  </w:footnote>
  <w:footnote w:id="56">
    <w:p>
      <w:pPr>
        <w:pStyle w:val="Style28"/>
        <w:widowControl w:val="false"/>
        <w:rPr/>
      </w:pPr>
      <w:r>
        <w:rPr>
          <w:rStyle w:val="Style10"/>
        </w:rPr>
        <w:footnoteRef/>
        <w:tab/>
      </w:r>
      <w:r>
        <w:rPr>
          <w:lang w:val="el-GR"/>
        </w:rPr>
        <w:t xml:space="preserve"> </w:t>
      </w:r>
      <w:r>
        <w:rPr>
          <w:lang w:val="el-GR"/>
        </w:rPr>
        <w:t>Σχετικά με την προσκόμιση αποδείξεων για τα επανορθωτικά μέτρα βλ. την απόφαση της 14ης Ιανουαρίου 2021 του ΔΕΕ στην υπόθεση C</w:t>
      </w:r>
      <w:r>
        <w:rPr>
          <w:rFonts w:cs="Cambria Math" w:ascii="Cambria Math" w:hAnsi="Cambria Math"/>
          <w:lang w:val="el-GR"/>
        </w:rPr>
        <w:noBreakHyphen/>
      </w:r>
      <w:r>
        <w:rPr>
          <w:lang w:val="el-GR"/>
        </w:rPr>
        <w:t>387/19</w:t>
      </w:r>
    </w:p>
  </w:footnote>
  <w:footnote w:id="57">
    <w:p>
      <w:pPr>
        <w:pStyle w:val="Style28"/>
        <w:widowControl w:val="false"/>
        <w:rPr/>
      </w:pPr>
      <w:r>
        <w:rPr>
          <w:rStyle w:val="Style10"/>
        </w:rPr>
        <w:footnoteRef/>
        <w:tab/>
      </w:r>
      <w:r>
        <w:rPr>
          <w:lang w:val="el-GR"/>
        </w:rPr>
        <w:t>Παρ. 7 άρθρου 73 ν. 4412/2016.</w:t>
      </w:r>
    </w:p>
  </w:footnote>
  <w:footnote w:id="58">
    <w:p>
      <w:pPr>
        <w:pStyle w:val="Normal"/>
        <w:widowControl w:val="false"/>
        <w:suppressAutoHyphens w:val="false"/>
        <w:spacing w:before="0" w:after="0"/>
        <w:ind w:left="426" w:hanging="426"/>
        <w:rPr/>
      </w:pPr>
      <w:r>
        <w:rPr>
          <w:rStyle w:val="Style10"/>
        </w:rPr>
        <w:footnoteRef/>
        <w:tab/>
      </w:r>
      <w:r>
        <w:rPr>
          <w:sz w:val="18"/>
          <w:szCs w:val="20"/>
          <w:lang w:val="el-GR"/>
        </w:rPr>
        <w:t>Πρβλ. απόφαση υπ’ αριθμ. 111257-18/11/2022 (ΑΔΑ: ΨΠΓΟ46ΜΤΛΡ-0Ε3).</w:t>
      </w:r>
    </w:p>
  </w:footnote>
  <w:footnote w:id="59">
    <w:p>
      <w:pPr>
        <w:pStyle w:val="Style28"/>
        <w:widowControl w:val="false"/>
        <w:rPr/>
      </w:pPr>
      <w:r>
        <w:rPr>
          <w:rStyle w:val="Style10"/>
        </w:rPr>
        <w:footnoteRef/>
        <w:tab/>
      </w:r>
      <w:r>
        <w:rPr>
          <w:lang w:val="el-GR"/>
        </w:rPr>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ΙΙ και IV παρ. 1 όπου παρατίθενται σχετικά  παραδείγματα.</w:t>
      </w:r>
    </w:p>
  </w:footnote>
  <w:footnote w:id="60">
    <w:p>
      <w:pPr>
        <w:pStyle w:val="Style28"/>
        <w:widowControl w:val="false"/>
        <w:rPr/>
      </w:pPr>
      <w:r>
        <w:rPr>
          <w:rStyle w:val="Style10"/>
        </w:rPr>
        <w:footnoteRef/>
        <w:tab/>
      </w:r>
      <w:r>
        <w:rPr>
          <w:lang w:val="el-GR"/>
        </w:rPr>
        <w:t>Άρθρο  75 παρ. 2 ν. 4412/2016.</w:t>
      </w:r>
    </w:p>
  </w:footnote>
  <w:footnote w:id="61">
    <w:p>
      <w:pPr>
        <w:pStyle w:val="Style28"/>
        <w:widowControl w:val="false"/>
        <w:rPr/>
      </w:pPr>
      <w:r>
        <w:rPr>
          <w:rStyle w:val="Style10"/>
        </w:rPr>
        <w:footnoteRef/>
        <w:tab/>
      </w:r>
      <w:r>
        <w:rPr>
          <w:lang w:val="el-GR"/>
        </w:rPr>
        <w:t xml:space="preserve">Παράρτημα </w:t>
      </w:r>
      <w:r>
        <w:rPr/>
        <w:t>XI</w:t>
      </w:r>
      <w:r>
        <w:rPr>
          <w:lang w:val="el-GR"/>
        </w:rPr>
        <w:t xml:space="preserve"> Προσαρτήματος Α ν. 4412/2016.</w:t>
      </w:r>
    </w:p>
  </w:footnote>
  <w:footnote w:id="62">
    <w:p>
      <w:pPr>
        <w:pStyle w:val="Style28"/>
        <w:widowControl w:val="false"/>
        <w:rPr/>
      </w:pPr>
      <w:r>
        <w:rPr>
          <w:rStyle w:val="Style10"/>
        </w:rPr>
        <w:footnoteRef/>
        <w:tab/>
      </w:r>
      <w:r>
        <w:rPr>
          <w:lang w:val="el-GR"/>
        </w:rPr>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3">
    <w:p>
      <w:pPr>
        <w:pStyle w:val="Style28"/>
        <w:widowControl w:val="false"/>
        <w:rPr/>
      </w:pPr>
      <w:r>
        <w:rPr>
          <w:rStyle w:val="Style10"/>
        </w:rPr>
        <w:footnoteRef/>
        <w:tab/>
      </w:r>
      <w:r>
        <w:rPr>
          <w:lang w:val="el-GR"/>
        </w:rPr>
        <w:t>Άρθρο 75 παρ. 4 ν. 4412/2016.</w:t>
      </w:r>
    </w:p>
  </w:footnote>
  <w:footnote w:id="64">
    <w:p>
      <w:pPr>
        <w:pStyle w:val="Style28"/>
        <w:widowControl w:val="false"/>
        <w:rPr/>
      </w:pPr>
      <w:r>
        <w:rPr>
          <w:rStyle w:val="Style10"/>
        </w:rPr>
        <w:footnoteRef/>
        <w:tab/>
      </w:r>
      <w:r>
        <w:rPr>
          <w:lang w:val="el-GR"/>
        </w:rPr>
        <w:t>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w:t>
      </w:r>
    </w:p>
  </w:footnote>
  <w:footnote w:id="65">
    <w:p>
      <w:pPr>
        <w:pStyle w:val="Style28"/>
        <w:widowControl w:val="false"/>
        <w:rPr/>
      </w:pPr>
      <w:r>
        <w:rPr>
          <w:rStyle w:val="Style10"/>
        </w:rPr>
        <w:footnoteRef/>
        <w:tab/>
      </w:r>
      <w:r>
        <w:rPr>
          <w:lang w:val="el-GR"/>
        </w:rPr>
        <w:t>Άρθρο 78 ν. 4412/2016</w:t>
      </w:r>
    </w:p>
  </w:footnote>
  <w:footnote w:id="66">
    <w:p>
      <w:pPr>
        <w:pStyle w:val="Style28"/>
        <w:widowControl w:val="false"/>
        <w:rPr/>
      </w:pPr>
      <w:r>
        <w:rPr>
          <w:rStyle w:val="Style10"/>
        </w:rPr>
        <w:footnoteRef/>
        <w:tab/>
      </w:r>
      <w:r>
        <w:rPr>
          <w:lang w:val="el-GR"/>
        </w:rPr>
        <w:t>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w:t>
      </w:r>
    </w:p>
  </w:footnote>
  <w:footnote w:id="67">
    <w:p>
      <w:pPr>
        <w:pStyle w:val="Style28"/>
        <w:widowControl w:val="false"/>
        <w:rPr/>
      </w:pPr>
      <w:r>
        <w:rPr>
          <w:rStyle w:val="Style10"/>
        </w:rPr>
        <w:footnoteRef/>
        <w:tab/>
      </w:r>
      <w:r>
        <w:rPr>
          <w:lang w:val="el-GR"/>
        </w:rPr>
        <w:t>Άρθρο 78 παρ. 1 εδ. 2 του ν. 4412/2016.</w:t>
      </w:r>
    </w:p>
  </w:footnote>
  <w:footnote w:id="68">
    <w:p>
      <w:pPr>
        <w:pStyle w:val="Style28"/>
        <w:widowControl w:val="false"/>
        <w:rPr/>
      </w:pPr>
      <w:r>
        <w:rPr>
          <w:rStyle w:val="Style10"/>
        </w:rPr>
        <w:footnoteRef/>
        <w:tab/>
      </w:r>
      <w:r>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69">
    <w:p>
      <w:pPr>
        <w:pStyle w:val="Style28"/>
        <w:widowControl w:val="false"/>
        <w:rPr/>
      </w:pPr>
      <w:r>
        <w:rPr>
          <w:rStyle w:val="Style10"/>
        </w:rPr>
        <w:footnoteRef/>
        <w:tab/>
      </w:r>
      <w:r>
        <w:rPr>
          <w:lang w:val="el-GR"/>
        </w:rPr>
        <w:t>Άρθρο 78 παρ. 1 ν. 4412/2016.</w:t>
      </w:r>
    </w:p>
  </w:footnote>
  <w:footnote w:id="70">
    <w:p>
      <w:pPr>
        <w:pStyle w:val="Style28"/>
        <w:widowControl w:val="false"/>
        <w:rPr/>
      </w:pPr>
      <w:r>
        <w:rPr>
          <w:rStyle w:val="Style10"/>
        </w:rPr>
        <w:footnoteRef/>
        <w:tab/>
      </w:r>
      <w:r>
        <w:rPr>
          <w:lang w:val="el-GR"/>
        </w:rPr>
        <w:t>Άρθρο 131 παρ. 6 ν. 4412/2016</w:t>
      </w:r>
    </w:p>
  </w:footnote>
  <w:footnote w:id="71">
    <w:p>
      <w:pPr>
        <w:pStyle w:val="Style28"/>
        <w:widowControl w:val="false"/>
        <w:rPr/>
      </w:pPr>
      <w:r>
        <w:rPr>
          <w:rStyle w:val="Style10"/>
        </w:rPr>
        <w:footnoteRef/>
        <w:tab/>
      </w:r>
      <w:r>
        <w:rPr>
          <w:lang w:val="el-GR"/>
        </w:rPr>
        <w:t>Άρθρο 104 σε συνδυασμό με τις παρ. 4 και 5 του άρθρου 105 του ν. 4412/2016</w:t>
      </w:r>
    </w:p>
  </w:footnote>
  <w:footnote w:id="72">
    <w:p>
      <w:pPr>
        <w:pStyle w:val="Style28"/>
        <w:widowControl w:val="false"/>
        <w:rPr/>
      </w:pPr>
      <w:r>
        <w:rPr>
          <w:rStyle w:val="Style10"/>
        </w:rPr>
        <w:footnoteRef/>
        <w:tab/>
      </w:r>
      <w:r>
        <w:rPr>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w:t>
      </w:r>
    </w:p>
  </w:footnote>
  <w:footnote w:id="73">
    <w:p>
      <w:pPr>
        <w:pStyle w:val="Style28"/>
        <w:widowControl w:val="false"/>
        <w:rPr>
          <w:lang w:val="el-GR"/>
        </w:rPr>
      </w:pPr>
      <w:r>
        <w:rPr>
          <w:rStyle w:val="Style10"/>
        </w:rPr>
        <w:footnoteRef/>
        <w:tab/>
      </w:r>
      <w:r>
        <w:rPr>
          <w:lang w:val="el-GR"/>
        </w:rPr>
        <w:t>Από τις 2-5-2019, παρέχεται η ηλεκτρονική υπηρεσία </w:t>
      </w:r>
      <w:r>
        <w:fldChar w:fldCharType="begin"/>
      </w:r>
      <w:r>
        <w:instrText> HYPERLINK "https://espdint.eprocurement.gov.gr/" \l "_blank"</w:instrText>
      </w:r>
      <w:r>
        <w:fldChar w:fldCharType="separate"/>
      </w:r>
      <w:r>
        <w:rPr>
          <w:rStyle w:val="Style9"/>
          <w:lang w:val="el-GR"/>
        </w:rPr>
        <w:t>Promitheus ESPDint </w:t>
      </w:r>
      <w:r>
        <w:fldChar w:fldCharType="end"/>
      </w:r>
      <w:r>
        <w:rPr>
          <w:lang w:val="el-GR"/>
        </w:rPr>
        <w:t>(</w:t>
      </w:r>
      <w:r>
        <w:fldChar w:fldCharType="begin"/>
      </w:r>
      <w:r>
        <w:instrText> HYPERLINK "https://espdint.eprocurement.gov.gr/" \l "_blank"</w:instrText>
      </w:r>
      <w:r>
        <w:fldChar w:fldCharType="separate"/>
      </w:r>
      <w:r>
        <w:rPr>
          <w:rStyle w:val="Style9"/>
          <w:lang w:val="el-GR"/>
        </w:rPr>
        <w:t>https://espdint.eprocurement.gov.gr/</w:t>
      </w:r>
      <w:r>
        <w:fldChar w:fldCharType="end"/>
      </w:r>
      <w:r>
        <w:rPr>
          <w:lang w:val="el-GR"/>
        </w:rPr>
        <w:t xml:space="preserve">) </w:t>
      </w:r>
      <w:hyperlink r:id="rId1">
        <w:r>
          <w:rPr>
            <w:rStyle w:val="Style9"/>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2">
        <w:r>
          <w:rPr>
            <w:rStyle w:val="Style9"/>
            <w:lang w:val="el-GR"/>
          </w:rPr>
          <w:t>www.promitheus.gov.gr</w:t>
        </w:r>
      </w:hyperlink>
      <w:r>
        <w:rPr>
          <w:lang w:val="el-GR"/>
        </w:rPr>
        <w:t xml:space="preserve"> </w:t>
      </w:r>
      <w:hyperlink r:id="rId3">
        <w:r>
          <w:rPr>
            <w:rStyle w:val="Style9"/>
            <w:lang w:val="el-GR"/>
          </w:rPr>
          <w:t>https://portal.eprocurement.gov.gr/webcenter/portal/TestPortal</w:t>
        </w:r>
      </w:hyperlink>
      <w:r>
        <w:rPr>
          <w:lang w:val="el-GR"/>
        </w:rPr>
        <w:t>.</w:t>
      </w:r>
    </w:p>
    <w:p>
      <w:pPr>
        <w:pStyle w:val="Style28"/>
        <w:widowControl w:val="false"/>
        <w:ind w:left="425" w:firstLine="1"/>
        <w:rPr/>
      </w:pPr>
      <w:r>
        <w:rPr>
          <w:lang w:val="el-GR"/>
        </w:rPr>
        <w:tab/>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r>
          <w:rPr>
            <w:rStyle w:val="Style9"/>
            <w:lang w:val="el-GR"/>
          </w:rPr>
          <w:t>https://eur-lex.europa.eu/legal-content/EL/TXT/HTML/?uri=CELEX:32016R0007R(01)&amp;from=EL</w:t>
        </w:r>
      </w:hyperlink>
    </w:p>
  </w:footnote>
  <w:footnote w:id="74">
    <w:p>
      <w:pPr>
        <w:pStyle w:val="Style28"/>
        <w:widowControl w:val="false"/>
        <w:rPr/>
      </w:pPr>
      <w:r>
        <w:rPr>
          <w:rStyle w:val="Style10"/>
        </w:rPr>
        <w:footnoteRef/>
        <w:tab/>
      </w:r>
      <w:r>
        <w:rPr>
          <w:lang w:val="el-GR"/>
        </w:rPr>
        <w:t>Άρθρο 79Α παρ. 4 του ν. 4412/2016</w:t>
      </w:r>
    </w:p>
  </w:footnote>
  <w:footnote w:id="75">
    <w:p>
      <w:pPr>
        <w:pStyle w:val="Style28"/>
        <w:widowControl w:val="false"/>
        <w:rPr/>
      </w:pPr>
      <w:r>
        <w:rPr>
          <w:rStyle w:val="Style10"/>
        </w:rPr>
        <w:footnoteRef/>
        <w:tab/>
      </w:r>
      <w:r>
        <w:rPr>
          <w:lang w:val="el-GR"/>
        </w:rPr>
        <w:t>Άρθρο 79 παρ. 9 του ν. 4412/2016</w:t>
      </w:r>
    </w:p>
  </w:footnote>
  <w:footnote w:id="76">
    <w:p>
      <w:pPr>
        <w:pStyle w:val="Style28"/>
        <w:widowControl w:val="false"/>
        <w:rPr/>
      </w:pPr>
      <w:r>
        <w:rPr>
          <w:rStyle w:val="Style10"/>
        </w:rPr>
        <w:footnoteRef/>
        <w:tab/>
      </w:r>
      <w:r>
        <w:rPr>
          <w:lang w:val="el-GR"/>
        </w:rPr>
        <w:t xml:space="preserve">βλ. Δ.Ε.Ε. απόφαση της 19.6.2019, </w:t>
      </w:r>
      <w:r>
        <w:rPr/>
        <w:t>Meca</w:t>
      </w:r>
      <w:r>
        <w:rPr>
          <w:lang w:val="el-GR"/>
        </w:rPr>
        <w:t xml:space="preserve">, </w:t>
      </w:r>
      <w:r>
        <w:rPr/>
        <w:t>C</w:t>
      </w:r>
      <w:r>
        <w:rPr>
          <w:lang w:val="el-GR"/>
        </w:rPr>
        <w:t xml:space="preserve">-41/18, </w:t>
      </w:r>
      <w:r>
        <w:rPr/>
        <w:t>EU</w:t>
      </w:r>
      <w:r>
        <w:rPr>
          <w:lang w:val="el-GR"/>
        </w:rPr>
        <w:t>:</w:t>
      </w:r>
      <w:r>
        <w:rPr/>
        <w:t>C</w:t>
      </w:r>
      <w:r>
        <w:rPr>
          <w:lang w:val="el-GR"/>
        </w:rPr>
        <w:t>:2019:507, σκ. 28</w:t>
      </w:r>
    </w:p>
  </w:footnote>
  <w:footnote w:id="77">
    <w:p>
      <w:pPr>
        <w:pStyle w:val="Style28"/>
        <w:widowControl w:val="false"/>
        <w:rPr/>
      </w:pPr>
      <w:r>
        <w:rPr>
          <w:rStyle w:val="Style10"/>
        </w:rPr>
        <w:footnoteRef/>
        <w:tab/>
      </w:r>
      <w:r>
        <w:rPr>
          <w:lang w:val="el-GR"/>
        </w:rPr>
        <w:t>Βλ. ενδεικτικά ΣτΕ 754/2020, 753/2020 (Δ΄ Τμήμα)</w:t>
      </w:r>
    </w:p>
  </w:footnote>
  <w:footnote w:id="78">
    <w:p>
      <w:pPr>
        <w:pStyle w:val="Style28"/>
        <w:widowControl w:val="false"/>
        <w:rPr/>
      </w:pPr>
      <w:r>
        <w:rPr>
          <w:rStyle w:val="Style10"/>
        </w:rPr>
        <w:footnoteRef/>
        <w:tab/>
      </w:r>
      <w:r>
        <w:rPr>
          <w:lang w:val="el-GR"/>
        </w:rPr>
        <w:t>Παρ. 1 του άρθρου 79 του ν. 4412/2016, όπως τροποποιήθηκε με την παρ. 5 του άρθρου 235 του ν. 4635/2019.</w:t>
      </w:r>
    </w:p>
  </w:footnote>
  <w:footnote w:id="79">
    <w:p>
      <w:pPr>
        <w:pStyle w:val="Style28"/>
        <w:widowControl w:val="false"/>
        <w:rPr/>
      </w:pPr>
      <w:r>
        <w:rPr>
          <w:rStyle w:val="Style10"/>
        </w:rPr>
        <w:footnoteRef/>
        <w:tab/>
      </w:r>
      <w:r>
        <w:rPr>
          <w:lang w:val="el-GR"/>
        </w:rPr>
        <w:t xml:space="preserve"> </w:t>
      </w:r>
      <w:r>
        <w:rPr>
          <w:lang w:val="el-GR"/>
        </w:rPr>
        <w:t>Παρ. 2</w:t>
      </w:r>
      <w:r>
        <w:rPr>
          <w:vertAlign w:val="superscript"/>
          <w:lang w:val="el-GR"/>
        </w:rPr>
        <w:t>Α</w:t>
      </w:r>
      <w:r>
        <w:rPr>
          <w:lang w:val="el-GR"/>
        </w:rPr>
        <w:t xml:space="preserve"> άρθρου 73 σε συνδυασμό με την παρ. 8 του άρθρου 79 του ν. 4412/2016</w:t>
      </w:r>
    </w:p>
  </w:footnote>
  <w:footnote w:id="80">
    <w:p>
      <w:pPr>
        <w:pStyle w:val="Style28"/>
        <w:widowControl w:val="false"/>
        <w:rPr/>
      </w:pPr>
      <w:r>
        <w:rPr>
          <w:rStyle w:val="Style10"/>
        </w:rPr>
        <w:footnoteRef/>
        <w:tab/>
      </w:r>
      <w:r>
        <w:rPr>
          <w:lang w:val="el-GR"/>
        </w:rPr>
        <w:t xml:space="preserve"> </w:t>
      </w:r>
      <w:r>
        <w:rPr>
          <w:lang w:val="el-GR"/>
        </w:rPr>
        <w:t>Πρβλ. Άρθρο 5 της Υ.Α. υπ’αριθμ. 102080/24-10-2022 «Ρύθμιση θεμάτων σχετικά με την εξέταση επανορθωτικών μέτρων από την Επιτροπή της παρ.</w:t>
      </w:r>
      <w:r>
        <w:rPr/>
        <w:t>  </w:t>
      </w:r>
      <w:r>
        <w:rPr>
          <w:lang w:val="el-GR"/>
        </w:rPr>
        <w:t>9 του άρθρου 73 του ν.</w:t>
      </w:r>
      <w:r>
        <w:rPr/>
        <w:t> </w:t>
      </w:r>
      <w:r>
        <w:rPr>
          <w:lang w:val="el-GR"/>
        </w:rPr>
        <w:t>4412/2016», ΦΕΚ Β/02-11-2022</w:t>
      </w:r>
    </w:p>
  </w:footnote>
  <w:footnote w:id="81">
    <w:p>
      <w:pPr>
        <w:pStyle w:val="Style28"/>
        <w:widowControl w:val="false"/>
        <w:rPr/>
      </w:pPr>
      <w:r>
        <w:rPr>
          <w:rStyle w:val="Style10"/>
        </w:rPr>
        <w:footnoteRef/>
        <w:tab/>
      </w:r>
      <w:r>
        <w:rPr>
          <w:lang w:val="el-GR"/>
        </w:rPr>
        <w:t xml:space="preserve">Άρθρο 80 ν. 4412/2016.  Επισημαίνεται, περαιτέρω ότι η </w:t>
      </w:r>
      <w:r>
        <w:rPr>
          <w:lang w:val="en-US"/>
        </w:rPr>
        <w:t>A</w:t>
      </w:r>
      <w:r>
        <w:rPr>
          <w:lang w:val="el-GR"/>
        </w:rPr>
        <w:t>.</w:t>
      </w:r>
      <w:r>
        <w:rPr>
          <w:lang w:val="en-US"/>
        </w:rPr>
        <w:t>A</w:t>
      </w:r>
      <w:r>
        <w:rPr>
          <w:lang w:val="el-GR"/>
        </w:rPr>
        <w:t>.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w:t>
      </w:r>
    </w:p>
  </w:footnote>
  <w:footnote w:id="82">
    <w:p>
      <w:pPr>
        <w:pStyle w:val="Style28"/>
        <w:widowControl w:val="false"/>
        <w:rPr/>
      </w:pPr>
      <w:r>
        <w:rPr>
          <w:rStyle w:val="Style10"/>
        </w:rPr>
        <w:footnoteRef/>
        <w:tab/>
      </w:r>
      <w:r>
        <w:rPr>
          <w:lang w:val="el-GR"/>
        </w:rPr>
        <w:t>Άρθρο 79 παρ. 6 ν. 4412/2016.</w:t>
      </w:r>
    </w:p>
  </w:footnote>
  <w:footnote w:id="83">
    <w:p>
      <w:pPr>
        <w:pStyle w:val="Style28"/>
        <w:widowControl w:val="false"/>
        <w:rPr/>
      </w:pPr>
      <w:r>
        <w:rPr>
          <w:rStyle w:val="Style10"/>
        </w:rPr>
        <w:footnoteRef/>
        <w:tab/>
      </w:r>
      <w:r>
        <w:rPr>
          <w:lang w:val="el-GR"/>
        </w:rPr>
        <w:t xml:space="preserve"> </w:t>
      </w:r>
      <w:r>
        <w:rPr>
          <w:lang w:val="el-GR"/>
        </w:rPr>
        <w:t>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w:t>
      </w:r>
    </w:p>
  </w:footnote>
  <w:footnote w:id="84">
    <w:p>
      <w:pPr>
        <w:pStyle w:val="Style28"/>
        <w:widowControl w:val="false"/>
        <w:rPr/>
      </w:pPr>
      <w:r>
        <w:rPr>
          <w:rStyle w:val="Style10"/>
        </w:rPr>
        <w:footnoteRef/>
        <w:tab/>
      </w:r>
      <w:r>
        <w:rPr>
          <w:lang w:val="el-GR"/>
        </w:rPr>
        <w:t xml:space="preserve"> </w:t>
      </w:r>
      <w:r>
        <w:rPr>
          <w:lang w:val="el-GR"/>
        </w:rPr>
        <w:t>Εφόσον η αναθέτουσα αρχή την επιλέξει ως λόγο αποκλεισμού.</w:t>
      </w:r>
    </w:p>
  </w:footnote>
  <w:footnote w:id="85">
    <w:p>
      <w:pPr>
        <w:pStyle w:val="Style28"/>
        <w:widowControl w:val="false"/>
        <w:rPr/>
      </w:pPr>
      <w:r>
        <w:rPr>
          <w:rStyle w:val="Style10"/>
        </w:rPr>
        <w:footnoteRef/>
        <w:tab/>
      </w:r>
      <w:r>
        <w:rPr>
          <w:lang w:val="el-GR"/>
        </w:rPr>
        <w:t xml:space="preserve"> </w:t>
      </w:r>
      <w:r>
        <w:rPr>
          <w:lang w:val="el-GR"/>
        </w:rPr>
        <w:t>Παρ. 4 του άρθρου 74 του ν. 4412/2016</w:t>
      </w:r>
    </w:p>
  </w:footnote>
  <w:footnote w:id="86">
    <w:p>
      <w:pPr>
        <w:pStyle w:val="Style28"/>
        <w:widowControl w:val="false"/>
        <w:rPr/>
      </w:pPr>
      <w:r>
        <w:rPr>
          <w:rStyle w:val="Style10"/>
        </w:rPr>
        <w:footnoteRef/>
        <w:tab/>
      </w:r>
      <w:r>
        <w:rPr>
          <w:lang w:val="el-GR"/>
        </w:rPr>
        <w:t>Άρθρο 8 ν. 3310/2005 και π.δ. 82/1996.</w:t>
      </w:r>
    </w:p>
  </w:footnote>
  <w:footnote w:id="87">
    <w:p>
      <w:pPr>
        <w:pStyle w:val="Style28"/>
        <w:widowControl w:val="false"/>
        <w:rPr/>
      </w:pPr>
      <w:r>
        <w:rPr>
          <w:rStyle w:val="Style10"/>
        </w:rPr>
        <w:footnoteRef/>
        <w:tab/>
      </w:r>
      <w:r>
        <w:rPr>
          <w:lang w:val="el-GR"/>
        </w:rPr>
        <w:t xml:space="preserve"> </w:t>
      </w:r>
      <w:r>
        <w:rPr>
          <w:lang w:val="el-GR"/>
        </w:rPr>
        <w:t>Για τις αλλοδαπές ανώνυμες  εταιρείες ιδρυθείσες σε κράτος μέλος της ΕΕ σχετικό είναι το Παράρτημα Ι της οδηγίας 2012/30/ΕΕ (</w:t>
      </w:r>
      <w:r>
        <w:rPr/>
        <w:t>L</w:t>
      </w:r>
      <w:r>
        <w:rPr>
          <w:lang w:val="el-GR"/>
        </w:rPr>
        <w:t>315/91) με την οποία αναδιατυπώθηκε η Οδηγία 77/91/ΕΟΚ (Επίσημη Εφημερίδα των Ευρωπαϊκών Κοινοτήτων αρ Ν26/1)</w:t>
      </w:r>
    </w:p>
  </w:footnote>
  <w:footnote w:id="88">
    <w:p>
      <w:pPr>
        <w:pStyle w:val="Style28"/>
        <w:widowControl w:val="false"/>
        <w:rPr/>
      </w:pPr>
      <w:r>
        <w:rPr>
          <w:rStyle w:val="Style10"/>
        </w:rPr>
        <w:footnoteRef/>
        <w:tab/>
      </w:r>
      <w:r>
        <w:rPr>
          <w:lang w:val="el-GR"/>
        </w:rPr>
        <w:t xml:space="preserve">  </w:t>
      </w:r>
      <w:r>
        <w:rPr>
          <w:lang w:val="el-GR"/>
        </w:rPr>
        <w:t>Πρβλ ΣτΕ 303/2020 (Επταμελής)</w:t>
      </w:r>
    </w:p>
  </w:footnote>
  <w:footnote w:id="89">
    <w:p>
      <w:pPr>
        <w:pStyle w:val="Style28"/>
        <w:widowControl w:val="false"/>
        <w:rPr/>
      </w:pPr>
      <w:r>
        <w:rPr>
          <w:rStyle w:val="Style10"/>
        </w:rPr>
        <w:footnoteRef/>
        <w:tab/>
      </w:r>
      <w:r>
        <w:rPr>
          <w:lang w:val="el-GR"/>
        </w:rPr>
        <w:t xml:space="preserve">Πρβλ. Παράρτημα </w:t>
      </w:r>
      <w:r>
        <w:rP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0">
    <w:p>
      <w:pPr>
        <w:pStyle w:val="Style28"/>
        <w:widowControl w:val="false"/>
        <w:rPr/>
      </w:pPr>
      <w:r>
        <w:rPr>
          <w:rStyle w:val="Style10"/>
        </w:rPr>
        <w:footnoteRef/>
        <w:tab/>
      </w:r>
      <w:r>
        <w:rPr>
          <w:lang w:val="el-GR"/>
        </w:rPr>
        <w:t xml:space="preserve">Συμπληρώνεται από την Α.Α. με ένα ή περισσότερα από τα δικαιολογητικά που αναφέρονται στο Μέρος </w:t>
      </w:r>
      <w:r>
        <w:rPr/>
        <w:t>I</w:t>
      </w:r>
      <w:r>
        <w:rPr>
          <w:lang w:val="el-GR"/>
        </w:rPr>
        <w:t xml:space="preserve"> του Παραρτήματος </w:t>
      </w:r>
      <w:r>
        <w:rP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91">
    <w:p>
      <w:pPr>
        <w:pStyle w:val="Style28"/>
        <w:widowControl w:val="false"/>
        <w:rPr>
          <w:lang w:val="el-GR"/>
        </w:rPr>
      </w:pPr>
      <w:r>
        <w:rPr>
          <w:rStyle w:val="Style10"/>
        </w:rPr>
        <w:footnoteRef/>
        <w:tab/>
      </w:r>
      <w:r>
        <w:rPr>
          <w:lang w:val="el-GR"/>
        </w:rPr>
        <w:t xml:space="preserve">   </w:t>
      </w:r>
      <w:r>
        <w:rPr>
          <w:lang w:val="el-GR"/>
        </w:rPr>
        <w:t xml:space="preserve">Σύμφωνα με το άρθρο 16 του ν. 4919/2022, στο ΓΕΜΗ </w:t>
      </w:r>
      <w:r>
        <w:rPr>
          <w:b/>
          <w:lang w:val="el-GR"/>
        </w:rPr>
        <w:t>εγγράφονται υποχρεωτικά:</w:t>
      </w:r>
    </w:p>
    <w:p>
      <w:pPr>
        <w:pStyle w:val="Style28"/>
        <w:widowControl w:val="false"/>
        <w:ind w:left="426" w:hanging="284"/>
        <w:rPr>
          <w:lang w:val="el-GR"/>
        </w:rPr>
      </w:pPr>
      <w:r>
        <w:rPr>
          <w:lang w:val="el-GR"/>
        </w:rPr>
      </w:r>
    </w:p>
    <w:p>
      <w:pPr>
        <w:pStyle w:val="Style28"/>
        <w:widowControl w:val="false"/>
        <w:ind w:left="426" w:hanging="284"/>
        <w:rPr>
          <w:lang w:val="el-GR"/>
        </w:rPr>
      </w:pPr>
      <w:r>
        <w:rPr>
          <w:lang w:val="el-GR"/>
        </w:rPr>
        <w:tab/>
        <w:t xml:space="preserve"> α) Η Ανώνυμη Εταιρεία (Α.Ε.) του ν. </w:t>
      </w:r>
      <w:r>
        <w:rPr>
          <w:b/>
          <w:bCs/>
          <w:lang w:val="el-GR"/>
        </w:rPr>
        <w:t>4548/2018</w:t>
      </w:r>
      <w:r>
        <w:rPr>
          <w:lang w:val="el-GR"/>
        </w:rPr>
        <w:t xml:space="preserve"> (</w:t>
      </w:r>
      <w:r>
        <w:rPr>
          <w:b/>
          <w:bCs/>
          <w:lang w:val="el-GR"/>
        </w:rPr>
        <w:t>Α΄ 104</w:t>
      </w:r>
      <w:r>
        <w:rPr>
          <w:lang w:val="el-GR"/>
        </w:rPr>
        <w:t>),</w:t>
      </w:r>
    </w:p>
    <w:p>
      <w:pPr>
        <w:pStyle w:val="Style28"/>
        <w:widowControl w:val="false"/>
        <w:ind w:left="426" w:hanging="284"/>
        <w:rPr>
          <w:lang w:val="el-GR"/>
        </w:rPr>
      </w:pPr>
      <w:r>
        <w:rPr>
          <w:lang w:val="el-GR"/>
        </w:rPr>
        <w:tab/>
        <w:t xml:space="preserve"> β) η Εταιρεία Περιορισμένης Ευθύνης (Ε.Π.Ε.) του ν. </w:t>
      </w:r>
      <w:r>
        <w:rPr>
          <w:b/>
          <w:bCs/>
          <w:lang w:val="el-GR"/>
        </w:rPr>
        <w:t>3190/1955</w:t>
      </w:r>
      <w:r>
        <w:rPr>
          <w:lang w:val="el-GR"/>
        </w:rPr>
        <w:t xml:space="preserve"> (</w:t>
      </w:r>
      <w:r>
        <w:rPr>
          <w:b/>
          <w:bCs/>
          <w:lang w:val="el-GR"/>
        </w:rPr>
        <w:t>Α΄ 91</w:t>
      </w:r>
      <w:r>
        <w:rPr>
          <w:lang w:val="el-GR"/>
        </w:rPr>
        <w:t>),</w:t>
      </w:r>
    </w:p>
    <w:p>
      <w:pPr>
        <w:pStyle w:val="Style28"/>
        <w:widowControl w:val="false"/>
        <w:ind w:left="426" w:hanging="284"/>
        <w:rPr>
          <w:lang w:val="el-GR"/>
        </w:rPr>
      </w:pPr>
      <w:r>
        <w:rPr>
          <w:lang w:val="el-GR"/>
        </w:rPr>
        <w:tab/>
        <w:t xml:space="preserve"> γ) η Ιδιωτική Κεφαλαιουχική Εταιρεία (Ι.Κ.Ε.) του ν. </w:t>
      </w:r>
      <w:r>
        <w:rPr>
          <w:b/>
          <w:bCs/>
          <w:lang w:val="el-GR"/>
        </w:rPr>
        <w:t>4072/2012</w:t>
      </w:r>
      <w:r>
        <w:rPr>
          <w:lang w:val="el-GR"/>
        </w:rPr>
        <w:t xml:space="preserve"> (</w:t>
      </w:r>
      <w:r>
        <w:rPr>
          <w:b/>
          <w:bCs/>
          <w:lang w:val="el-GR"/>
        </w:rPr>
        <w:t>Α΄ 86</w:t>
      </w:r>
      <w:r>
        <w:rPr>
          <w:lang w:val="el-GR"/>
        </w:rPr>
        <w:t>),</w:t>
      </w:r>
    </w:p>
    <w:p>
      <w:pPr>
        <w:pStyle w:val="Style28"/>
        <w:widowControl w:val="false"/>
        <w:ind w:left="426" w:hanging="284"/>
        <w:rPr>
          <w:lang w:val="el-GR"/>
        </w:rPr>
      </w:pPr>
      <w:r>
        <w:rPr>
          <w:lang w:val="el-GR"/>
        </w:rPr>
        <w:tab/>
        <w:t xml:space="preserve"> δ) η Ομόρρυθμη και Ετερόρρυθμη (απλή ή κατά μετοχές) Εταιρεία του ν. </w:t>
      </w:r>
      <w:r>
        <w:rPr>
          <w:b/>
          <w:bCs/>
          <w:lang w:val="el-GR"/>
        </w:rPr>
        <w:t>4072/2012</w:t>
      </w:r>
      <w:r>
        <w:rPr>
          <w:lang w:val="el-GR"/>
        </w:rPr>
        <w:t>,</w:t>
      </w:r>
    </w:p>
    <w:p>
      <w:pPr>
        <w:pStyle w:val="Style28"/>
        <w:widowControl w:val="false"/>
        <w:ind w:left="426" w:hanging="284"/>
        <w:rPr>
          <w:lang w:val="el-GR"/>
        </w:rPr>
      </w:pPr>
      <w:r>
        <w:rPr>
          <w:lang w:val="el-GR"/>
        </w:rPr>
        <w:tab/>
        <w:t xml:space="preserve"> ε) ο Αστικός Συνεταιρισμός του ν. </w:t>
      </w:r>
      <w:r>
        <w:rPr>
          <w:b/>
          <w:bCs/>
          <w:lang w:val="el-GR"/>
        </w:rPr>
        <w:t>1667/1986</w:t>
      </w:r>
      <w:r>
        <w:rPr>
          <w:lang w:val="el-GR"/>
        </w:rPr>
        <w:t xml:space="preserve"> (</w:t>
      </w:r>
      <w:r>
        <w:rPr>
          <w:b/>
          <w:bCs/>
          <w:lang w:val="el-GR"/>
        </w:rPr>
        <w:t>Α΄ 196</w:t>
      </w:r>
      <w:r>
        <w:rPr>
          <w:lang w:val="el-GR"/>
        </w:rPr>
        <w:t>), στον οποίο περιλαμβάνονται ο αλληλασφαλιστικός, ο πιστωτικός, ο οικοδομικός συνεταιρισμός και η ενεργειακή κοινότητα,</w:t>
      </w:r>
    </w:p>
    <w:p>
      <w:pPr>
        <w:pStyle w:val="Style28"/>
        <w:widowControl w:val="false"/>
        <w:ind w:left="426" w:hanging="284"/>
        <w:rPr>
          <w:lang w:val="el-GR"/>
        </w:rPr>
      </w:pPr>
      <w:r>
        <w:rPr>
          <w:lang w:val="el-GR"/>
        </w:rPr>
        <w:tab/>
        <w:t xml:space="preserve"> στ) η Κοινωνική Συνεταιριστική Επιχείρηση (Κοιν.Σ.ΕΠ.) και ο Συνεταιρισμός Εργαζομένων του ν. </w:t>
      </w:r>
      <w:r>
        <w:rPr>
          <w:b/>
          <w:bCs/>
          <w:lang w:val="el-GR"/>
        </w:rPr>
        <w:t>4430/2016</w:t>
      </w:r>
      <w:r>
        <w:rPr>
          <w:lang w:val="el-GR"/>
        </w:rPr>
        <w:t xml:space="preserve"> (</w:t>
      </w:r>
      <w:r>
        <w:rPr>
          <w:b/>
          <w:bCs/>
          <w:lang w:val="el-GR"/>
        </w:rPr>
        <w:t>Α΄ 205</w:t>
      </w:r>
      <w:r>
        <w:rPr>
          <w:lang w:val="el-GR"/>
        </w:rPr>
        <w:t>),</w:t>
      </w:r>
    </w:p>
    <w:p>
      <w:pPr>
        <w:pStyle w:val="Style28"/>
        <w:widowControl w:val="false"/>
        <w:ind w:left="426" w:hanging="284"/>
        <w:rPr>
          <w:lang w:val="el-GR"/>
        </w:rPr>
      </w:pPr>
      <w:r>
        <w:rPr>
          <w:lang w:val="el-GR"/>
        </w:rPr>
        <w:tab/>
        <w:t xml:space="preserve"> ζ) ο Κοινωνικός Συνεταιρισμός Περιορισμένης Ευθύνης (Κοιν.Σ.Π.Ε.) του </w:t>
      </w:r>
      <w:r>
        <w:rPr>
          <w:b/>
          <w:bCs/>
          <w:lang w:val="el-GR"/>
        </w:rPr>
        <w:t>άρθρου 12</w:t>
      </w:r>
      <w:r>
        <w:rPr>
          <w:lang w:val="el-GR"/>
        </w:rPr>
        <w:t xml:space="preserve"> του ν. </w:t>
      </w:r>
      <w:r>
        <w:rPr>
          <w:b/>
          <w:bCs/>
          <w:lang w:val="el-GR"/>
        </w:rPr>
        <w:t>2716/1999</w:t>
      </w:r>
      <w:r>
        <w:rPr>
          <w:lang w:val="el-GR"/>
        </w:rPr>
        <w:t xml:space="preserve"> (</w:t>
      </w:r>
      <w:r>
        <w:rPr>
          <w:b/>
          <w:bCs/>
          <w:lang w:val="el-GR"/>
        </w:rPr>
        <w:t>Α΄ 96</w:t>
      </w:r>
      <w:r>
        <w:rPr>
          <w:lang w:val="el-GR"/>
        </w:rPr>
        <w:t>),</w:t>
      </w:r>
    </w:p>
    <w:p>
      <w:pPr>
        <w:pStyle w:val="Style28"/>
        <w:widowControl w:val="false"/>
        <w:ind w:left="426" w:hanging="284"/>
        <w:rPr>
          <w:lang w:val="el-GR"/>
        </w:rPr>
      </w:pPr>
      <w:r>
        <w:rPr>
          <w:lang w:val="el-GR"/>
        </w:rPr>
        <w:tab/>
        <w:t xml:space="preserve"> η) η Αστική Εταιρεία με οικονομικό σκοπό του άρθρου 784 ΑΚ και του </w:t>
      </w:r>
      <w:r>
        <w:rPr>
          <w:b/>
          <w:bCs/>
          <w:lang w:val="el-GR"/>
        </w:rPr>
        <w:t>άρθρου 270</w:t>
      </w:r>
      <w:r>
        <w:rPr>
          <w:lang w:val="el-GR"/>
        </w:rPr>
        <w:t xml:space="preserve"> του ν. </w:t>
      </w:r>
      <w:r>
        <w:rPr>
          <w:b/>
          <w:bCs/>
          <w:lang w:val="el-GR"/>
        </w:rPr>
        <w:t>4072/2012</w:t>
      </w:r>
      <w:r>
        <w:rPr>
          <w:lang w:val="el-GR"/>
        </w:rPr>
        <w:t>,</w:t>
      </w:r>
    </w:p>
    <w:p>
      <w:pPr>
        <w:pStyle w:val="Style28"/>
        <w:widowControl w:val="false"/>
        <w:ind w:left="426" w:hanging="284"/>
        <w:rPr>
          <w:lang w:val="el-GR"/>
        </w:rPr>
      </w:pPr>
      <w:r>
        <w:rPr>
          <w:lang w:val="el-GR"/>
        </w:rPr>
        <w:tab/>
        <w:t xml:space="preserve"> θ) ο Ευρωπαϊκός Όμιλος Οικονομικού Σκοπού του Κανονισμού (ΕΟΚ) 2137/1985/ΕΟΚ (L 199, διορθωτικό L 247) που έχει την έδρα του στην ημεδαπή,</w:t>
      </w:r>
    </w:p>
    <w:p>
      <w:pPr>
        <w:pStyle w:val="Style28"/>
        <w:widowControl w:val="false"/>
        <w:ind w:left="426" w:hanging="284"/>
        <w:rPr>
          <w:lang w:val="el-GR"/>
        </w:rPr>
      </w:pPr>
      <w:r>
        <w:rPr>
          <w:lang w:val="el-GR"/>
        </w:rPr>
        <w:tab/>
        <w:t xml:space="preserve"> ι) η Ευρωπαϊκή Εταιρεία του Κανονισμού (ΕΚ) 2157/2001 (L 294) που έχει την έδρα της στην ημεδαπή,</w:t>
      </w:r>
    </w:p>
    <w:p>
      <w:pPr>
        <w:pStyle w:val="Style28"/>
        <w:widowControl w:val="false"/>
        <w:ind w:left="426" w:hanging="284"/>
        <w:rPr>
          <w:lang w:val="el-GR"/>
        </w:rPr>
      </w:pPr>
      <w:r>
        <w:rPr>
          <w:lang w:val="el-GR"/>
        </w:rPr>
        <w:tab/>
        <w:t xml:space="preserve"> ια) η Ευρωπαϊκή Συνεταιριστική Εταιρεία του Κανονισμού (ΕΚ) 1435/2003 (L 207), που έχει την έδρα της στην ημεδαπή,</w:t>
      </w:r>
    </w:p>
    <w:p>
      <w:pPr>
        <w:pStyle w:val="Style28"/>
        <w:widowControl w:val="false"/>
        <w:ind w:left="426" w:hanging="284"/>
        <w:rPr>
          <w:lang w:val="el-GR"/>
        </w:rPr>
      </w:pPr>
      <w:r>
        <w:rPr>
          <w:lang w:val="el-GR"/>
        </w:rPr>
        <w:tab/>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pPr>
        <w:pStyle w:val="Style28"/>
        <w:widowControl w:val="false"/>
        <w:ind w:left="426" w:hanging="284"/>
        <w:rPr>
          <w:lang w:val="el-GR"/>
        </w:rPr>
      </w:pPr>
      <w:r>
        <w:rPr>
          <w:lang w:val="el-GR"/>
        </w:rPr>
        <w:tab/>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pPr>
        <w:pStyle w:val="Style28"/>
        <w:widowControl w:val="false"/>
        <w:ind w:left="426" w:hanging="284"/>
        <w:rPr>
          <w:lang w:val="el-GR"/>
        </w:rPr>
      </w:pPr>
      <w:r>
        <w:rPr>
          <w:lang w:val="el-GR"/>
        </w:rPr>
        <w:tab/>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pPr>
        <w:pStyle w:val="Style28"/>
        <w:widowControl w:val="false"/>
        <w:ind w:left="426" w:hanging="284"/>
        <w:rPr>
          <w:lang w:val="el-GR"/>
        </w:rPr>
      </w:pPr>
      <w:r>
        <w:rPr>
          <w:lang w:val="el-GR"/>
        </w:rPr>
        <w:tab/>
        <w:t xml:space="preserve"> ιε) η κοινοπραξία του </w:t>
      </w:r>
      <w:r>
        <w:rPr>
          <w:b/>
          <w:bCs/>
          <w:lang w:val="el-GR"/>
        </w:rPr>
        <w:t>άρθρου 293</w:t>
      </w:r>
      <w:r>
        <w:rPr>
          <w:lang w:val="el-GR"/>
        </w:rPr>
        <w:t xml:space="preserve"> του ν. </w:t>
      </w:r>
      <w:r>
        <w:rPr>
          <w:b/>
          <w:bCs/>
          <w:lang w:val="el-GR"/>
        </w:rPr>
        <w:t>4072/2012</w:t>
      </w:r>
      <w:r>
        <w:rPr>
          <w:lang w:val="el-GR"/>
        </w:rPr>
        <w:t>,</w:t>
      </w:r>
    </w:p>
    <w:p>
      <w:pPr>
        <w:pStyle w:val="Style28"/>
        <w:widowControl w:val="false"/>
        <w:ind w:left="426" w:hanging="284"/>
        <w:rPr>
          <w:lang w:val="el-GR"/>
        </w:rPr>
      </w:pPr>
      <w:r>
        <w:rPr>
          <w:lang w:val="el-GR"/>
        </w:rPr>
        <w:tab/>
        <w:t xml:space="preserve"> ιστ) οι ατομικές επιχειρήσεις με εγκατάσταση στην ημεδαπή και σκοπό το κέρδος που:</w:t>
      </w:r>
    </w:p>
    <w:p>
      <w:pPr>
        <w:pStyle w:val="Style28"/>
        <w:widowControl w:val="false"/>
        <w:ind w:left="426" w:hanging="284"/>
        <w:rPr>
          <w:lang w:val="el-GR"/>
        </w:rPr>
      </w:pPr>
      <w:r>
        <w:rPr>
          <w:lang w:val="el-GR"/>
        </w:rPr>
        <w:tab/>
        <w:t xml:space="preserve"> ιστα) διενεργούν εμπορικές πράξεις στο όνομά τους, κατά σύνηθες επάγγελμα, ή</w:t>
      </w:r>
    </w:p>
    <w:p>
      <w:pPr>
        <w:pStyle w:val="Style28"/>
        <w:widowControl w:val="false"/>
        <w:ind w:left="426" w:hanging="284"/>
        <w:rPr>
          <w:lang w:val="el-GR"/>
        </w:rPr>
      </w:pPr>
      <w:r>
        <w:rPr>
          <w:lang w:val="el-GR"/>
        </w:rPr>
        <w:tab/>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pPr>
        <w:pStyle w:val="Style28"/>
        <w:widowControl w:val="false"/>
        <w:ind w:left="426" w:hanging="284"/>
        <w:rPr>
          <w:lang w:val="el-GR"/>
        </w:rPr>
      </w:pPr>
      <w:r>
        <w:rPr>
          <w:lang w:val="el-GR"/>
        </w:rPr>
      </w:r>
    </w:p>
    <w:p>
      <w:pPr>
        <w:pStyle w:val="Style28"/>
        <w:widowControl w:val="false"/>
        <w:ind w:left="426" w:hanging="284"/>
        <w:rPr>
          <w:lang w:val="el-GR"/>
        </w:rPr>
      </w:pPr>
      <w:r>
        <w:rPr>
          <w:lang w:val="el-GR"/>
        </w:rPr>
        <w:tab/>
        <w:t xml:space="preserve"> Στο Γ.Ε.ΜΗ. μπορούν να εγγράφονται προαιρετικά οι αγροτικοί συνεταιρισμοί του ν. </w:t>
      </w:r>
      <w:r>
        <w:rPr>
          <w:b/>
          <w:bCs/>
          <w:lang w:val="el-GR"/>
        </w:rPr>
        <w:t>4673/2020</w:t>
      </w:r>
    </w:p>
    <w:p>
      <w:pPr>
        <w:pStyle w:val="Style28"/>
        <w:widowControl w:val="false"/>
        <w:ind w:left="426" w:hanging="284"/>
        <w:rPr>
          <w:lang w:val="el-GR"/>
        </w:rPr>
      </w:pPr>
      <w:r>
        <w:rPr>
          <w:lang w:val="el-GR"/>
        </w:rPr>
        <w:tab/>
        <w:t>(</w:t>
      </w:r>
      <w:r>
        <w:rPr>
          <w:b/>
          <w:bCs/>
          <w:lang w:val="el-GR"/>
        </w:rPr>
        <w:t>Α΄ 52</w:t>
      </w:r>
      <w:r>
        <w:rPr>
          <w:lang w:val="el-GR"/>
        </w:rPr>
        <w:t>).</w:t>
      </w:r>
    </w:p>
    <w:p>
      <w:pPr>
        <w:pStyle w:val="Style28"/>
        <w:widowControl w:val="false"/>
        <w:ind w:left="426" w:hanging="284"/>
        <w:rPr>
          <w:lang w:val="el-GR"/>
        </w:rPr>
      </w:pPr>
      <w:r>
        <w:rPr>
          <w:lang w:val="el-GR"/>
        </w:rPr>
      </w:r>
    </w:p>
    <w:p>
      <w:pPr>
        <w:pStyle w:val="Style28"/>
        <w:widowControl w:val="false"/>
        <w:ind w:left="426" w:hanging="284"/>
        <w:rPr>
          <w:lang w:val="el-GR"/>
        </w:rPr>
      </w:pPr>
      <w:r>
        <w:rPr>
          <w:lang w:val="el-GR"/>
        </w:rPr>
        <w:tab/>
        <w:t xml:space="preserve"> </w:t>
      </w:r>
      <w:r>
        <w:rPr>
          <w:b/>
          <w:lang w:val="el-GR"/>
        </w:rPr>
        <w:t>Δεν εγγράφονται στο Γ.Ε.ΜΗ.:</w:t>
      </w:r>
    </w:p>
    <w:p>
      <w:pPr>
        <w:pStyle w:val="Style28"/>
        <w:widowControl w:val="false"/>
        <w:spacing w:before="0" w:after="0"/>
        <w:ind w:left="426" w:hanging="284"/>
        <w:contextualSpacing/>
        <w:rPr>
          <w:lang w:val="el-GR"/>
        </w:rPr>
      </w:pPr>
      <w:r>
        <w:rPr>
          <w:lang w:val="el-GR"/>
        </w:rPr>
        <w:tab/>
        <w:t xml:space="preserve"> α) οι αστικές εταιρείες για την άσκηση επαγγελματικής δραστηριότητας δικηγόρων, συμβολαιογράφων και δικαστικών επιμελητών,</w:t>
      </w:r>
    </w:p>
    <w:p>
      <w:pPr>
        <w:pStyle w:val="Style28"/>
        <w:widowControl w:val="false"/>
        <w:spacing w:before="0" w:after="0"/>
        <w:ind w:left="426" w:hanging="284"/>
        <w:contextualSpacing/>
        <w:rPr>
          <w:lang w:val="el-GR"/>
        </w:rPr>
      </w:pPr>
      <w:r>
        <w:rPr>
          <w:lang w:val="el-GR"/>
        </w:rPr>
        <w:tab/>
        <w:t xml:space="preserve"> β) τα γραφεία ή υποκαταστήματα αλλοδαπών εταιρειών ή επιχειρήσεων που έχουν εγκατασταθεί στην Ελλάδα, σύμφωνα με το </w:t>
      </w:r>
      <w:r>
        <w:rPr>
          <w:b/>
          <w:bCs/>
          <w:lang w:val="el-GR"/>
        </w:rPr>
        <w:t>άρθρο 25</w:t>
      </w:r>
      <w:r>
        <w:rPr>
          <w:lang w:val="el-GR"/>
        </w:rPr>
        <w:t xml:space="preserve"> του ν. </w:t>
      </w:r>
      <w:r>
        <w:rPr>
          <w:b/>
          <w:bCs/>
          <w:lang w:val="el-GR"/>
        </w:rPr>
        <w:t>27/1975</w:t>
      </w:r>
      <w:r>
        <w:rPr>
          <w:lang w:val="el-GR"/>
        </w:rPr>
        <w:t xml:space="preserve"> (</w:t>
      </w:r>
      <w:r>
        <w:rPr>
          <w:b/>
          <w:bCs/>
          <w:lang w:val="el-GR"/>
        </w:rPr>
        <w:t>Α΄ 77</w:t>
      </w:r>
      <w:r>
        <w:rPr>
          <w:lang w:val="el-GR"/>
        </w:rPr>
        <w:t xml:space="preserve">) και τον α.ν. </w:t>
      </w:r>
      <w:r>
        <w:rPr>
          <w:b/>
          <w:bCs/>
          <w:lang w:val="el-GR"/>
        </w:rPr>
        <w:t>378/1968</w:t>
      </w:r>
      <w:r>
        <w:rPr>
          <w:lang w:val="el-GR"/>
        </w:rPr>
        <w:t xml:space="preserve"> (</w:t>
      </w:r>
      <w:r>
        <w:rPr>
          <w:b/>
          <w:bCs/>
          <w:lang w:val="el-GR"/>
        </w:rPr>
        <w:t>Α΄ 82</w:t>
      </w:r>
      <w:r>
        <w:rPr>
          <w:lang w:val="el-GR"/>
        </w:rPr>
        <w:t>),</w:t>
      </w:r>
    </w:p>
    <w:p>
      <w:pPr>
        <w:pStyle w:val="Style28"/>
        <w:widowControl w:val="false"/>
        <w:spacing w:before="0" w:after="0"/>
        <w:ind w:left="426" w:hanging="284"/>
        <w:contextualSpacing/>
        <w:rPr>
          <w:lang w:val="el-GR"/>
        </w:rPr>
      </w:pPr>
      <w:r>
        <w:rPr>
          <w:lang w:val="el-GR"/>
        </w:rPr>
        <w:tab/>
        <w:t xml:space="preserve">γ) η Ναυτική Εταιρεία που συστήνεται κατά τον ν. </w:t>
      </w:r>
      <w:r>
        <w:rPr>
          <w:b/>
          <w:bCs/>
          <w:lang w:val="el-GR"/>
        </w:rPr>
        <w:t>959/1979</w:t>
      </w:r>
      <w:r>
        <w:rPr>
          <w:lang w:val="el-GR"/>
        </w:rPr>
        <w:t xml:space="preserve"> (</w:t>
      </w:r>
      <w:r>
        <w:rPr>
          <w:b/>
          <w:bCs/>
          <w:lang w:val="el-GR"/>
        </w:rPr>
        <w:t>Α΄ 192</w:t>
      </w:r>
      <w:r>
        <w:rPr>
          <w:lang w:val="el-GR"/>
        </w:rPr>
        <w:t xml:space="preserve">) και η Ναυτιλιακή Εταιρεία Πλοίων Αναψυχής (Ν.Ε.Π.Α.) που συστήνεται κατά τον ν. </w:t>
      </w:r>
      <w:r>
        <w:rPr>
          <w:b/>
          <w:bCs/>
          <w:lang w:val="el-GR"/>
        </w:rPr>
        <w:t>3182/2003</w:t>
      </w:r>
      <w:r>
        <w:rPr>
          <w:lang w:val="el-GR"/>
        </w:rPr>
        <w:t xml:space="preserve"> (</w:t>
      </w:r>
      <w:r>
        <w:rPr>
          <w:b/>
          <w:bCs/>
          <w:lang w:val="el-GR"/>
        </w:rPr>
        <w:t>Α΄ 220</w:t>
      </w:r>
      <w:r>
        <w:rPr>
          <w:lang w:val="el-GR"/>
        </w:rPr>
        <w:t>),</w:t>
      </w:r>
    </w:p>
    <w:p>
      <w:pPr>
        <w:pStyle w:val="Style28"/>
        <w:widowControl w:val="false"/>
        <w:spacing w:before="0" w:after="0"/>
        <w:ind w:left="426" w:hanging="284"/>
        <w:contextualSpacing/>
        <w:rPr>
          <w:lang w:val="el-GR"/>
        </w:rPr>
      </w:pPr>
      <w:r>
        <w:rPr>
          <w:lang w:val="el-GR"/>
        </w:rPr>
        <w:tab/>
        <w:t xml:space="preserve"> δ) τα γραφεία αλλοδαπών εταιρειών που εγκαθίστανται στην Ελλάδα, σύμφωνα με τον α.ν. </w:t>
      </w:r>
      <w:r>
        <w:rPr>
          <w:b/>
          <w:bCs/>
          <w:lang w:val="el-GR"/>
        </w:rPr>
        <w:t>89/1967</w:t>
      </w:r>
      <w:r>
        <w:rPr>
          <w:lang w:val="el-GR"/>
        </w:rPr>
        <w:t xml:space="preserve"> (</w:t>
      </w:r>
      <w:r>
        <w:rPr>
          <w:b/>
          <w:bCs/>
          <w:lang w:val="el-GR"/>
        </w:rPr>
        <w:t>Α΄ 132</w:t>
      </w:r>
      <w:r>
        <w:rPr>
          <w:lang w:val="el-GR"/>
        </w:rPr>
        <w:t>).</w:t>
      </w:r>
    </w:p>
    <w:p>
      <w:pPr>
        <w:pStyle w:val="Style28"/>
        <w:widowControl w:val="false"/>
        <w:ind w:left="426" w:hanging="284"/>
        <w:rPr/>
      </w:pPr>
      <w:r>
        <w:rPr/>
      </w:r>
    </w:p>
  </w:footnote>
  <w:footnote w:id="92">
    <w:p>
      <w:pPr>
        <w:pStyle w:val="Style28"/>
        <w:widowControl w:val="false"/>
        <w:rPr>
          <w:lang w:val="el-GR"/>
        </w:rPr>
      </w:pPr>
      <w:r>
        <w:rPr>
          <w:rStyle w:val="Style10"/>
        </w:rPr>
        <w:footnoteRef/>
        <w:tab/>
      </w:r>
      <w:r>
        <w:rPr>
          <w:lang w:val="el-GR"/>
        </w:rPr>
        <w:t xml:space="preserve">  </w:t>
      </w:r>
      <w:r>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pPr>
        <w:pStyle w:val="Style28"/>
        <w:widowControl w:val="false"/>
        <w:rPr/>
      </w:pPr>
      <w:r>
        <w:rPr>
          <w:lang w:val="el-GR"/>
        </w:rPr>
        <w:tab/>
        <w:t xml:space="preserve">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3">
    <w:p>
      <w:pPr>
        <w:pStyle w:val="Style28"/>
        <w:widowControl w:val="false"/>
        <w:rPr/>
      </w:pPr>
      <w:r>
        <w:rPr>
          <w:rStyle w:val="Style10"/>
        </w:rPr>
        <w:footnoteRef/>
        <w:tab/>
      </w:r>
      <w:r>
        <w:rPr>
          <w:lang w:val="el-GR"/>
        </w:rPr>
        <w:t>Άρθρο 83 ν. 4412/2016.</w:t>
      </w:r>
    </w:p>
  </w:footnote>
  <w:footnote w:id="94">
    <w:p>
      <w:pPr>
        <w:pStyle w:val="Style28"/>
        <w:widowControl w:val="false"/>
        <w:rPr/>
      </w:pPr>
      <w:r>
        <w:rPr>
          <w:rStyle w:val="Style10"/>
        </w:rPr>
        <w:footnoteRef/>
        <w:tab/>
      </w:r>
      <w:r>
        <w:rPr>
          <w:lang w:val="el-GR"/>
        </w:rPr>
        <w:t xml:space="preserve">Άρθρο 86 ν. 4412/2016 και τυποποιημένο έντυπο 2 Παραρτήματος </w:t>
      </w:r>
      <w:r>
        <w:rPr/>
        <w:t>II</w:t>
      </w:r>
      <w:r>
        <w:rPr>
          <w:lang w:val="el-GR"/>
        </w:rPr>
        <w:t xml:space="preserve"> (Προκήρυξη σύμβασης), παρ. </w:t>
      </w:r>
      <w:r>
        <w:rPr/>
        <w:t>II</w:t>
      </w:r>
      <w:r>
        <w:rPr>
          <w:lang w:val="el-GR"/>
        </w:rPr>
        <w:t>.2.5 Εκτελεστικού Κανονισμού (ΕΕ) 2015/1986 της Επιτροπής (</w:t>
      </w:r>
      <w:r>
        <w:rPr/>
        <w:t>L</w:t>
      </w:r>
      <w:r>
        <w:rPr>
          <w:lang w:val="el-GR"/>
        </w:rPr>
        <w:t xml:space="preserve"> 296)</w:t>
      </w:r>
    </w:p>
  </w:footnote>
  <w:footnote w:id="95">
    <w:p>
      <w:pPr>
        <w:pStyle w:val="Style28"/>
        <w:widowControl w:val="false"/>
        <w:rPr/>
      </w:pPr>
      <w:r>
        <w:rPr>
          <w:rStyle w:val="Style10"/>
        </w:rPr>
        <w:footnoteRef/>
        <w:tab/>
      </w:r>
      <w:r>
        <w:rPr>
          <w:lang w:val="el-GR"/>
        </w:rPr>
        <w:t>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w:t>
      </w:r>
    </w:p>
  </w:footnote>
  <w:footnote w:id="96">
    <w:p>
      <w:pPr>
        <w:pStyle w:val="Style28"/>
        <w:widowControl w:val="false"/>
        <w:rPr/>
      </w:pPr>
      <w:r>
        <w:rPr>
          <w:rStyle w:val="Style10"/>
        </w:rPr>
        <w:footnoteRef/>
        <w:tab/>
      </w:r>
      <w:r>
        <w:rPr>
          <w:lang w:val="el-GR"/>
        </w:rPr>
        <w:t xml:space="preserve"> </w:t>
      </w:r>
      <w:r>
        <w:rPr>
          <w:lang w:val="el-GR"/>
        </w:rPr>
        <w:t>Εάν η τιμή είναι το μοναδικό κριτήριο ανάθεσης η αξιολόγηση γίνεται μόνο βάσει αυτής.</w:t>
      </w:r>
    </w:p>
  </w:footnote>
  <w:footnote w:id="97">
    <w:p>
      <w:pPr>
        <w:pStyle w:val="Style28"/>
        <w:widowControl w:val="false"/>
        <w:rPr/>
      </w:pPr>
      <w:r>
        <w:rPr>
          <w:rStyle w:val="Style10"/>
        </w:rPr>
        <w:footnoteRef/>
        <w:tab/>
      </w:r>
      <w:r>
        <w:rPr>
          <w:lang w:val="el-GR"/>
        </w:rPr>
        <w:t>Άρθρο 86 παρ. 11, 13 και 16 ν. 4412/2016</w:t>
      </w:r>
    </w:p>
  </w:footnote>
  <w:footnote w:id="98">
    <w:p>
      <w:pPr>
        <w:pStyle w:val="Style28"/>
        <w:widowControl w:val="false"/>
        <w:ind w:left="426" w:hanging="426"/>
        <w:rPr/>
      </w:pPr>
      <w:r>
        <w:rPr>
          <w:rStyle w:val="Style10"/>
        </w:rPr>
        <w:footnoteRef/>
        <w:tab/>
      </w:r>
      <w:r>
        <w:rPr>
          <w:lang w:val="el-GR"/>
        </w:rPr>
        <w:t xml:space="preserve">Άρθρο 34 ν. 4412/2016 και Παράρτημα </w:t>
      </w:r>
      <w:r>
        <w:rPr>
          <w:lang w:val="en-US"/>
        </w:rPr>
        <w:t>VI</w:t>
      </w:r>
      <w:r>
        <w:rPr>
          <w:lang w:val="el-GR"/>
        </w:rPr>
        <w:t xml:space="preserve"> Προσαρτήματος Α ν. 4412/2016.</w:t>
      </w:r>
    </w:p>
  </w:footnote>
  <w:footnote w:id="99">
    <w:p>
      <w:pPr>
        <w:pStyle w:val="Style28"/>
        <w:widowControl w:val="false"/>
        <w:rPr/>
      </w:pPr>
      <w:r>
        <w:rPr>
          <w:rStyle w:val="Style10"/>
        </w:rPr>
        <w:footnoteRef/>
        <w:tab/>
      </w:r>
      <w:r>
        <w:rPr>
          <w:lang w:val="el-GR"/>
        </w:rPr>
        <w:t xml:space="preserve"> </w:t>
      </w:r>
      <w:r>
        <w:rPr>
          <w:lang w:val="el-GR"/>
        </w:rPr>
        <w:t>Πρβλ. ΔΕΦ Αθηνών, ΙΓ Τμήμα (Ακυρ.), 728/2023</w:t>
      </w:r>
    </w:p>
  </w:footnote>
  <w:footnote w:id="100">
    <w:p>
      <w:pPr>
        <w:pStyle w:val="Style28"/>
        <w:widowControl w:val="false"/>
        <w:rPr/>
      </w:pPr>
      <w:r>
        <w:rPr>
          <w:rStyle w:val="Style10"/>
        </w:rPr>
        <w:footnoteRef/>
        <w:tab/>
      </w:r>
      <w:r>
        <w:rPr>
          <w:lang w:val="el-GR"/>
        </w:rPr>
        <w:t>Άρθρο 15 ΚΥΑ ΕΣΗΔΗΣ Προμήθειες και Υπηρεσίες</w:t>
      </w:r>
    </w:p>
  </w:footnote>
  <w:footnote w:id="101">
    <w:p>
      <w:pPr>
        <w:pStyle w:val="Style28"/>
        <w:widowControl w:val="false"/>
        <w:rPr/>
      </w:pPr>
      <w:r>
        <w:rPr>
          <w:rStyle w:val="Style10"/>
        </w:rPr>
        <w:footnoteRef/>
        <w:tab/>
      </w:r>
      <w:r>
        <w:rPr>
          <w:lang w:val="el-GR"/>
        </w:rPr>
        <w:t>Άρθρο 37 παρ. 4 του ν. 4412/2016 και άρθρο 4 παρ. 2 Κ.Υ.Α. ΕΣΗΔΗΣ Προμήθειες και- Υπηρεσίες.</w:t>
      </w:r>
    </w:p>
  </w:footnote>
  <w:footnote w:id="102">
    <w:p>
      <w:pPr>
        <w:pStyle w:val="Style28"/>
        <w:widowControl w:val="false"/>
        <w:rPr/>
      </w:pPr>
      <w:r>
        <w:rPr>
          <w:rStyle w:val="Style10"/>
        </w:rPr>
        <w:footnoteRef/>
        <w:tab/>
      </w:r>
      <w:r>
        <w:rPr>
          <w:lang w:val="el-GR"/>
        </w:rPr>
        <w:t>Άρθρο 13 παρ. 1.4 και 1.5 της Κ.Υ.Α. ΕΣΗΔΗΣ Προμήθειες και Υπηρεσίες</w:t>
      </w:r>
    </w:p>
  </w:footnote>
  <w:footnote w:id="103">
    <w:p>
      <w:pPr>
        <w:pStyle w:val="Style28"/>
        <w:widowControl w:val="false"/>
        <w:rPr/>
      </w:pPr>
      <w:r>
        <w:rPr>
          <w:rStyle w:val="Style10"/>
        </w:rPr>
        <w:footnoteRef/>
        <w:tab/>
      </w:r>
      <w:r>
        <w:rPr>
          <w:lang w:val="el-GR"/>
        </w:rPr>
        <w:t xml:space="preserve">  </w:t>
      </w:r>
      <w:r>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4">
    <w:p>
      <w:pPr>
        <w:pStyle w:val="HTMLPreformatted"/>
        <w:widowControl w:val="false"/>
        <w:ind w:left="426" w:hanging="426"/>
        <w:rPr/>
      </w:pPr>
      <w:r>
        <w:rPr>
          <w:rStyle w:val="Style10"/>
        </w:rPr>
        <w:footnoteRef/>
        <w:tab/>
      </w:r>
      <w:r>
        <w:rPr>
          <w:rFonts w:cs="Calibri" w:ascii="Calibri" w:hAnsi="Calibri"/>
          <w:sz w:val="18"/>
        </w:rPr>
        <w:t xml:space="preserve">    </w:t>
      </w:r>
      <w:r>
        <w:rPr>
          <w:rFonts w:cs="Calibri" w:ascii="Calibri" w:hAnsi="Calibri"/>
          <w:sz w:val="18"/>
        </w:rPr>
        <w:t>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4727/2020 (Α` 184).</w:t>
      </w:r>
    </w:p>
  </w:footnote>
  <w:footnote w:id="105">
    <w:p>
      <w:pPr>
        <w:pStyle w:val="Style28"/>
        <w:widowControl w:val="false"/>
        <w:rPr/>
      </w:pPr>
      <w:r>
        <w:rPr>
          <w:rStyle w:val="Style10"/>
        </w:rPr>
        <w:footnoteRef/>
        <w:tab/>
      </w:r>
      <w:r>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06">
    <w:p>
      <w:pPr>
        <w:pStyle w:val="Style28"/>
        <w:widowControl w:val="false"/>
        <w:rPr/>
      </w:pPr>
      <w:r>
        <w:rPr>
          <w:rStyle w:val="Style10"/>
        </w:rPr>
        <w:footnoteRef/>
        <w:tab/>
      </w:r>
      <w:r>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7">
    <w:p>
      <w:pPr>
        <w:pStyle w:val="Style28"/>
        <w:widowControl w:val="false"/>
        <w:rPr/>
      </w:pPr>
      <w:r>
        <w:rPr>
          <w:rStyle w:val="Style10"/>
        </w:rPr>
        <w:footnoteRef/>
        <w:tab/>
      </w:r>
      <w:r>
        <w:rPr>
          <w:lang w:val="el-GR"/>
        </w:rPr>
        <w:t>Ενδεικτικά συμβολαιογραφικές ένορκες βεβαιώσεις ή λοιπά συμβολαιογραφικά έγγραφα</w:t>
      </w:r>
    </w:p>
  </w:footnote>
  <w:footnote w:id="108">
    <w:p>
      <w:pPr>
        <w:pStyle w:val="Style28"/>
        <w:widowControl w:val="false"/>
        <w:rPr/>
      </w:pPr>
      <w:r>
        <w:rPr>
          <w:rStyle w:val="Style10"/>
        </w:rPr>
        <w:footnoteRef/>
        <w:tab/>
      </w:r>
      <w:r>
        <w:rPr>
          <w:lang w:val="el-GR"/>
        </w:rPr>
        <w:t xml:space="preserve">  </w:t>
      </w:r>
      <w:r>
        <w:rPr>
          <w:lang w:val="el-GR"/>
        </w:rPr>
        <w:t>Άρθρο 13 παρ. 1.6 της Κ.Υ.Α. ΕΣΗΔΗΣ Προμήθειες και Υπηρεσίες</w:t>
      </w:r>
    </w:p>
  </w:footnote>
  <w:footnote w:id="109">
    <w:p>
      <w:pPr>
        <w:pStyle w:val="Style28"/>
        <w:widowControl w:val="false"/>
        <w:rPr/>
      </w:pPr>
      <w:r>
        <w:rPr>
          <w:rStyle w:val="Style10"/>
        </w:rPr>
        <w:footnoteRef/>
        <w:tab/>
      </w:r>
      <w:r>
        <w:rPr>
          <w:lang w:val="el-GR"/>
        </w:rPr>
        <w:t>Βλ. άρθρο 93  του ν. 4412/2016</w:t>
      </w:r>
    </w:p>
  </w:footnote>
  <w:footnote w:id="110">
    <w:p>
      <w:pPr>
        <w:pStyle w:val="Style28"/>
        <w:widowControl w:val="false"/>
        <w:rPr/>
      </w:pPr>
      <w:r>
        <w:rPr>
          <w:rStyle w:val="Style10"/>
        </w:rPr>
        <w:footnoteRef/>
        <w:tab/>
      </w:r>
      <w:r>
        <w:rPr>
          <w:lang w:val="el-GR"/>
        </w:rPr>
        <w:t>Άρθρο 94 του ν. 4412/2016</w:t>
      </w:r>
    </w:p>
  </w:footnote>
  <w:footnote w:id="111">
    <w:p>
      <w:pPr>
        <w:pStyle w:val="Style28"/>
        <w:widowControl w:val="false"/>
        <w:rPr/>
      </w:pPr>
      <w:r>
        <w:rPr>
          <w:rStyle w:val="Style10"/>
        </w:rPr>
        <w:footnoteRef/>
        <w:tab/>
      </w:r>
      <w:r>
        <w:rPr>
          <w:lang w:val="el-GR"/>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2">
    <w:p>
      <w:pPr>
        <w:pStyle w:val="Style28"/>
        <w:widowControl w:val="false"/>
        <w:rPr/>
      </w:pPr>
      <w:r>
        <w:rPr>
          <w:rStyle w:val="Style10"/>
        </w:rPr>
        <w:footnoteRef/>
        <w:tab/>
      </w:r>
      <w:r>
        <w:rPr>
          <w:lang w:val="el-GR"/>
        </w:rPr>
        <w:t>Άρθρο 95 του ν. 4412/2016</w:t>
      </w:r>
    </w:p>
  </w:footnote>
  <w:footnote w:id="113">
    <w:p>
      <w:pPr>
        <w:pStyle w:val="Style28"/>
        <w:widowControl w:val="false"/>
        <w:rPr/>
      </w:pPr>
      <w:r>
        <w:rPr>
          <w:rStyle w:val="Style10"/>
        </w:rPr>
        <w:footnoteRef/>
        <w:tab/>
      </w:r>
      <w:r>
        <w:rPr>
          <w:lang w:val="el-GR"/>
        </w:rPr>
        <w:t>Άρθρο 97 ν. 4412/2016</w:t>
      </w:r>
    </w:p>
  </w:footnote>
  <w:footnote w:id="114">
    <w:p>
      <w:pPr>
        <w:pStyle w:val="Style28"/>
        <w:widowControl w:val="false"/>
        <w:rPr/>
      </w:pPr>
      <w:r>
        <w:rPr>
          <w:rStyle w:val="Style10"/>
        </w:rPr>
        <w:footnoteRef/>
        <w:tab/>
      </w:r>
      <w:r>
        <w:rPr>
          <w:lang w:val="el-GR"/>
        </w:rPr>
        <w:t>Άρθρο 91 του ν. 4412/2016</w:t>
      </w:r>
    </w:p>
  </w:footnote>
  <w:footnote w:id="115">
    <w:p>
      <w:pPr>
        <w:pStyle w:val="Style28"/>
        <w:widowControl w:val="false"/>
        <w:ind w:left="426" w:hanging="426"/>
        <w:rPr/>
      </w:pPr>
      <w:r>
        <w:rPr>
          <w:rStyle w:val="Style10"/>
        </w:rPr>
        <w:footnoteRef/>
        <w:tab/>
      </w:r>
      <w:r>
        <w:rPr>
          <w:lang w:val="el-GR"/>
        </w:rPr>
        <w:t>Άρθρα 92 έως 97, άρθρο 100 καθώς και άρθρα 102 έως 104 του ν. 4412/16</w:t>
      </w:r>
    </w:p>
  </w:footnote>
  <w:footnote w:id="116">
    <w:p>
      <w:pPr>
        <w:pStyle w:val="Style28"/>
        <w:widowControl w:val="false"/>
        <w:rPr/>
      </w:pPr>
      <w:r>
        <w:rPr>
          <w:rStyle w:val="Style10"/>
        </w:rPr>
        <w:footnoteRef/>
        <w:tab/>
      </w:r>
      <w:r>
        <w:rPr>
          <w:lang w:val="el-GR"/>
        </w:rPr>
        <w:t>Άρθρο 100 ν. 4412/2016 και άρθρο 16 ΚΥΑ ΕΣΗΔΗΣ Προμήθειες και Υπηρεσίες</w:t>
      </w:r>
    </w:p>
  </w:footnote>
  <w:footnote w:id="117">
    <w:p>
      <w:pPr>
        <w:pStyle w:val="Style28"/>
        <w:widowControl w:val="false"/>
        <w:rPr/>
      </w:pPr>
      <w:r>
        <w:rPr>
          <w:rStyle w:val="Style10"/>
        </w:rPr>
        <w:footnoteRef/>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8">
    <w:p>
      <w:pPr>
        <w:pStyle w:val="Style28"/>
        <w:widowControl w:val="false"/>
        <w:rPr/>
      </w:pPr>
      <w:r>
        <w:rPr>
          <w:rStyle w:val="Style10"/>
        </w:rPr>
        <w:footnoteRef/>
        <w:tab/>
      </w:r>
      <w:r>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p>
  </w:footnote>
  <w:footnote w:id="119">
    <w:p>
      <w:pPr>
        <w:pStyle w:val="Style28"/>
        <w:widowControl w:val="false"/>
        <w:rPr/>
      </w:pPr>
      <w:r>
        <w:rPr>
          <w:rStyle w:val="Style10"/>
        </w:rPr>
        <w:footnoteRef/>
        <w:tab/>
      </w:r>
      <w:r>
        <w:rPr>
          <w:lang w:val="el-GR"/>
        </w:rPr>
        <w:t>Ά</w:t>
      </w:r>
      <w:r>
        <w:rPr>
          <w:rFonts w:cs="Times New Roman"/>
          <w:lang w:val="el-GR" w:eastAsia="zh-CN"/>
        </w:rPr>
        <w:t>ρθρο 102 του ν. 4412/2016. Πρβλ και  έκθεση συνεπειών ρυθμίσεων επί του άρθρου 42 του ν. 4781/2021</w:t>
      </w:r>
    </w:p>
  </w:footnote>
  <w:footnote w:id="120">
    <w:p>
      <w:pPr>
        <w:pStyle w:val="Style28"/>
        <w:widowControl w:val="false"/>
        <w:rPr/>
      </w:pPr>
      <w:r>
        <w:rPr>
          <w:rStyle w:val="Style10"/>
        </w:rPr>
        <w:footnoteRef/>
        <w:tab/>
      </w:r>
      <w:r>
        <w:rPr>
          <w:lang w:val="el-GR"/>
        </w:rPr>
        <w:t>Πρβλ. άρθρα 100 ν. 4412/2016, σε συνδυασμό με άρθρο 16 παρ. 3.2 της «ΚΥΑ ΕΣΗΔΗΣ Προμήθειες και Υπηρεσίες</w:t>
      </w:r>
    </w:p>
  </w:footnote>
  <w:footnote w:id="121">
    <w:p>
      <w:pPr>
        <w:pStyle w:val="Style28"/>
        <w:widowControl w:val="false"/>
        <w:rPr/>
      </w:pPr>
      <w:r>
        <w:rPr>
          <w:rStyle w:val="Style10"/>
        </w:rPr>
        <w:footnoteRef/>
        <w:tab/>
      </w:r>
      <w:r>
        <w:rPr>
          <w:lang w:val="el-GR"/>
        </w:rPr>
        <w:t>Άρθρο 72 παρ. 13  του ν. 4412/2016</w:t>
      </w:r>
    </w:p>
  </w:footnote>
  <w:footnote w:id="122">
    <w:p>
      <w:pPr>
        <w:pStyle w:val="Style28"/>
        <w:widowControl w:val="false"/>
        <w:rPr/>
      </w:pPr>
      <w:r>
        <w:rPr>
          <w:rStyle w:val="Style10"/>
        </w:rPr>
        <w:footnoteRef/>
        <w:tab/>
      </w:r>
      <w:r>
        <w:rPr>
          <w:lang w:val="el-GR"/>
        </w:rPr>
        <w:t>Η αναθέτουσα αρχή δύναται να εγκρίνει το πρακτικό αυτό με εσωτερική της απόφαση.</w:t>
      </w:r>
    </w:p>
  </w:footnote>
  <w:footnote w:id="123">
    <w:p>
      <w:pPr>
        <w:pStyle w:val="Style28"/>
        <w:widowControl w:val="false"/>
        <w:rPr/>
      </w:pPr>
      <w:r>
        <w:rPr>
          <w:rStyle w:val="Style10"/>
        </w:rPr>
        <w:footnoteRef/>
        <w:tab/>
      </w:r>
      <w:r>
        <w:rPr>
          <w:rFonts w:cs="Times New Roman"/>
          <w:lang w:val="el-GR" w:eastAsia="zh-CN"/>
        </w:rPr>
        <w:t>Άρθρο 90 παρ. 1 του ν. 4412/2016.</w:t>
      </w:r>
    </w:p>
  </w:footnote>
  <w:footnote w:id="124">
    <w:p>
      <w:pPr>
        <w:pStyle w:val="Style28"/>
        <w:widowControl w:val="false"/>
        <w:rPr/>
      </w:pPr>
      <w:r>
        <w:rPr>
          <w:rStyle w:val="Style10"/>
        </w:rPr>
        <w:footnoteRef/>
        <w:tab/>
      </w:r>
      <w:r>
        <w:rPr>
          <w:szCs w:val="18"/>
          <w:lang w:val="el-GR"/>
        </w:rPr>
        <w:t>Άρθρο 100 παρ. 2  του ν. 4412/2016</w:t>
      </w:r>
    </w:p>
  </w:footnote>
  <w:footnote w:id="125">
    <w:p>
      <w:pPr>
        <w:pStyle w:val="Style28"/>
        <w:widowControl w:val="false"/>
        <w:rPr/>
      </w:pPr>
      <w:r>
        <w:rPr>
          <w:rStyle w:val="Style10"/>
        </w:rPr>
        <w:footnoteRef/>
        <w:tab/>
      </w:r>
      <w:r>
        <w:rPr>
          <w:lang w:val="el-GR"/>
        </w:rPr>
        <w:t>Πρβλ. άρθρο 100 παρ. 2 του ν. 4412/2016, σε συνδυασμό με άρθρο 10 παρ. 1 περ. ζ ΄της  ΚΥΑ ΚΗΜΔΗΣ]</w:t>
      </w:r>
    </w:p>
  </w:footnote>
  <w:footnote w:id="126">
    <w:p>
      <w:pPr>
        <w:pStyle w:val="Style28"/>
        <w:widowControl w:val="false"/>
        <w:rPr/>
      </w:pPr>
      <w:r>
        <w:rPr>
          <w:rStyle w:val="Style10"/>
        </w:rPr>
        <w:footnoteRef/>
        <w:tab/>
      </w:r>
      <w:r>
        <w:rPr>
          <w:lang w:val="el-GR"/>
        </w:rPr>
        <w:t>Άρθρο 103 του ν. 4412/2016</w:t>
      </w:r>
    </w:p>
  </w:footnote>
  <w:footnote w:id="127">
    <w:p>
      <w:pPr>
        <w:pStyle w:val="Style28"/>
        <w:widowControl w:val="false"/>
        <w:rPr/>
      </w:pPr>
      <w:r>
        <w:rPr>
          <w:rStyle w:val="Style10"/>
        </w:rPr>
        <w:footnoteRef/>
        <w:tab/>
      </w:r>
      <w:r>
        <w:rPr>
          <w:lang w:val="el-GR"/>
        </w:rPr>
        <w:t>Πρβλ. άρθρο 17  της  ΚΥΑ ΕΣΗΔΗΣ Προμήθειες και Υπηρεσίες</w:t>
      </w:r>
    </w:p>
  </w:footnote>
  <w:footnote w:id="128">
    <w:p>
      <w:pPr>
        <w:pStyle w:val="Style28"/>
        <w:widowControl w:val="false"/>
        <w:rPr/>
      </w:pPr>
      <w:r>
        <w:rPr>
          <w:rStyle w:val="Style10"/>
        </w:rPr>
        <w:footnoteRef/>
        <w:tab/>
      </w:r>
      <w:r>
        <w:rPr>
          <w:lang w:val="el-GR"/>
        </w:rPr>
        <w:t>Άρθρο 104 παρ. 2 και 3 του ν. 4412/2016</w:t>
      </w:r>
    </w:p>
  </w:footnote>
  <w:footnote w:id="129">
    <w:p>
      <w:pPr>
        <w:pStyle w:val="Style28"/>
        <w:widowControl w:val="false"/>
        <w:rPr/>
      </w:pPr>
      <w:r>
        <w:rPr>
          <w:rStyle w:val="Style10"/>
        </w:rPr>
        <w:footnoteRef/>
        <w:tab/>
      </w:r>
      <w:r>
        <w:rPr>
          <w:lang w:val="el-GR"/>
        </w:rPr>
        <w:t xml:space="preserve">Το ποσοστό αυτό δεν μπορεί να υπερβαίνει το </w:t>
      </w:r>
      <w:r>
        <w:rPr>
          <w:w w:val="105"/>
          <w:lang w:val="el-GR"/>
        </w:rPr>
        <w:t xml:space="preserve">εκατόν είκοσι τοις εκατό (120%) της ποσότητας </w:t>
      </w:r>
      <w:r>
        <w:rPr>
          <w:lang w:val="el-GR"/>
        </w:rPr>
        <w:t>( άρθρο  105  παρ. 1 του ν. 4412/2016)</w:t>
      </w:r>
    </w:p>
  </w:footnote>
  <w:footnote w:id="130">
    <w:p>
      <w:pPr>
        <w:pStyle w:val="Style28"/>
        <w:widowControl w:val="false"/>
        <w:rPr/>
      </w:pPr>
      <w:r>
        <w:rPr>
          <w:rStyle w:val="Style10"/>
        </w:rPr>
        <w:footnoteRef/>
        <w:tab/>
      </w:r>
      <w:r>
        <w:rPr>
          <w:lang w:val="el-GR"/>
        </w:rPr>
        <w:t>Το ποσοστό αυτό δεν μπορεί να υπερβαίνει το 80% ( άρθρο 105  παρ. 1  του ν. 4412/2016)</w:t>
      </w:r>
    </w:p>
  </w:footnote>
  <w:footnote w:id="131">
    <w:p>
      <w:pPr>
        <w:pStyle w:val="Style28"/>
        <w:widowControl w:val="false"/>
        <w:rPr/>
      </w:pPr>
      <w:r>
        <w:rPr>
          <w:rStyle w:val="Style10"/>
        </w:rPr>
        <w:footnoteRef/>
        <w:tab/>
      </w:r>
      <w:r>
        <w:rPr>
          <w:lang w:val="el-GR"/>
        </w:rPr>
        <w:t>Άρθρο 105 του ν. 4412/2016</w:t>
      </w:r>
    </w:p>
  </w:footnote>
  <w:footnote w:id="132">
    <w:p>
      <w:pPr>
        <w:pStyle w:val="Style28"/>
        <w:widowControl w:val="false"/>
        <w:rPr/>
      </w:pPr>
      <w:r>
        <w:rPr>
          <w:rStyle w:val="Style10"/>
        </w:rPr>
        <w:footnoteRef/>
        <w:tab/>
      </w:r>
      <w:r>
        <w:rPr>
          <w:lang w:val="el-GR"/>
        </w:rPr>
        <w:t xml:space="preserve"> </w:t>
      </w:r>
      <w:r>
        <w:rPr>
          <w:lang w:val="el-GR"/>
        </w:rPr>
        <w:t>Πρβλ. άρθρο 16 παρ. 3 της  ΚΥΑ ΕΣΗΔΗΣ Προμήθειες και Υπηρεσίες</w:t>
      </w:r>
    </w:p>
  </w:footnote>
  <w:footnote w:id="133">
    <w:p>
      <w:pPr>
        <w:pStyle w:val="Style28"/>
        <w:widowControl w:val="false"/>
        <w:rPr/>
      </w:pPr>
      <w:r>
        <w:rPr>
          <w:rStyle w:val="Style10"/>
        </w:rPr>
        <w:footnoteRef/>
        <w:tab/>
      </w:r>
      <w:r>
        <w:rPr>
          <w:lang w:val="el-GR"/>
        </w:rPr>
        <w:t>Άρθρο 100 παρ. 2 του ν. 4412/2016</w:t>
      </w:r>
    </w:p>
  </w:footnote>
  <w:footnote w:id="134">
    <w:p>
      <w:pPr>
        <w:pStyle w:val="Style28"/>
        <w:widowControl w:val="false"/>
        <w:rPr/>
      </w:pPr>
      <w:r>
        <w:rPr>
          <w:rStyle w:val="Style10"/>
        </w:rPr>
        <w:footnoteRef/>
        <w:tab/>
      </w:r>
      <w:r>
        <w:rPr>
          <w:lang w:val="el-GR"/>
        </w:rPr>
        <w:t>Άρθρο 360 παρ. 1 του  ν. 4412/2016 και 3 παρ. 1 π.δ. 39/2017.</w:t>
      </w:r>
    </w:p>
  </w:footnote>
  <w:footnote w:id="135">
    <w:p>
      <w:pPr>
        <w:pStyle w:val="Style28"/>
        <w:widowControl w:val="false"/>
        <w:rPr/>
      </w:pPr>
      <w:r>
        <w:rPr>
          <w:rStyle w:val="Style10"/>
        </w:rPr>
        <w:footnoteRef/>
        <w:tab/>
      </w:r>
      <w:r>
        <w:rPr>
          <w:lang w:val="el-GR"/>
        </w:rPr>
        <w:t>Άρθρο 361 του ν. 4412/2016 και 4 του  π.δ. 39/2017</w:t>
      </w:r>
    </w:p>
  </w:footnote>
  <w:footnote w:id="136">
    <w:p>
      <w:pPr>
        <w:pStyle w:val="Style28"/>
        <w:widowControl w:val="false"/>
        <w:rPr/>
      </w:pPr>
      <w:r>
        <w:rPr>
          <w:rStyle w:val="Style10"/>
        </w:rPr>
        <w:footnoteRef/>
        <w:tab/>
      </w:r>
      <w:r>
        <w:rPr>
          <w:lang w:val="el-GR"/>
        </w:rPr>
        <w:t>Παρ. 2 του άρθρου 9 και άρθρο 18 της Κ.Υ.Α. ΕΣΗΔΗΣ Προμήθειες και Υπηρεσίες</w:t>
      </w:r>
    </w:p>
  </w:footnote>
  <w:footnote w:id="137">
    <w:p>
      <w:pPr>
        <w:pStyle w:val="EndnoteSymbol"/>
        <w:widowControl w:val="false"/>
        <w:ind w:left="227" w:hanging="227"/>
        <w:rPr>
          <w:lang w:val="el-GR"/>
        </w:rPr>
      </w:pPr>
      <w:r>
        <w:rPr>
          <w:rStyle w:val="Style10"/>
        </w:rPr>
        <w:footnoteRef/>
        <w:tab/>
      </w:r>
      <w:r>
        <w:rPr>
          <w:lang w:val="el-GR"/>
        </w:rPr>
        <w:t xml:space="preserve"> </w:t>
      </w:r>
      <w:r>
        <w:rPr>
          <w:sz w:val="18"/>
          <w:lang w:val="el-GR"/>
        </w:rPr>
        <w:t xml:space="preserve">Πρβλ. άρθρο 372 παρ. 3 του  ν. 4412/2016, σύμφωνα με το  οποίο: </w:t>
      </w:r>
      <w:r>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Pr>
          <w:sz w:val="18"/>
          <w:lang w:val="el-GR"/>
        </w:rPr>
        <w:t xml:space="preserve"> Κατά συνέπεια, με βάση την εκτιμώμενη αξία εκάστης σύμβασης, η α.α. συμπληρώνει στο παρόν άρθρο</w:t>
      </w:r>
      <w:r>
        <w:rPr>
          <w:rFonts w:ascii="Cambria" w:hAnsi="Cambria"/>
          <w:sz w:val="22"/>
          <w:szCs w:val="22"/>
          <w:lang w:val="el-GR"/>
        </w:rPr>
        <w:t xml:space="preserve"> </w:t>
      </w:r>
      <w:r>
        <w:rPr>
          <w:sz w:val="18"/>
          <w:lang w:val="el-GR"/>
        </w:rPr>
        <w:t>της Διακήρυξης,  το αρμόδιο, ανά περίπτωση, Δικαστήριο, ήτοι το Διοικητικό Εφετείο ή το Συμβούλιο της Επικρατείας αναλόγως.</w:t>
      </w:r>
    </w:p>
    <w:p>
      <w:pPr>
        <w:pStyle w:val="Style28"/>
        <w:widowControl w:val="false"/>
        <w:rPr/>
      </w:pPr>
      <w:r>
        <w:rPr/>
      </w:r>
    </w:p>
  </w:footnote>
  <w:footnote w:id="138">
    <w:p>
      <w:pPr>
        <w:pStyle w:val="Style28"/>
        <w:widowControl w:val="false"/>
        <w:rPr/>
      </w:pPr>
      <w:r>
        <w:rPr>
          <w:rStyle w:val="Style10"/>
        </w:rPr>
        <w:footnoteRef/>
        <w:tab/>
      </w:r>
      <w:r>
        <w:rPr>
          <w:lang w:val="el-GR"/>
        </w:rPr>
        <w:t xml:space="preserve"> </w:t>
      </w:r>
      <w:r>
        <w:rPr>
          <w:lang w:val="el-GR"/>
        </w:rPr>
        <w:t>Πρβλ. άρθρο 372 παρ. 1 και 2 του ν. 4412/2016.</w:t>
      </w:r>
    </w:p>
  </w:footnote>
  <w:footnote w:id="139">
    <w:p>
      <w:pPr>
        <w:pStyle w:val="Style28"/>
        <w:widowControl w:val="false"/>
        <w:rPr/>
      </w:pPr>
      <w:r>
        <w:rPr>
          <w:rStyle w:val="Style10"/>
        </w:rPr>
        <w:footnoteRef/>
        <w:tab/>
      </w:r>
      <w:r>
        <w:rPr>
          <w:lang w:val="el-GR"/>
        </w:rPr>
        <w:t xml:space="preserve"> </w:t>
      </w:r>
      <w:r>
        <w:rPr>
          <w:lang w:val="el-GR"/>
        </w:rPr>
        <w:t>Πρβλ. άρθρο 372 παρ. 4 του ν. 4412/2016.</w:t>
      </w:r>
    </w:p>
  </w:footnote>
  <w:footnote w:id="140">
    <w:p>
      <w:pPr>
        <w:pStyle w:val="Style28"/>
        <w:widowControl w:val="false"/>
        <w:rPr/>
      </w:pPr>
      <w:r>
        <w:rPr>
          <w:rStyle w:val="Style10"/>
        </w:rPr>
        <w:footnoteRef/>
        <w:tab/>
      </w:r>
      <w:r>
        <w:rPr>
          <w:lang w:val="el-GR"/>
        </w:rPr>
        <w:t xml:space="preserve"> </w:t>
      </w:r>
      <w:r>
        <w:rPr>
          <w:lang w:val="el-GR"/>
        </w:rPr>
        <w:t>Πρβλ άρθρο 372 παρ. 6 του ν. 4412/2016.</w:t>
      </w:r>
    </w:p>
  </w:footnote>
  <w:footnote w:id="141">
    <w:p>
      <w:pPr>
        <w:pStyle w:val="Style28"/>
        <w:widowControl w:val="false"/>
        <w:rPr/>
      </w:pPr>
      <w:r>
        <w:rPr>
          <w:rStyle w:val="Style10"/>
        </w:rPr>
        <w:footnoteRef/>
        <w:tab/>
      </w:r>
      <w:r>
        <w:rPr>
          <w:lang w:val="el-GR"/>
        </w:rPr>
        <w:t xml:space="preserve"> </w:t>
      </w:r>
      <w:r>
        <w:rPr>
          <w:lang w:val="el-GR"/>
        </w:rPr>
        <w:t>Πρβλ. άρθρο 60 παρ. 2 ν. 5043/2023 (Α΄ 91/13-04-2023)</w:t>
      </w:r>
    </w:p>
  </w:footnote>
  <w:footnote w:id="142">
    <w:p>
      <w:pPr>
        <w:pStyle w:val="Style28"/>
        <w:widowControl w:val="false"/>
        <w:rPr/>
      </w:pPr>
      <w:r>
        <w:rPr>
          <w:rStyle w:val="Style10"/>
        </w:rPr>
        <w:footnoteRef/>
        <w:tab/>
      </w:r>
      <w:r>
        <w:rPr>
          <w:lang w:val="el-GR"/>
        </w:rPr>
        <w:t>Άρθρο 130 του  ν.4412/2016</w:t>
      </w:r>
    </w:p>
  </w:footnote>
  <w:footnote w:id="143">
    <w:p>
      <w:pPr>
        <w:pStyle w:val="Style28"/>
        <w:widowControl w:val="false"/>
        <w:rPr/>
      </w:pPr>
      <w:r>
        <w:rPr>
          <w:rStyle w:val="Style10"/>
        </w:rPr>
        <w:footnoteRef/>
        <w:tab/>
      </w:r>
      <w:r>
        <w:rPr>
          <w:lang w:val="el-GR"/>
        </w:rPr>
        <w:t xml:space="preserve">      </w:t>
      </w:r>
      <w:r>
        <w:rPr>
          <w:lang w:val="el-GR"/>
        </w:rPr>
        <w:t>Πρβλ. άρθρο 24 του ν. 4412/2016</w:t>
      </w:r>
    </w:p>
  </w:footnote>
  <w:footnote w:id="144">
    <w:p>
      <w:pPr>
        <w:pStyle w:val="Style28"/>
        <w:widowControl w:val="false"/>
        <w:rPr/>
      </w:pPr>
      <w:r>
        <w:rPr>
          <w:rStyle w:val="Style10"/>
        </w:rPr>
        <w:footnoteRef/>
        <w:tab/>
      </w:r>
      <w:r>
        <w:rPr>
          <w:lang w:val="el-GR"/>
        </w:rPr>
        <w:t>Πρβλ.  παρ. 2 του άρθρου 78 του ν. 4412/2016</w:t>
      </w:r>
    </w:p>
  </w:footnote>
  <w:footnote w:id="145">
    <w:p>
      <w:pPr>
        <w:pStyle w:val="Style28"/>
        <w:widowControl w:val="false"/>
        <w:rPr/>
      </w:pPr>
      <w:r>
        <w:rPr>
          <w:rStyle w:val="Style10"/>
        </w:rPr>
        <w:footnoteRef/>
        <w:tab/>
      </w:r>
      <w:r>
        <w:rPr>
          <w:lang w:val="el-GR"/>
        </w:rPr>
        <w:t xml:space="preserve"> </w:t>
      </w:r>
      <w:r>
        <w:rPr>
          <w:lang w:val="el-GR"/>
        </w:rPr>
        <w:t>Πρβλ. άρθρο 132 του ν. 4412/2016</w:t>
      </w:r>
    </w:p>
  </w:footnote>
  <w:footnote w:id="146">
    <w:p>
      <w:pPr>
        <w:pStyle w:val="Style28"/>
        <w:widowControl w:val="false"/>
        <w:rPr/>
      </w:pPr>
      <w:r>
        <w:rPr>
          <w:rStyle w:val="Style10"/>
        </w:rPr>
        <w:footnoteRef/>
        <w:tab/>
      </w:r>
      <w:r>
        <w:rPr>
          <w:lang w:val="el-GR"/>
        </w:rPr>
        <w:t>Πρβλ. άρθρο 201 του ν. 4412/2016, σε συνδυασμό με την περίπτωση στ΄ της παρ. 11 του</w:t>
      </w:r>
      <w:r>
        <w:rPr>
          <w:lang w:val="en-GB"/>
        </w:rPr>
        <w:t> </w:t>
      </w:r>
      <w:hyperlink r:id="rId5">
        <w:r>
          <w:rPr>
            <w:rStyle w:val="Style9"/>
            <w:lang w:val="el-GR"/>
          </w:rPr>
          <w:t>άρθρου 221</w:t>
        </w:r>
      </w:hyperlink>
      <w:r>
        <w:rPr>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47">
    <w:p>
      <w:pPr>
        <w:pStyle w:val="Style28"/>
        <w:widowControl w:val="false"/>
        <w:rPr/>
      </w:pPr>
      <w:r>
        <w:rPr>
          <w:rStyle w:val="Style10"/>
        </w:rPr>
        <w:footnoteRef/>
        <w:tab/>
      </w:r>
      <w:r>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(Πρβλ. άρθρο 132 παρ. 1 α΄ του ν. 4412/2016).</w:t>
      </w:r>
    </w:p>
  </w:footnote>
  <w:footnote w:id="148">
    <w:p>
      <w:pPr>
        <w:pStyle w:val="Style28"/>
        <w:widowControl w:val="false"/>
        <w:rPr/>
      </w:pPr>
      <w:r>
        <w:rPr>
          <w:rStyle w:val="Style10"/>
        </w:rPr>
        <w:footnoteRef/>
        <w:tab/>
      </w:r>
      <w:r>
        <w:rPr>
          <w:lang w:val="el-GR"/>
        </w:rPr>
        <w:t>Βλ. ιδίως την περ. γ΄ της παρ.4  του άρθρου 203 του ν. 4412/2016</w:t>
      </w:r>
    </w:p>
  </w:footnote>
  <w:footnote w:id="149">
    <w:p>
      <w:pPr>
        <w:pStyle w:val="Style28"/>
        <w:widowControl w:val="false"/>
        <w:rPr>
          <w:lang w:val="el-GR"/>
        </w:rPr>
      </w:pPr>
      <w:r>
        <w:rPr>
          <w:rStyle w:val="Style10"/>
        </w:rPr>
        <w:footnoteRef/>
        <w:tab/>
      </w:r>
      <w:r>
        <w:rPr>
          <w:lang w:val="el-GR"/>
        </w:rPr>
        <w:t>Άρθρο 132, παρ. 1δ) περ. αα΄ του ν. 4412/2016.</w:t>
      </w:r>
    </w:p>
    <w:p>
      <w:pPr>
        <w:pStyle w:val="Style28"/>
        <w:widowControl w:val="false"/>
        <w:rPr/>
      </w:pPr>
      <w:r>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w:t>
      </w:r>
    </w:p>
  </w:footnote>
  <w:footnote w:id="150">
    <w:p>
      <w:pPr>
        <w:pStyle w:val="Style28"/>
        <w:widowControl w:val="false"/>
        <w:rPr/>
      </w:pPr>
      <w:r>
        <w:rPr>
          <w:rStyle w:val="Style10"/>
        </w:rPr>
        <w:footnoteRef/>
        <w:tab/>
      </w:r>
      <w:r>
        <w:rPr>
          <w:lang w:val="el-GR"/>
        </w:rPr>
        <w:t>Άρθρο 133 του ν. 4412/2016 Δικαίωμα μονομερούς λύσης της σύμβασης</w:t>
      </w:r>
    </w:p>
  </w:footnote>
  <w:footnote w:id="151">
    <w:p>
      <w:pPr>
        <w:pStyle w:val="Style28"/>
        <w:widowControl w:val="false"/>
        <w:rPr/>
      </w:pPr>
      <w:r>
        <w:rPr>
          <w:rStyle w:val="Style10"/>
        </w:rPr>
        <w:footnoteRef/>
        <w:tab/>
      </w:r>
      <w:r>
        <w:rPr>
          <w:lang w:val="el-GR"/>
        </w:rPr>
        <w:t xml:space="preserve">     </w:t>
      </w:r>
      <w:r>
        <w:rPr>
          <w:lang w:val="el-GR"/>
        </w:rPr>
        <w:t>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w:t>
      </w:r>
    </w:p>
  </w:footnote>
  <w:footnote w:id="152">
    <w:p>
      <w:pPr>
        <w:pStyle w:val="Style28"/>
        <w:widowControl w:val="false"/>
        <w:rPr/>
      </w:pPr>
      <w:r>
        <w:rPr>
          <w:rStyle w:val="Style10"/>
        </w:rPr>
        <w:footnoteRef/>
        <w:tab/>
      </w:r>
      <w:r>
        <w:rPr>
          <w:lang w:val="el-GR"/>
        </w:rPr>
        <w:t>Άρθρο 200 παρ. 4 του ν. 4412/2016, όπως τροποποιήθηκε με το άρθρο 102 του ν. 4782/2021.</w:t>
      </w:r>
    </w:p>
  </w:footnote>
  <w:footnote w:id="153">
    <w:p>
      <w:pPr>
        <w:pStyle w:val="Style28"/>
        <w:widowControl w:val="false"/>
        <w:rPr/>
      </w:pPr>
      <w:r>
        <w:rPr>
          <w:rStyle w:val="Style10"/>
        </w:rPr>
        <w:footnoteRef/>
        <w:tab/>
      </w:r>
      <w:r>
        <w:rPr>
          <w:lang w:val="el-GR"/>
        </w:rPr>
        <w:t>Ά</w:t>
      </w:r>
      <w:r>
        <w:rPr>
          <w:szCs w:val="18"/>
          <w:lang w:val="el-GR"/>
        </w:rPr>
        <w:t>ρθρο 350,  παρ. 3  του ν. 4412/2016, όπως ισχύει.</w:t>
      </w:r>
    </w:p>
  </w:footnote>
  <w:footnote w:id="154">
    <w:p>
      <w:pPr>
        <w:pStyle w:val="Style28"/>
        <w:widowControl w:val="false"/>
        <w:rPr/>
      </w:pPr>
      <w:r>
        <w:rPr>
          <w:rStyle w:val="Style10"/>
        </w:rPr>
        <w:footnoteRef/>
        <w:tab/>
      </w:r>
      <w:r>
        <w:rPr>
          <w:lang w:val="el-GR"/>
        </w:rPr>
        <w:t xml:space="preserve">Πρβλ. παρ. 1 άρθρου 25 του  ν. 5039/2023 (Α' 83), σύμφωνα με την οποία: </w:t>
      </w:r>
      <w:r>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p>
  </w:footnote>
  <w:footnote w:id="155">
    <w:p>
      <w:pPr>
        <w:pStyle w:val="Style28"/>
        <w:widowControl w:val="false"/>
        <w:rPr/>
      </w:pPr>
      <w:r>
        <w:rPr>
          <w:rStyle w:val="Style10"/>
        </w:rPr>
        <w:footnoteRef/>
        <w:tab/>
      </w:r>
      <w:r>
        <w:rPr>
          <w:lang w:val="el-GR"/>
        </w:rPr>
        <w:t>Άρθρο 203 του ν. 4412/2016</w:t>
      </w:r>
    </w:p>
  </w:footnote>
  <w:footnote w:id="156">
    <w:p>
      <w:pPr>
        <w:pStyle w:val="Style28"/>
        <w:widowControl w:val="false"/>
        <w:rPr/>
      </w:pPr>
      <w:r>
        <w:rPr>
          <w:rStyle w:val="Style10"/>
        </w:rPr>
        <w:footnoteRef/>
        <w:tab/>
      </w:r>
    </w:p>
  </w:footnote>
  <w:footnote w:id="157">
    <w:p>
      <w:pPr>
        <w:pStyle w:val="Style28"/>
        <w:widowControl w:val="false"/>
        <w:rPr/>
      </w:pPr>
      <w:r>
        <w:rPr>
          <w:rStyle w:val="Style10"/>
        </w:rPr>
        <w:footnoteRef/>
        <w:tab/>
      </w:r>
      <w:r>
        <w:rPr>
          <w:lang w:val="el-GR"/>
        </w:rPr>
        <w:t>Άρθρο 207 του ν. 4412/2016.</w:t>
      </w:r>
    </w:p>
  </w:footnote>
  <w:footnote w:id="158">
    <w:p>
      <w:pPr>
        <w:pStyle w:val="Style28"/>
        <w:widowControl w:val="false"/>
        <w:rPr/>
      </w:pPr>
      <w:r>
        <w:rPr>
          <w:rStyle w:val="Style10"/>
        </w:rPr>
        <w:footnoteRef/>
        <w:tab/>
      </w:r>
      <w:r>
        <w:rPr>
          <w:lang w:val="el-GR"/>
        </w:rPr>
        <w:t xml:space="preserve"> </w:t>
      </w:r>
      <w:r>
        <w:rPr>
          <w:lang w:val="el-GR"/>
        </w:rPr>
        <w:tab/>
        <w:t>Άρθρο 218 του ν.4412/2016</w:t>
      </w:r>
    </w:p>
  </w:footnote>
  <w:footnote w:id="159">
    <w:p>
      <w:pPr>
        <w:pStyle w:val="Style28"/>
        <w:widowControl w:val="false"/>
        <w:rPr/>
      </w:pPr>
      <w:r>
        <w:rPr>
          <w:rStyle w:val="Style10"/>
        </w:rPr>
        <w:footnoteRef/>
        <w:tab/>
      </w:r>
      <w:r>
        <w:rPr>
          <w:lang w:val="el-GR"/>
        </w:rPr>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60">
    <w:p>
      <w:pPr>
        <w:pStyle w:val="Style28"/>
        <w:widowControl w:val="false"/>
        <w:rPr/>
      </w:pPr>
      <w:r>
        <w:rPr>
          <w:rStyle w:val="Style10"/>
        </w:rPr>
        <w:footnoteRef/>
        <w:tab/>
      </w:r>
      <w:r>
        <w:rPr>
          <w:lang w:val="el-GR"/>
        </w:rPr>
        <w:t>Άρθρο 205Α του ν. 4412/2016.</w:t>
      </w:r>
    </w:p>
  </w:footnote>
  <w:footnote w:id="161">
    <w:p>
      <w:pPr>
        <w:pStyle w:val="Style28"/>
        <w:widowControl w:val="false"/>
        <w:rPr/>
      </w:pPr>
      <w:r>
        <w:rPr>
          <w:rStyle w:val="Style10"/>
        </w:rPr>
        <w:footnoteRef/>
        <w:tab/>
      </w:r>
      <w:r>
        <w:rPr>
          <w:lang w:val="el-GR"/>
        </w:rPr>
        <w:t xml:space="preserve">      </w:t>
      </w:r>
      <w:r>
        <w:rPr>
          <w:lang w:val="el-GR"/>
        </w:rPr>
        <w:t>Παρ. 1 και 2 άρθρου 206</w:t>
      </w:r>
    </w:p>
  </w:footnote>
  <w:footnote w:id="162">
    <w:p>
      <w:pPr>
        <w:pStyle w:val="Style28"/>
        <w:widowControl w:val="false"/>
        <w:rPr>
          <w:lang w:val="el-GR"/>
        </w:rPr>
      </w:pPr>
      <w:r>
        <w:rPr>
          <w:rStyle w:val="Style10"/>
        </w:rPr>
        <w:footnoteRef/>
        <w:tab/>
      </w:r>
      <w:r>
        <w:rPr>
          <w:lang w:val="el-GR"/>
        </w:rPr>
        <w:t xml:space="preserve">Άρθρο 221 παρ. 11 β) του ν. 4412/2016: </w:t>
      </w:r>
      <w:r>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pPr>
        <w:pStyle w:val="Style28"/>
        <w:widowControl w:val="false"/>
        <w:rPr/>
      </w:pPr>
      <w:r>
        <w:rPr>
          <w:lang w:val="el-GR"/>
        </w:rPr>
        <w:tab/>
        <w:t>”   Το κείμενο της διάταξης είναι διαφορετικό (εν μέρει, τουλάχιστον).</w:t>
      </w:r>
    </w:p>
  </w:footnote>
  <w:footnote w:id="163">
    <w:p>
      <w:pPr>
        <w:pStyle w:val="Style28"/>
        <w:widowControl w:val="false"/>
        <w:rPr/>
      </w:pPr>
      <w:r>
        <w:rPr>
          <w:rStyle w:val="Style10"/>
        </w:rPr>
        <w:footnoteRef/>
        <w:tab/>
      </w:r>
      <w:r>
        <w:rPr>
          <w:lang w:val="el-GR"/>
        </w:rPr>
        <w:t>Άρθρο 215 του ν. 4412/2016</w:t>
      </w:r>
    </w:p>
  </w:footnote>
  <w:footnote w:id="164">
    <w:p>
      <w:pPr>
        <w:pStyle w:val="Style28"/>
        <w:widowControl w:val="false"/>
        <w:rPr/>
      </w:pPr>
      <w:r>
        <w:rPr>
          <w:rStyle w:val="Style10"/>
        </w:rPr>
        <w:footnoteRef/>
        <w:tab/>
      </w:r>
      <w:r>
        <w:rPr>
          <w:lang w:val="el-GR"/>
        </w:rPr>
        <w:t xml:space="preserve">Άρθρο 53 παρ. 9 και 9α του ν. 4412/2016. Πρβλ και την με αριθμ. πρωτ. 95213/05-10-2022 εγκύκλιο του Υπουργείου Ανάπτυξης και Επενδύσεων, με θέμα  </w:t>
      </w:r>
      <w:r>
        <w:rPr>
          <w:i/>
          <w:lang w:val="el-GR"/>
        </w:rPr>
        <w:t>«Εγκύκλιος  εφαρμογής των παρ. 9 έως 10</w:t>
      </w:r>
      <w:r>
        <w:rPr>
          <w:i/>
          <w:vertAlign w:val="superscript"/>
          <w:lang w:val="el-GR"/>
        </w:rPr>
        <w:t>α</w:t>
      </w:r>
      <w:r>
        <w:rPr>
          <w:i/>
          <w:lang w:val="el-GR"/>
        </w:rPr>
        <w:t xml:space="preserve">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65">
    <w:p>
      <w:pPr>
        <w:pStyle w:val="Style28"/>
        <w:widowControl w:val="false"/>
        <w:rPr/>
      </w:pPr>
      <w:r>
        <w:rPr>
          <w:rStyle w:val="Style10"/>
        </w:rPr>
        <w:footnoteRef/>
        <w:tab/>
      </w:r>
      <w:r>
        <w:rPr>
          <w:lang w:val="el-GR"/>
        </w:rPr>
        <w:t xml:space="preserve"> </w:t>
      </w:r>
      <w:r>
        <w:rPr>
          <w:lang w:val="el-GR"/>
        </w:rPr>
        <w:t xml:space="preserve">Πρβλ. ιδίως  Ελ.Συν Τμ. </w:t>
      </w:r>
      <w:r>
        <w:rPr>
          <w:lang w:val="en-US"/>
        </w:rPr>
        <w:t>VI</w:t>
      </w:r>
      <w:r>
        <w:rPr>
          <w:lang w:val="el-GR"/>
        </w:rPr>
        <w:t xml:space="preserve"> 57/2011,   Κλ. ΣΤ΄373/2019 &amp; 158/2019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before="0" w:after="120"/>
      <w:jc w:val="both"/>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1440" w:hanging="360"/>
      </w:pPr>
      <w:rPr>
        <w:rFonts w:ascii="Symbol" w:hAnsi="Symbol" w:cs="Symbol" w:hint="default"/>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Angsana New" w:hAnsi="Angsana New" w:cs="Angsana New" w:hint="default"/>
        <w:b/>
        <w:rFonts w:cs="Angsana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2"/>
        <w:rFonts w:cs="Wingdings"/>
      </w:rPr>
    </w:lvl>
    <w:lvl w:ilvl="3">
      <w:start w:val="1"/>
      <w:numFmt w:val="bullet"/>
      <w:lvlText w:val=""/>
      <w:lvlJc w:val="left"/>
      <w:pPr>
        <w:ind w:left="2880" w:hanging="360"/>
      </w:pPr>
      <w:rPr>
        <w:rFonts w:ascii="Symbol" w:hAnsi="Symbol" w:cs="Symbol" w:hint="default"/>
        <w:sz w:val="22"/>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2"/>
        <w:rFonts w:cs="Wingdings"/>
      </w:rPr>
    </w:lvl>
    <w:lvl w:ilvl="6">
      <w:start w:val="1"/>
      <w:numFmt w:val="bullet"/>
      <w:lvlText w:val=""/>
      <w:lvlJc w:val="left"/>
      <w:pPr>
        <w:ind w:left="5040" w:hanging="360"/>
      </w:pPr>
      <w:rPr>
        <w:rFonts w:ascii="Symbol" w:hAnsi="Symbol" w:cs="Symbol" w:hint="default"/>
        <w:sz w:val="22"/>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2"/>
        <w:rFonts w:cs="Wingdings"/>
      </w:rPr>
    </w:lvl>
  </w:abstractNum>
  <w:abstractNum w:abstractNumId="7">
    <w:lvl w:ilvl="0">
      <w:start w:val="1"/>
      <w:numFmt w:val="bullet"/>
      <w:lvlText w:val=""/>
      <w:lvlJc w:val="left"/>
      <w:pPr>
        <w:ind w:left="766" w:hanging="360"/>
      </w:pPr>
      <w:rPr>
        <w:rFonts w:ascii="Wingdings" w:hAnsi="Wingdings" w:cs="Wingdings" w:hint="default"/>
        <w:sz w:val="22"/>
        <w:rFonts w:cs="Wingdings"/>
      </w:rPr>
    </w:lvl>
    <w:lvl w:ilvl="1">
      <w:start w:val="1"/>
      <w:numFmt w:val="bullet"/>
      <w:lvlText w:val="o"/>
      <w:lvlJc w:val="left"/>
      <w:pPr>
        <w:ind w:left="1486" w:hanging="360"/>
      </w:pPr>
      <w:rPr>
        <w:rFonts w:ascii="Courier New" w:hAnsi="Courier New" w:cs="Courier New" w:hint="default"/>
        <w:rFonts w:cs="Courier New"/>
      </w:rPr>
    </w:lvl>
    <w:lvl w:ilvl="2">
      <w:start w:val="1"/>
      <w:numFmt w:val="bullet"/>
      <w:lvlText w:val=""/>
      <w:lvlJc w:val="left"/>
      <w:pPr>
        <w:ind w:left="2206" w:hanging="360"/>
      </w:pPr>
      <w:rPr>
        <w:rFonts w:ascii="Wingdings" w:hAnsi="Wingdings" w:cs="Wingdings" w:hint="default"/>
        <w:sz w:val="22"/>
        <w:rFonts w:cs="Wingdings"/>
      </w:rPr>
    </w:lvl>
    <w:lvl w:ilvl="3">
      <w:start w:val="1"/>
      <w:numFmt w:val="bullet"/>
      <w:lvlText w:val=""/>
      <w:lvlJc w:val="left"/>
      <w:pPr>
        <w:ind w:left="2926" w:hanging="360"/>
      </w:pPr>
      <w:rPr>
        <w:rFonts w:ascii="Symbol" w:hAnsi="Symbol" w:cs="Symbol" w:hint="default"/>
        <w:sz w:val="22"/>
        <w:b/>
        <w:rFonts w:cs="Symbol"/>
      </w:rPr>
    </w:lvl>
    <w:lvl w:ilvl="4">
      <w:start w:val="1"/>
      <w:numFmt w:val="bullet"/>
      <w:lvlText w:val="o"/>
      <w:lvlJc w:val="left"/>
      <w:pPr>
        <w:ind w:left="3646" w:hanging="360"/>
      </w:pPr>
      <w:rPr>
        <w:rFonts w:ascii="Courier New" w:hAnsi="Courier New" w:cs="Courier New" w:hint="default"/>
        <w:rFonts w:cs="Courier New"/>
      </w:rPr>
    </w:lvl>
    <w:lvl w:ilvl="5">
      <w:start w:val="1"/>
      <w:numFmt w:val="bullet"/>
      <w:lvlText w:val=""/>
      <w:lvlJc w:val="left"/>
      <w:pPr>
        <w:ind w:left="4366" w:hanging="360"/>
      </w:pPr>
      <w:rPr>
        <w:rFonts w:ascii="Wingdings" w:hAnsi="Wingdings" w:cs="Wingdings" w:hint="default"/>
        <w:sz w:val="22"/>
        <w:rFonts w:cs="Wingdings"/>
      </w:rPr>
    </w:lvl>
    <w:lvl w:ilvl="6">
      <w:start w:val="1"/>
      <w:numFmt w:val="bullet"/>
      <w:lvlText w:val=""/>
      <w:lvlJc w:val="left"/>
      <w:pPr>
        <w:ind w:left="5086" w:hanging="360"/>
      </w:pPr>
      <w:rPr>
        <w:rFonts w:ascii="Symbol" w:hAnsi="Symbol" w:cs="Symbol" w:hint="default"/>
        <w:sz w:val="22"/>
        <w:b/>
        <w:rFonts w:cs="Symbol"/>
      </w:rPr>
    </w:lvl>
    <w:lvl w:ilvl="7">
      <w:start w:val="1"/>
      <w:numFmt w:val="bullet"/>
      <w:lvlText w:val="o"/>
      <w:lvlJc w:val="left"/>
      <w:pPr>
        <w:ind w:left="5806" w:hanging="360"/>
      </w:pPr>
      <w:rPr>
        <w:rFonts w:ascii="Courier New" w:hAnsi="Courier New" w:cs="Courier New" w:hint="default"/>
        <w:rFonts w:cs="Courier New"/>
      </w:rPr>
    </w:lvl>
    <w:lvl w:ilvl="8">
      <w:start w:val="1"/>
      <w:numFmt w:val="bullet"/>
      <w:lvlText w:val=""/>
      <w:lvlJc w:val="left"/>
      <w:pPr>
        <w:ind w:left="6526" w:hanging="360"/>
      </w:pPr>
      <w:rPr>
        <w:rFonts w:ascii="Wingdings" w:hAnsi="Wingdings" w:cs="Wingdings" w:hint="default"/>
        <w:sz w:val="22"/>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2"/>
        <w:b/>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b/>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b/>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2"/>
        <w:b/>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b/>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b/>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decimal"/>
      <w:lvlText w:val="%1."/>
      <w:lvlJc w:val="left"/>
      <w:pPr>
        <w:tabs>
          <w:tab w:val="num" w:pos="720"/>
        </w:tabs>
        <w:ind w:left="720" w:hanging="360"/>
      </w:pPr>
      <w:rPr>
        <w:sz w:val="21"/>
        <w:b/>
        <w:szCs w:val="22"/>
        <w:bCs/>
        <w:rFonts w:ascii="Calibri" w:hAnsi="Calibri"/>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720" w:hanging="360"/>
      </w:pPr>
      <w:rPr>
        <w:sz w:val="22"/>
        <w:b/>
        <w:rFonts w:ascii="Calibri" w:hAnsi="Calibri" w:cs="Symbol"/>
        <w:lang w:val="el-GR"/>
      </w:rPr>
    </w:lvl>
    <w:lvl w:ilvl="1">
      <w:start w:val="1"/>
      <w:numFmt w:val="decimal"/>
      <w:lvlText w:val="%2."/>
      <w:lvlJc w:val="left"/>
      <w:pPr>
        <w:ind w:left="1080" w:hanging="360"/>
      </w:pPr>
      <w:rPr>
        <w:sz w:val="22"/>
        <w:b/>
        <w:rFonts w:ascii="Calibri" w:hAnsi="Calibri" w:cs="Symbol"/>
        <w:lang w:val="el-GR"/>
      </w:rPr>
    </w:lvl>
    <w:lvl w:ilvl="2">
      <w:start w:val="1"/>
      <w:numFmt w:val="decimal"/>
      <w:lvlText w:val="%3."/>
      <w:lvlJc w:val="left"/>
      <w:pPr>
        <w:ind w:left="1440" w:hanging="360"/>
      </w:pPr>
      <w:rPr>
        <w:sz w:val="22"/>
        <w:b/>
        <w:rFonts w:ascii="Calibri" w:hAnsi="Calibri" w:cs="Symbol"/>
        <w:lang w:val="el-GR"/>
      </w:rPr>
    </w:lvl>
    <w:lvl w:ilvl="3">
      <w:start w:val="1"/>
      <w:numFmt w:val="decimal"/>
      <w:lvlText w:val="%4."/>
      <w:lvlJc w:val="left"/>
      <w:pPr>
        <w:ind w:left="1800" w:hanging="360"/>
      </w:pPr>
      <w:rPr>
        <w:sz w:val="22"/>
        <w:b/>
        <w:rFonts w:ascii="Calibri" w:hAnsi="Calibri" w:cs="Symbol"/>
        <w:lang w:val="el-GR"/>
      </w:rPr>
    </w:lvl>
    <w:lvl w:ilvl="4">
      <w:start w:val="1"/>
      <w:numFmt w:val="decimal"/>
      <w:lvlText w:val="%5."/>
      <w:lvlJc w:val="left"/>
      <w:pPr>
        <w:ind w:left="2160" w:hanging="360"/>
      </w:pPr>
      <w:rPr>
        <w:sz w:val="22"/>
        <w:b/>
        <w:rFonts w:ascii="Calibri" w:hAnsi="Calibri" w:cs="Symbol"/>
        <w:lang w:val="el-GR"/>
      </w:rPr>
    </w:lvl>
    <w:lvl w:ilvl="5">
      <w:start w:val="1"/>
      <w:numFmt w:val="decimal"/>
      <w:lvlText w:val="%6."/>
      <w:lvlJc w:val="left"/>
      <w:pPr>
        <w:ind w:left="2520" w:hanging="360"/>
      </w:pPr>
      <w:rPr>
        <w:sz w:val="22"/>
        <w:b/>
        <w:rFonts w:ascii="Calibri" w:hAnsi="Calibri" w:cs="Symbol"/>
        <w:lang w:val="el-GR"/>
      </w:rPr>
    </w:lvl>
    <w:lvl w:ilvl="6">
      <w:start w:val="1"/>
      <w:numFmt w:val="decimal"/>
      <w:lvlText w:val="%7."/>
      <w:lvlJc w:val="left"/>
      <w:pPr>
        <w:ind w:left="2880" w:hanging="360"/>
      </w:pPr>
      <w:rPr>
        <w:sz w:val="22"/>
        <w:b/>
        <w:rFonts w:ascii="Calibri" w:hAnsi="Calibri" w:cs="Symbol"/>
        <w:lang w:val="el-GR"/>
      </w:rPr>
    </w:lvl>
    <w:lvl w:ilvl="7">
      <w:start w:val="1"/>
      <w:numFmt w:val="decimal"/>
      <w:lvlText w:val="%8."/>
      <w:lvlJc w:val="left"/>
      <w:pPr>
        <w:ind w:left="3240" w:hanging="360"/>
      </w:pPr>
      <w:rPr>
        <w:sz w:val="22"/>
        <w:b/>
        <w:rFonts w:ascii="Calibri" w:hAnsi="Calibri" w:cs="Symbol"/>
        <w:lang w:val="el-GR"/>
      </w:rPr>
    </w:lvl>
    <w:lvl w:ilvl="8">
      <w:start w:val="1"/>
      <w:numFmt w:val="decimal"/>
      <w:lvlText w:val="%9."/>
      <w:lvlJc w:val="left"/>
      <w:pPr>
        <w:ind w:left="3600" w:hanging="360"/>
      </w:pPr>
      <w:rPr>
        <w:sz w:val="22"/>
        <w:b/>
        <w:rFonts w:ascii="Calibri" w:hAnsi="Calibri" w:cs="Symbol"/>
        <w:lang w:val="el-GR"/>
      </w:rPr>
    </w:lvl>
  </w:abstractNum>
  <w:abstractNum w:abstractNumId="12">
    <w:lvl w:ilvl="0">
      <w:start w:val="1"/>
      <w:numFmt w:val="bullet"/>
      <w:lvlText w:val=""/>
      <w:lvlJc w:val="left"/>
      <w:pPr>
        <w:ind w:left="720" w:hanging="360"/>
      </w:pPr>
      <w:rPr>
        <w:rFonts w:ascii="Symbol" w:hAnsi="Symbol" w:cs="Symbol" w:hint="default"/>
        <w:sz w:val="22"/>
        <w:b/>
        <w:rFonts w:cs="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sz w:val="22"/>
        <w:b/>
        <w:rFonts w:cs="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sz w:val="22"/>
        <w:b/>
        <w:rFonts w:cs="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13">
    <w:lvl w:ilvl="0">
      <w:start w:val="1"/>
      <w:numFmt w:val="lowerRoman"/>
      <w:lvlText w:val="%1."/>
      <w:lvlJc w:val="left"/>
      <w:pPr>
        <w:tabs>
          <w:tab w:val="num" w:pos="149"/>
        </w:tabs>
        <w:ind w:left="0" w:hanging="0"/>
      </w:pPr>
      <w:rPr>
        <w:sz w:val="22"/>
        <w:szCs w:val="22"/>
        <w:rFonts w:cs="Calibri"/>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hanging="0"/>
      </w:pPr>
    </w:lvl>
  </w:abstractNum>
  <w:abstractNum w:abstractNumId="15">
    <w:lvl w:ilvl="0">
      <w:start w:val="1"/>
      <w:numFmt w:val="none"/>
      <w:suff w:val="nothing"/>
      <w:lvlText w:val=""/>
      <w:lvlJc w:val="left"/>
      <w:pPr>
        <w:ind w:left="432" w:hanging="432"/>
      </w:pPr>
      <w:rPr>
        <w:smallCaps w:val="false"/>
        <w:caps w:val="false"/>
        <w:outline w:val="false"/>
        <w:dstrike w:val="false"/>
        <w:strike w:val="false"/>
        <w:sz w:val="22"/>
        <w:spacing w:val="8"/>
        <w:i w:val="false"/>
        <w:shadow w:val="false"/>
        <w:b/>
        <w:szCs w:val="18"/>
        <w:iCs w:val="false"/>
        <w:bCs/>
        <w:w w:val="91"/>
        <w:highlight w:val="white"/>
        <w:rFonts w:ascii="Calibri" w:hAnsi="Calibri" w:eastAsia="Verdana" w:cs="Verdana"/>
        <w:color w:val="C9211E"/>
        <w:lang w:val="el-GR" w:eastAsia="el-GR" w:bidi="el-GR"/>
      </w:rPr>
    </w:lvl>
    <w:lvl w:ilvl="1">
      <w:start w:val="1"/>
      <w:numFmt w:val="none"/>
      <w:suff w:val="nothing"/>
      <w:lvlText w:val=""/>
      <w:lvlJc w:val="left"/>
      <w:pPr>
        <w:ind w:left="576" w:hanging="576"/>
      </w:pPr>
      <w:rPr>
        <w:sz w:val="22"/>
        <w:b/>
        <w:szCs w:val="22"/>
        <w:bCs/>
        <w:rFonts w:eastAsia="Verdana" w:cs="Verdana"/>
        <w:color w:val="000000"/>
        <w:lang w:val="el-GR" w:eastAsia="el-GR"/>
      </w:rPr>
    </w:lvl>
    <w:lvl w:ilvl="2">
      <w:start w:val="1"/>
      <w:numFmt w:val="none"/>
      <w:suff w:val="nothing"/>
      <w:lvlText w:val=""/>
      <w:lvlJc w:val="left"/>
      <w:pPr>
        <w:ind w:left="720" w:hanging="720"/>
      </w:pPr>
      <w:rPr>
        <w:outline w:val="false"/>
        <w:sz w:val="22"/>
        <w:i w:val="false"/>
        <w:b w:val="false"/>
        <w:szCs w:val="22"/>
        <w:iCs w:val="false"/>
        <w:bCs w:val="false"/>
        <w:highlight w:val="white"/>
        <w:rFonts w:eastAsia="Verdana" w:cs="Verdana"/>
        <w:color w:val="000000"/>
        <w:lang w:val="el-GR" w:eastAsia="el-GR" w:bidi="el-GR"/>
      </w:rPr>
    </w:lvl>
    <w:lvl w:ilvl="3">
      <w:start w:val="1"/>
      <w:numFmt w:val="none"/>
      <w:suff w:val="nothing"/>
      <w:lvlText w:val=""/>
      <w:lvlJc w:val="left"/>
      <w:pPr>
        <w:ind w:left="864" w:hanging="864"/>
      </w:pPr>
      <w:rPr>
        <w:sz w:val="22"/>
        <w:spacing w:val="2"/>
        <w:i w:val="false"/>
        <w:b w:val="false"/>
        <w:szCs w:val="22"/>
        <w:iCs w:val="false"/>
        <w:bCs w:val="false"/>
        <w:rFonts w:eastAsia="Verdana" w:cs="Verdana"/>
        <w:color w:val="000000"/>
        <w:lang w:val="el-GR" w:eastAsia="el-GR" w:bidi="ar-SA"/>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rPr>
        <w:sz w:val="22"/>
        <w:szCs w:val="22"/>
        <w:rFonts w:eastAsia="Verdana" w:cs="Verdana"/>
        <w:color w:val="000000"/>
      </w:rPr>
    </w:lvl>
    <w:lvl w:ilvl="7">
      <w:start w:val="1"/>
      <w:numFmt w:val="none"/>
      <w:suff w:val="nothing"/>
      <w:lvlText w:val=""/>
      <w:lvlJc w:val="left"/>
      <w:pPr>
        <w:ind w:left="1440" w:hanging="1440"/>
      </w:pPr>
      <w:rPr>
        <w:outline w:val="false"/>
        <w:dstrike w:val="false"/>
        <w:strike w:val="false"/>
        <w:sz w:val="22"/>
        <w:i w:val="false"/>
        <w:b w:val="false"/>
        <w:szCs w:val="22"/>
        <w:iCs w:val="false"/>
        <w:bCs w:val="false"/>
        <w:highlight w:val="yellow"/>
        <w:rFonts w:eastAsia="Verdana" w:cs="Verdana"/>
        <w:color w:val="000000"/>
        <w:lang w:val="el-GR" w:eastAsia="el-GR" w:bidi="el-GR"/>
      </w:rPr>
    </w:lvl>
    <w:lvl w:ilvl="8">
      <w:start w:val="1"/>
      <w:numFmt w:val="none"/>
      <w:suff w:val="nothing"/>
      <w:lvlText w:val=""/>
      <w:lvlJc w:val="left"/>
      <w:pPr>
        <w:ind w:left="1584" w:hanging="1584"/>
      </w:pPr>
    </w:lvl>
  </w:abstractNum>
  <w:abstractNum w:abstractNumId="16">
    <w:lvl w:ilvl="0">
      <w:start w:val="1"/>
      <w:numFmt w:val="decimal"/>
      <w:lvlText w:val="%1."/>
      <w:lvlJc w:val="left"/>
      <w:pPr>
        <w:tabs>
          <w:tab w:val="num" w:pos="587"/>
        </w:tabs>
        <w:ind w:left="587" w:hanging="360"/>
      </w:pPr>
    </w:lvl>
    <w:lvl w:ilvl="1">
      <w:start w:val="1"/>
      <w:numFmt w:val="decimal"/>
      <w:lvlText w:val="%2."/>
      <w:lvlJc w:val="left"/>
      <w:pPr>
        <w:tabs>
          <w:tab w:val="num" w:pos="947"/>
        </w:tabs>
        <w:ind w:left="947" w:hanging="360"/>
      </w:pPr>
    </w:lvl>
    <w:lvl w:ilvl="2">
      <w:start w:val="1"/>
      <w:numFmt w:val="decimal"/>
      <w:lvlText w:val="%3."/>
      <w:lvlJc w:val="left"/>
      <w:pPr>
        <w:tabs>
          <w:tab w:val="num" w:pos="1307"/>
        </w:tabs>
        <w:ind w:left="1307" w:hanging="360"/>
      </w:pPr>
    </w:lvl>
    <w:lvl w:ilvl="3">
      <w:start w:val="1"/>
      <w:numFmt w:val="decimal"/>
      <w:lvlText w:val="%4."/>
      <w:lvlJc w:val="left"/>
      <w:pPr>
        <w:tabs>
          <w:tab w:val="num" w:pos="1667"/>
        </w:tabs>
        <w:ind w:left="1667" w:hanging="360"/>
      </w:pPr>
    </w:lvl>
    <w:lvl w:ilvl="4">
      <w:start w:val="1"/>
      <w:numFmt w:val="decimal"/>
      <w:lvlText w:val="%5."/>
      <w:lvlJc w:val="left"/>
      <w:pPr>
        <w:tabs>
          <w:tab w:val="num" w:pos="2027"/>
        </w:tabs>
        <w:ind w:left="2027" w:hanging="360"/>
      </w:pPr>
    </w:lvl>
    <w:lvl w:ilvl="5">
      <w:start w:val="1"/>
      <w:numFmt w:val="decimal"/>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decimal"/>
      <w:lvlText w:val="%8."/>
      <w:lvlJc w:val="left"/>
      <w:pPr>
        <w:tabs>
          <w:tab w:val="num" w:pos="3107"/>
        </w:tabs>
        <w:ind w:left="3107" w:hanging="360"/>
      </w:pPr>
    </w:lvl>
    <w:lvl w:ilvl="8">
      <w:start w:val="1"/>
      <w:numFmt w:val="decimal"/>
      <w:lvlText w:val="%9."/>
      <w:lvlJc w:val="left"/>
      <w:pPr>
        <w:tabs>
          <w:tab w:val="num" w:pos="3467"/>
        </w:tabs>
        <w:ind w:left="3467" w:hanging="360"/>
      </w:pPr>
    </w:lvl>
  </w:abstractNum>
  <w:abstractNum w:abstractNumId="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20"/>
      <w:jc w:val="both"/>
    </w:pPr>
    <w:rPr>
      <w:rFonts w:ascii="Calibri" w:hAnsi="Calibri" w:eastAsia="Times New Roman" w:cs="Calibri"/>
      <w:color w:val="00000A"/>
      <w:sz w:val="22"/>
      <w:szCs w:val="24"/>
      <w:lang w:val="en-GB" w:eastAsia="ar-SA" w:bidi="ar-SA"/>
    </w:rPr>
  </w:style>
  <w:style w:type="paragraph" w:styleId="1">
    <w:name w:val="Επικεφαλίδα 1"/>
    <w:basedOn w:val="Normal"/>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Επικεφαλίδα 2"/>
    <w:basedOn w:val="1"/>
    <w:link w:val="2Char"/>
    <w:uiPriority w:val="9"/>
    <w:unhideWhenUsed/>
    <w:qFormat/>
    <w:pPr>
      <w:pageBreakBefore w:val="false"/>
      <w:pBdr>
        <w:bottom w:val="single" w:sz="8" w:space="1" w:color="000080"/>
      </w:pBdr>
      <w:tabs>
        <w:tab w:val="left" w:pos="567" w:leader="none"/>
      </w:tabs>
      <w:spacing w:before="240" w:after="80"/>
      <w:ind w:left="567" w:hanging="567"/>
      <w:outlineLvl w:val="1"/>
    </w:pPr>
    <w:rPr>
      <w:bCs w:val="false"/>
      <w:color w:val="002060"/>
      <w:sz w:val="24"/>
      <w:szCs w:val="22"/>
      <w:lang w:val="en-GB"/>
    </w:rPr>
  </w:style>
  <w:style w:type="paragraph" w:styleId="3">
    <w:name w:val="Επικεφαλίδα 3"/>
    <w:basedOn w:val="Normal"/>
    <w:uiPriority w:val="9"/>
    <w:unhideWhenUsed/>
    <w:qFormat/>
    <w:pPr>
      <w:keepNext/>
      <w:spacing w:before="240" w:after="60"/>
      <w:ind w:left="567" w:hanging="567"/>
      <w:outlineLvl w:val="2"/>
    </w:pPr>
    <w:rPr>
      <w:rFonts w:ascii="Arial" w:hAnsi="Arial" w:cs="Times New Roman"/>
      <w:b/>
      <w:bCs/>
      <w:szCs w:val="26"/>
    </w:rPr>
  </w:style>
  <w:style w:type="paragraph" w:styleId="4">
    <w:name w:val="Επικεφαλίδα 4"/>
    <w:basedOn w:val="Normal"/>
    <w:uiPriority w:val="9"/>
    <w:unhideWhenUsed/>
    <w:qFormat/>
    <w:pPr>
      <w:keepNext/>
      <w:spacing w:before="240" w:after="60"/>
      <w:outlineLvl w:val="3"/>
    </w:pPr>
    <w:rPr>
      <w:rFonts w:ascii="Arial" w:hAnsi="Arial" w:cs="Times New Roman"/>
      <w:b/>
      <w:bCs/>
      <w:szCs w:val="28"/>
    </w:rPr>
  </w:style>
  <w:style w:type="paragraph" w:styleId="5">
    <w:name w:val="Επικεφαλίδα 5"/>
    <w:basedOn w:val="Normal"/>
    <w:uiPriority w:val="9"/>
    <w:semiHidden/>
    <w:unhideWhenUsed/>
    <w:qFormat/>
    <w:pPr>
      <w:spacing w:lineRule="exact" w:line="280" w:before="200" w:after="20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cs="Times New Roman"/>
      <w:b w:val="false"/>
      <w:i w:val="false"/>
      <w:sz w:val="20"/>
      <w:szCs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lang w:val="el-GR"/>
    </w:rPr>
  </w:style>
  <w:style w:type="character" w:styleId="WW8Num3z0" w:customStyle="1">
    <w:name w:val="WW8Num3z0"/>
    <w:qFormat/>
    <w:rPr>
      <w:lang w:val="el-GR"/>
    </w:rPr>
  </w:style>
  <w:style w:type="character" w:styleId="WW8Num4z0" w:customStyle="1">
    <w:name w:val="WW8Num4z0"/>
    <w:qFormat/>
    <w:rPr>
      <w:rFonts w:ascii="Webdings" w:hAnsi="Webdings" w:cs="Webdings"/>
      <w:color w:val="333399"/>
      <w:sz w:val="16"/>
    </w:rPr>
  </w:style>
  <w:style w:type="character" w:styleId="WW8Num5z0" w:customStyle="1">
    <w:name w:val="WW8Num5z0"/>
    <w:qFormat/>
    <w:rPr>
      <w:shd w:fill="FFFF00" w:val="clear"/>
      <w:lang w:val="el-GR"/>
    </w:rPr>
  </w:style>
  <w:style w:type="character" w:styleId="WW8Num6z0" w:customStyle="1">
    <w:name w:val="WW8Num6z0"/>
    <w:qFormat/>
    <w:rPr>
      <w:b/>
      <w:bCs/>
      <w:szCs w:val="22"/>
      <w:lang w:val="el-GR"/>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bCs/>
      <w:szCs w:val="22"/>
      <w:lang w:val="el-GR"/>
    </w:rPr>
  </w:style>
  <w:style w:type="character" w:styleId="WW8Num7z1" w:customStyle="1">
    <w:name w:val="WW8Num7z1"/>
    <w:qFormat/>
    <w:rPr>
      <w:rFonts w:eastAsia="Calibri"/>
      <w:lang w:val="el-GR"/>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OpenSymbol"/>
      <w:color w:val="000000"/>
    </w:rPr>
  </w:style>
  <w:style w:type="character" w:styleId="WW8Num9z0" w:customStyle="1">
    <w:name w:val="WW8Num9z0"/>
    <w:qFormat/>
    <w:rPr>
      <w:rFonts w:ascii="Angsana New" w:hAnsi="Angsana New" w:cs="Angsana New"/>
      <w:color w:val="000000"/>
      <w:szCs w:val="22"/>
      <w:shd w:fill="FFFFFF" w:val="clear"/>
      <w:lang w:val="el-GR"/>
    </w:rPr>
  </w:style>
  <w:style w:type="character" w:styleId="WW8Num10z0" w:customStyle="1">
    <w:name w:val="WW8Num10z0"/>
    <w:qFormat/>
    <w:rPr>
      <w:rFonts w:ascii="Symbol" w:hAnsi="Symbol" w:cs="Symbol"/>
      <w:shd w:fill="C0C0C0" w:val="clear"/>
      <w:lang w:val="el-GR"/>
    </w:rPr>
  </w:style>
  <w:style w:type="character" w:styleId="WW8Num11z0" w:customStyle="1">
    <w:name w:val="WW8Num11z0"/>
    <w:qFormat/>
    <w:rPr>
      <w:rFonts w:ascii="Symbol" w:hAnsi="Symbol" w:cs="Symbol"/>
      <w:lang w:val="el-GR"/>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51" w:customStyle="1">
    <w:name w:val="Προεπιλεγμένη γραμματοσειρά5"/>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 w:customStyle="1">
    <w:name w:val="WW-Προεπιλεγμένη γραμματοσειρά"/>
    <w:qFormat/>
    <w:rPr/>
  </w:style>
  <w:style w:type="character" w:styleId="WWDefaultParagraphFont" w:customStyle="1">
    <w:name w:val="WW-Default Paragraph Font"/>
    <w:qFormat/>
    <w:rPr/>
  </w:style>
  <w:style w:type="character" w:styleId="WW8Num8z1" w:customStyle="1">
    <w:name w:val="WW8Num8z1"/>
    <w:qFormat/>
    <w:rPr>
      <w:rFonts w:eastAsia="Calibri"/>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DefaultParagraphFont1" w:customStyle="1">
    <w:name w:val="WW-Default Paragraph Font1"/>
    <w:qFormat/>
    <w:rPr/>
  </w:style>
  <w:style w:type="character" w:styleId="41" w:customStyle="1">
    <w:name w:val="Προεπιλεγμένη γραμματοσειρά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cs="Times New Roman"/>
      <w:b w:val="false"/>
      <w:i w:val="false"/>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Calibri"/>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DefaultParagraphFont11" w:customStyle="1">
    <w:name w:val="WW-Default Paragraph Font11"/>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DefaultParagraphFont11111" w:customStyle="1">
    <w:name w:val="WW-Default Paragraph Font11111"/>
    <w:qFormat/>
    <w:rPr/>
  </w:style>
  <w:style w:type="character" w:styleId="31" w:customStyle="1">
    <w:name w:val="Προεπιλεγμένη γραμματοσειρά3"/>
    <w:qFormat/>
    <w:rPr/>
  </w:style>
  <w:style w:type="character" w:styleId="WWDefaultParagraphFont111111" w:customStyle="1">
    <w:name w:val="WW-Default Paragraph Font111111"/>
    <w:qFormat/>
    <w:rPr/>
  </w:style>
  <w:style w:type="character" w:styleId="DefaultParagraphFont2" w:customStyle="1">
    <w:name w:val="Default Paragraph Font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cs="OpenSymbol"/>
    </w:rPr>
  </w:style>
  <w:style w:type="character" w:styleId="WWDefaultParagraphFont1111111" w:customStyle="1">
    <w:name w:val="WW-Default Paragraph Font1111111"/>
    <w:qFormat/>
    <w:rPr/>
  </w:style>
  <w:style w:type="character" w:styleId="WW8Num13z1" w:customStyle="1">
    <w:name w:val="WW8Num13z1"/>
    <w:qFormat/>
    <w:rPr>
      <w:rFonts w:eastAsia="Calibri"/>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Open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WWDefaultParagraphFont11111111111" w:customStyle="1">
    <w:name w:val="WW-Default Paragraph Font11111111111"/>
    <w:qFormat/>
    <w:rPr/>
  </w:style>
  <w:style w:type="character" w:styleId="WWDefaultParagraphFont111111111111" w:customStyle="1">
    <w:name w:val="WW-Default Paragraph Font111111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cs="Times New Roman"/>
      <w:b w:val="false"/>
      <w:i w:val="false"/>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111111" w:customStyle="1">
    <w:name w:val="WW-Default Paragraph Font1111111111111"/>
    <w:qFormat/>
    <w:rPr/>
  </w:style>
  <w:style w:type="character" w:styleId="WWDefaultParagraphFont11111111111111" w:customStyle="1">
    <w:name w:val="WW-Default Paragraph Font11111111111111"/>
    <w:qFormat/>
    <w:rPr/>
  </w:style>
  <w:style w:type="character" w:styleId="WWDefaultParagraphFont111111111111111" w:customStyle="1">
    <w:name w:val="WW-Default Paragraph Font111111111111111"/>
    <w:qFormat/>
    <w:rPr/>
  </w:style>
  <w:style w:type="character" w:styleId="WWDefaultParagraphFont1111111111111111" w:customStyle="1">
    <w:name w:val="WW-Default Paragraph Font111111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cs="Calibri"/>
    </w:rPr>
  </w:style>
  <w:style w:type="character" w:styleId="WW8Num19z1" w:customStyle="1">
    <w:name w:val="WW8Num19z1"/>
    <w:qFormat/>
    <w:rPr/>
  </w:style>
  <w:style w:type="character" w:styleId="WW8Num20z0" w:customStyle="1">
    <w:name w:val="WW8Num20z0"/>
    <w:qFormat/>
    <w:rPr>
      <w:rFonts w:ascii="Calibri" w:hAnsi="Calibri" w:eastAsia="Calibri"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DefaultParagraphFont11111111111111111" w:customStyle="1">
    <w:name w:val="WW-Default Paragraph Font111111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111111" w:customStyle="1">
    <w:name w:val="WW-Default Paragraph Font111111111111111111"/>
    <w:qFormat/>
    <w:rPr/>
  </w:style>
  <w:style w:type="character" w:styleId="WWDefaultParagraphFont1111111111111111111" w:customStyle="1">
    <w:name w:val="WW-Default Paragraph Font1111111111111111111"/>
    <w:qFormat/>
    <w:rPr/>
  </w:style>
  <w:style w:type="character" w:styleId="WW8Num21z0" w:customStyle="1">
    <w:name w:val="WW8Num21z0"/>
    <w:qFormat/>
    <w:rPr>
      <w:rFonts w:ascii="Calibri" w:hAnsi="Calibri" w:eastAsia="Times New Roman" w:cs="Calibr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Calibri" w:hAnsi="Calibri" w:eastAsia="Times New Roman" w:cs="Calibr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Symbol"/>
      <w:strike/>
      <w:color w:val="0070C0"/>
      <w:position w:val="0"/>
      <w:sz w:val="24"/>
      <w:sz w:val="24"/>
      <w:vertAlign w:val="baseline"/>
      <w:lang w:val="el-GR"/>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Calibri" w:hAnsi="Calibri"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Calibri" w:hAnsi="Calibri" w:eastAsia="Times New Roman" w:cs="Calibri"/>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shd w:fill="FFFF00" w:val="clear"/>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cs="Times New Roman"/>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eastAsia="Calibri"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Calibri" w:hAnsi="Calibri" w:eastAsia="Times New Roman" w:cs="Calibri"/>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111111" w:customStyle="1">
    <w:name w:val="WW-Default Paragraph Font11111111111111111111"/>
    <w:qFormat/>
    <w:rPr/>
  </w:style>
  <w:style w:type="character" w:styleId="WW8Num4z1" w:customStyle="1">
    <w:name w:val="WW8Num4z1"/>
    <w:qFormat/>
    <w:rPr>
      <w:rFonts w:cs="Times New Roman"/>
    </w:rPr>
  </w:style>
  <w:style w:type="character" w:styleId="WW8Num5z1" w:customStyle="1">
    <w:name w:val="WW8Num5z1"/>
    <w:qFormat/>
    <w:rPr>
      <w:rFonts w:cs="Times New Roman"/>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cs="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eastAsia="Times New Roman" w:cs="Calibri"/>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Arial" w:hAnsi="Arial" w:cs="Times New Roman"/>
      <w:b/>
      <w:i w:val="false"/>
      <w:sz w:val="20"/>
      <w:szCs w:val="20"/>
    </w:rPr>
  </w:style>
  <w:style w:type="character" w:styleId="WW8Num41z1" w:customStyle="1">
    <w:name w:val="WW8Num41z1"/>
    <w:qFormat/>
    <w:rPr>
      <w:rFonts w:cs="Times New Roman"/>
    </w:rPr>
  </w:style>
  <w:style w:type="character" w:styleId="WW8Num41z2" w:customStyle="1">
    <w:name w:val="WW8Num41z2"/>
    <w:qFormat/>
    <w:rPr>
      <w:rFonts w:ascii="Arial" w:hAnsi="Arial" w:cs="Times New Roman"/>
      <w:b w:val="false"/>
      <w:i w:val="false"/>
    </w:rPr>
  </w:style>
  <w:style w:type="character" w:styleId="WW8Num41z3" w:customStyle="1">
    <w:name w:val="WW8Num41z3"/>
    <w:qFormat/>
    <w:rPr>
      <w:rFonts w:ascii="Arial" w:hAnsi="Arial" w:cs="Times New Roman"/>
      <w:b w:val="false"/>
      <w:i w:val="false"/>
      <w:sz w:val="20"/>
      <w:szCs w:val="20"/>
    </w:rPr>
  </w:style>
  <w:style w:type="character" w:styleId="DefaultParagraphFont1" w:customStyle="1">
    <w:name w:val="Default Paragraph Font1"/>
    <w:qFormat/>
    <w:rPr/>
  </w:style>
  <w:style w:type="character" w:styleId="Heading1Char" w:customStyle="1">
    <w:name w:val="Heading 1 Char"/>
    <w:qFormat/>
    <w:rPr>
      <w:rFonts w:ascii="Arial" w:hAnsi="Arial" w:cs="Arial"/>
      <w:b/>
      <w:bCs/>
      <w:color w:val="333399"/>
      <w:sz w:val="28"/>
      <w:szCs w:val="32"/>
      <w:lang w:val="en-US"/>
    </w:rPr>
  </w:style>
  <w:style w:type="character" w:styleId="Heading2Char" w:customStyle="1">
    <w:name w:val="Heading 2 Char"/>
    <w:qFormat/>
    <w:rPr>
      <w:rFonts w:ascii="Arial" w:hAnsi="Arial" w:cs="Arial"/>
      <w:b/>
      <w:color w:val="002060"/>
      <w:sz w:val="24"/>
      <w:szCs w:val="22"/>
      <w:lang w:val="en-GB"/>
    </w:rPr>
  </w:style>
  <w:style w:type="character" w:styleId="Heading5Char" w:customStyle="1">
    <w:name w:val="Heading 5 Char"/>
    <w:qFormat/>
    <w:rPr>
      <w:rFonts w:ascii="Calibri" w:hAnsi="Calibri" w:eastAsia="Times New Roman" w:cs="Times New Roman"/>
      <w:b/>
      <w:bCs/>
      <w:i/>
      <w:iCs/>
      <w:sz w:val="26"/>
      <w:szCs w:val="26"/>
      <w:lang w:val="en-GB"/>
    </w:rPr>
  </w:style>
  <w:style w:type="character" w:styleId="DateChar" w:customStyle="1">
    <w:name w:val="Date Char"/>
    <w:qFormat/>
    <w:rPr>
      <w:sz w:val="24"/>
      <w:szCs w:val="24"/>
      <w:lang w:val="en-GB"/>
    </w:rPr>
  </w:style>
  <w:style w:type="character" w:styleId="FooterChar" w:customStyle="1">
    <w:name w:val="Footer Char"/>
    <w:qFormat/>
    <w:rPr>
      <w:rFonts w:eastAsia="MS Mincho" w:cs="Times New Roman"/>
      <w:sz w:val="24"/>
      <w:szCs w:val="24"/>
      <w:lang w:val="en-US" w:eastAsia="ja-JP"/>
    </w:rPr>
  </w:style>
  <w:style w:type="character" w:styleId="22" w:customStyle="1">
    <w:name w:val="Παραπομπή σχολίου2"/>
    <w:qFormat/>
    <w:rPr>
      <w:sz w:val="16"/>
    </w:rPr>
  </w:style>
  <w:style w:type="character" w:styleId="Style9" w:customStyle="1">
    <w:name w:val="Σύνδεσμος διαδικτύου"/>
    <w:basedOn w:val="DefaultParagraphFont"/>
    <w:uiPriority w:val="99"/>
    <w:unhideWhenUsed/>
    <w:rsid w:val="00d86395"/>
    <w:rPr>
      <w:color w:val="0563C1" w:themeColor="hyperlink"/>
      <w:u w:val="single"/>
    </w:rPr>
  </w:style>
  <w:style w:type="character" w:styleId="HeaderChar" w:customStyle="1">
    <w:name w:val="Header Char"/>
    <w:qFormat/>
    <w:rPr>
      <w:rFonts w:cs="Times New Roman"/>
      <w:sz w:val="24"/>
      <w:szCs w:val="24"/>
      <w:lang w:val="en-GB"/>
    </w:rPr>
  </w:style>
  <w:style w:type="character" w:styleId="Pagenumber">
    <w:name w:val="page number"/>
    <w:qFormat/>
    <w:rPr>
      <w:rFonts w:cs="Times New Roman"/>
    </w:rPr>
  </w:style>
  <w:style w:type="character" w:styleId="BalloonTextChar" w:customStyle="1">
    <w:name w:val="Balloon Text Char"/>
    <w:qFormat/>
    <w:rPr>
      <w:rFonts w:ascii="Tahoma" w:hAnsi="Tahoma" w:cs="Tahoma"/>
      <w:sz w:val="16"/>
      <w:szCs w:val="16"/>
      <w:lang w:val="en-GB"/>
    </w:rPr>
  </w:style>
  <w:style w:type="character" w:styleId="CommentTextChar" w:customStyle="1">
    <w:name w:val="Comment Text Char"/>
    <w:qFormat/>
    <w:rPr>
      <w:rFonts w:cs="Times New Roman"/>
      <w:lang w:val="en-GB"/>
    </w:rPr>
  </w:style>
  <w:style w:type="character" w:styleId="CommentSubjectChar" w:customStyle="1">
    <w:name w:val="Comment Subject Char"/>
    <w:qFormat/>
    <w:rPr>
      <w:rFonts w:cs="Times New Roman"/>
      <w:b/>
      <w:bCs/>
      <w:lang w:val="en-GB"/>
    </w:rPr>
  </w:style>
  <w:style w:type="character" w:styleId="BodyTextChar" w:customStyle="1">
    <w:name w:val="Body Text Char"/>
    <w:qFormat/>
    <w:rPr>
      <w:rFonts w:cs="Times New Roman"/>
      <w:sz w:val="24"/>
      <w:szCs w:val="24"/>
      <w:lang w:val="en-GB"/>
    </w:rPr>
  </w:style>
  <w:style w:type="character" w:styleId="11" w:customStyle="1">
    <w:name w:val="Κείμενο κράτησης θέσης1"/>
    <w:qFormat/>
    <w:rPr>
      <w:rFonts w:cs="Times New Roman"/>
      <w:color w:val="808080"/>
    </w:rPr>
  </w:style>
  <w:style w:type="character" w:styleId="Style10" w:customStyle="1">
    <w:name w:val="Χαρακτήρες υποσημείωσης"/>
    <w:qFormat/>
    <w:rPr>
      <w:rFonts w:cs="Times New Roman"/>
      <w:vertAlign w:val="superscript"/>
    </w:rPr>
  </w:style>
  <w:style w:type="character" w:styleId="FootnoteTextChar" w:customStyle="1">
    <w:name w:val="Footnote Text Char"/>
    <w:qFormat/>
    <w:rPr>
      <w:rFonts w:ascii="Calibri" w:hAnsi="Calibri" w:cs="Times New Roman"/>
      <w:lang w:val="x-none"/>
    </w:rPr>
  </w:style>
  <w:style w:type="character" w:styleId="Heading3Char" w:customStyle="1">
    <w:name w:val="Heading 3 Char"/>
    <w:qFormat/>
    <w:rPr>
      <w:rFonts w:ascii="Arial" w:hAnsi="Arial" w:cs="Arial"/>
      <w:b/>
      <w:bCs/>
      <w:sz w:val="22"/>
      <w:szCs w:val="26"/>
      <w:lang w:val="en-GB"/>
    </w:rPr>
  </w:style>
  <w:style w:type="character" w:styleId="Heading4Char" w:customStyle="1">
    <w:name w:val="Heading 4 Char"/>
    <w:qFormat/>
    <w:rPr>
      <w:rFonts w:ascii="Arial" w:hAnsi="Arial" w:eastAsia="Times New Roman" w:cs="Times New Roman"/>
      <w:b/>
      <w:bCs/>
      <w:sz w:val="22"/>
      <w:szCs w:val="28"/>
      <w:lang w:val="en-GB"/>
    </w:rPr>
  </w:style>
  <w:style w:type="character" w:styleId="DocTitleChar" w:customStyle="1">
    <w:name w:val="Doc Title Char"/>
    <w:basedOn w:val="Heading1Char"/>
    <w:qFormat/>
    <w:rPr>
      <w:rFonts w:ascii="Arial" w:hAnsi="Arial" w:cs="Arial"/>
      <w:b/>
      <w:bCs/>
      <w:color w:val="333399"/>
      <w:sz w:val="28"/>
      <w:szCs w:val="32"/>
      <w:lang w:val="en-US"/>
    </w:rPr>
  </w:style>
  <w:style w:type="character" w:styleId="Style1Char" w:customStyle="1">
    <w:name w:val="Style1 Char"/>
    <w:qFormat/>
    <w:rPr>
      <w:rFonts w:ascii="Calibri" w:hAnsi="Calibri" w:cs="Calibri"/>
      <w:b/>
      <w:bCs/>
      <w:color w:val="333399"/>
      <w:sz w:val="40"/>
      <w:szCs w:val="40"/>
      <w:lang w:val="en-US"/>
    </w:rPr>
  </w:style>
  <w:style w:type="character" w:styleId="ContentsChar" w:customStyle="1">
    <w:name w:val="Contents Char"/>
    <w:qFormat/>
    <w:rPr>
      <w:rFonts w:ascii="Calibri" w:hAnsi="Calibri" w:cs="Calibri"/>
      <w:b/>
      <w:bCs/>
      <w:color w:val="333399"/>
      <w:sz w:val="28"/>
      <w:szCs w:val="32"/>
      <w:lang w:val="en-US"/>
    </w:rPr>
  </w:style>
  <w:style w:type="character" w:styleId="EndnoteTextChar" w:customStyle="1">
    <w:name w:val="Endnote Text Char"/>
    <w:qFormat/>
    <w:rPr>
      <w:rFonts w:ascii="Calibri" w:hAnsi="Calibri" w:cs="Calibri"/>
      <w:lang w:val="en-GB"/>
    </w:rPr>
  </w:style>
  <w:style w:type="character" w:styleId="Style11"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2" w:customStyle="1">
    <w:name w:val="Κουκκίδες"/>
    <w:qFormat/>
    <w:rPr>
      <w:rFonts w:ascii="OpenSymbol" w:hAnsi="OpenSymbol" w:eastAsia="OpenSymbol" w:cs="OpenSymbol"/>
    </w:rPr>
  </w:style>
  <w:style w:type="character" w:styleId="Strong">
    <w:name w:val="Strong"/>
    <w:qFormat/>
    <w:rPr>
      <w:b/>
      <w:bCs/>
    </w:rPr>
  </w:style>
  <w:style w:type="character" w:styleId="12" w:customStyle="1">
    <w:name w:val="Προεπιλεγμένη γραμματοσειρά1"/>
    <w:qFormat/>
    <w:rPr/>
  </w:style>
  <w:style w:type="character" w:styleId="Style13" w:customStyle="1">
    <w:name w:val="Σύμβολο υποσημείωσης"/>
    <w:qFormat/>
    <w:rPr>
      <w:vertAlign w:val="superscript"/>
    </w:rPr>
  </w:style>
  <w:style w:type="character" w:styleId="Style14">
    <w:name w:val="Έμφαση"/>
    <w:qFormat/>
    <w:rPr>
      <w:i/>
      <w:iCs/>
    </w:rPr>
  </w:style>
  <w:style w:type="character" w:styleId="Style15" w:customStyle="1">
    <w:name w:val="Χαρακτήρες αρίθμησης"/>
    <w:qFormat/>
    <w:rPr/>
  </w:style>
  <w:style w:type="character" w:styleId="NormalwithoutspacingChar" w:customStyle="1">
    <w:name w:val="normal_without_spacing Char"/>
    <w:qFormat/>
    <w:rPr>
      <w:rFonts w:ascii="Calibri" w:hAnsi="Calibri" w:cs="Calibri"/>
      <w:sz w:val="22"/>
      <w:szCs w:val="24"/>
    </w:rPr>
  </w:style>
  <w:style w:type="character" w:styleId="FootnoteTextChar1" w:customStyle="1">
    <w:name w:val="Footnote Text Char1"/>
    <w:qFormat/>
    <w:rPr>
      <w:rFonts w:ascii="Calibri" w:hAnsi="Calibri" w:cs="Calibri"/>
      <w:lang w:val="en-IE" w:eastAsia="zh-CN"/>
    </w:rPr>
  </w:style>
  <w:style w:type="character" w:styleId="FoothangingChar" w:customStyle="1">
    <w:name w:val="foot_hanging Char"/>
    <w:qFormat/>
    <w:rPr>
      <w:rFonts w:ascii="Calibri" w:hAnsi="Calibri" w:cs="Calibri"/>
      <w:sz w:val="18"/>
      <w:szCs w:val="18"/>
      <w:lang w:val="en-IE" w:eastAsia="zh-CN"/>
    </w:rPr>
  </w:style>
  <w:style w:type="character" w:styleId="HTMLPreformattedChar" w:customStyle="1">
    <w:name w:val="HTML Preformatted Char"/>
    <w:qFormat/>
    <w:rPr>
      <w:rFonts w:ascii="Courier New" w:hAnsi="Courier New" w:cs="Courier New"/>
    </w:rPr>
  </w:style>
  <w:style w:type="character" w:styleId="Appleconvertedspace" w:customStyle="1">
    <w:name w:val="apple-converted-space"/>
    <w:basedOn w:val="WWDefaultParagraphFont11111111111111111111"/>
    <w:qFormat/>
    <w:rPr/>
  </w:style>
  <w:style w:type="character" w:styleId="BodyTextIndent3Char" w:customStyle="1">
    <w:name w:val="Body Text Indent 3 Char"/>
    <w:qFormat/>
    <w:rPr>
      <w:rFonts w:ascii="Calibri" w:hAnsi="Calibri" w:cs="Calibri"/>
      <w:sz w:val="16"/>
      <w:szCs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cs="Calibri"/>
      <w:sz w:val="18"/>
      <w:lang w:val="en-IE" w:eastAsia="zh-CN"/>
    </w:rPr>
  </w:style>
  <w:style w:type="character" w:styleId="FoothangingChar1" w:customStyle="1">
    <w:name w:val="foot_hanging Char1"/>
    <w:qFormat/>
    <w:rPr>
      <w:rFonts w:ascii="Calibri" w:hAnsi="Calibri" w:cs="Calibri"/>
      <w:sz w:val="18"/>
      <w:szCs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cs="Calibri"/>
      <w:lang w:val="en-GB" w:eastAsia="zh-CN"/>
    </w:rPr>
  </w:style>
  <w:style w:type="character" w:styleId="HTMLPreformattedChar1" w:customStyle="1">
    <w:name w:val="HTML Preformatted Char1"/>
    <w:qFormat/>
    <w:rPr>
      <w:rFonts w:ascii="Courier New" w:hAnsi="Courier New" w:cs="Courier New"/>
      <w:lang w:eastAsia="zh-CN"/>
    </w:rPr>
  </w:style>
  <w:style w:type="character" w:styleId="BodyText3Char" w:customStyle="1">
    <w:name w:val="Body Text 3 Char"/>
    <w:qFormat/>
    <w:rPr>
      <w:rFonts w:ascii="Calibri" w:hAnsi="Calibri" w:cs="Calibri"/>
      <w:sz w:val="16"/>
      <w:szCs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cs="Calibri"/>
      <w:sz w:val="18"/>
      <w:lang w:val="en-IE" w:eastAsia="zh-CN"/>
    </w:rPr>
  </w:style>
  <w:style w:type="character" w:styleId="FoothangingChar2" w:customStyle="1">
    <w:name w:val="foot_hanging Char2"/>
    <w:qFormat/>
    <w:rPr>
      <w:rFonts w:ascii="Calibri" w:hAnsi="Calibri" w:cs="Calibri"/>
      <w:sz w:val="18"/>
      <w:szCs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3" w:customStyle="1">
    <w:name w:val="Παραπομπή υποσημείωσης1"/>
    <w:qFormat/>
    <w:rPr>
      <w:vertAlign w:val="superscript"/>
    </w:rPr>
  </w:style>
  <w:style w:type="character" w:styleId="14" w:customStyle="1">
    <w:name w:val="Παραπομπή σημείωσης τέλους1"/>
    <w:qFormat/>
    <w:rPr>
      <w:vertAlign w:val="superscript"/>
    </w:rPr>
  </w:style>
  <w:style w:type="character" w:styleId="Char" w:customStyle="1">
    <w:name w:val="Κείμενο πλαισίου Char"/>
    <w:qFormat/>
    <w:rPr>
      <w:rFonts w:ascii="Tahoma" w:hAnsi="Tahoma" w:cs="Tahoma"/>
      <w:sz w:val="16"/>
      <w:szCs w:val="16"/>
      <w:lang w:val="en-GB"/>
    </w:rPr>
  </w:style>
  <w:style w:type="character" w:styleId="15" w:customStyle="1">
    <w:name w:val="Παραπομπή σχολίου1"/>
    <w:qFormat/>
    <w:rPr>
      <w:sz w:val="16"/>
      <w:szCs w:val="16"/>
    </w:rPr>
  </w:style>
  <w:style w:type="character" w:styleId="Char1" w:customStyle="1">
    <w:name w:val="Κείμενο σχολίου Char"/>
    <w:qFormat/>
    <w:rPr>
      <w:rFonts w:ascii="Calibri" w:hAnsi="Calibri" w:cs="Calibri"/>
      <w:lang w:val="en-GB"/>
    </w:rPr>
  </w:style>
  <w:style w:type="character" w:styleId="Char2" w:customStyle="1">
    <w:name w:val="Θέμα σχολίου Char"/>
    <w:qFormat/>
    <w:rPr>
      <w:rFonts w:ascii="Calibri" w:hAnsi="Calibri" w:cs="Calibri"/>
      <w:b/>
      <w:bCs/>
      <w:lang w:val="en-GB"/>
    </w:rPr>
  </w:style>
  <w:style w:type="character" w:styleId="HTMLChar" w:customStyle="1">
    <w:name w:val="Προ-διαμορφωμένο HTML Char"/>
    <w:qFormat/>
    <w:rPr>
      <w:rFonts w:ascii="Courier New" w:hAnsi="Courier New" w:eastAsia="Times New Roman" w:cs="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16" w:customStyle="1">
    <w:name w:val="Υπερ-σύνδεση που ακολουθήθηκε1"/>
    <w:qFormat/>
    <w:rPr>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42" w:customStyle="1">
    <w:name w:val="Παραπομπή υποσημείωσης4"/>
    <w:qFormat/>
    <w:rPr>
      <w:vertAlign w:val="superscript"/>
    </w:rPr>
  </w:style>
  <w:style w:type="character" w:styleId="Style16" w:customStyle="1">
    <w:name w:val="Σύμβολα σημείωσης τέλους"/>
    <w:qFormat/>
    <w:rPr>
      <w:vertAlign w:val="superscript"/>
    </w:rPr>
  </w:style>
  <w:style w:type="character" w:styleId="23" w:customStyle="1">
    <w:name w:val="Παραπομπή υποσημείωσης2"/>
    <w:qFormat/>
    <w:rPr>
      <w:vertAlign w:val="superscript"/>
    </w:rPr>
  </w:style>
  <w:style w:type="character" w:styleId="24"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WWFootnoteReference15" w:customStyle="1">
    <w:name w:val="WW-Footnote Reference15"/>
    <w:qFormat/>
    <w:rPr>
      <w:vertAlign w:val="superscript"/>
    </w:rPr>
  </w:style>
  <w:style w:type="character" w:styleId="WWEndnoteReference15" w:customStyle="1">
    <w:name w:val="WW-Endnote Reference15"/>
    <w:qFormat/>
    <w:rPr>
      <w:vertAlign w:val="superscript"/>
    </w:rPr>
  </w:style>
  <w:style w:type="character" w:styleId="WWFootnoteReference16" w:customStyle="1">
    <w:name w:val="WW-Footnote Reference16"/>
    <w:qFormat/>
    <w:rPr>
      <w:vertAlign w:val="superscript"/>
    </w:rPr>
  </w:style>
  <w:style w:type="character" w:styleId="WWEndnoteReference16" w:customStyle="1">
    <w:name w:val="WW-Endnote Reference16"/>
    <w:qFormat/>
    <w:rPr>
      <w:vertAlign w:val="superscript"/>
    </w:rPr>
  </w:style>
  <w:style w:type="character" w:styleId="WWFootnoteReference17" w:customStyle="1">
    <w:name w:val="WW-Footnote Reference17"/>
    <w:qFormat/>
    <w:rPr>
      <w:vertAlign w:val="superscript"/>
    </w:rPr>
  </w:style>
  <w:style w:type="character" w:styleId="WWEndnoteReference17" w:customStyle="1">
    <w:name w:val="WW-Endnote Reference17"/>
    <w:qFormat/>
    <w:rPr>
      <w:vertAlign w:val="superscript"/>
    </w:rPr>
  </w:style>
  <w:style w:type="character" w:styleId="32" w:customStyle="1">
    <w:name w:val="Παραπομπή υποσημείωσης3"/>
    <w:qFormat/>
    <w:rPr>
      <w:vertAlign w:val="superscript"/>
    </w:rPr>
  </w:style>
  <w:style w:type="character" w:styleId="33" w:customStyle="1">
    <w:name w:val="Παραπομπή σημείωσης τέλους3"/>
    <w:qFormat/>
    <w:rPr>
      <w:vertAlign w:val="superscript"/>
    </w:rPr>
  </w:style>
  <w:style w:type="character" w:styleId="WWFootnoteReference18" w:customStyle="1">
    <w:name w:val="WW-Footnote Reference18"/>
    <w:qFormat/>
    <w:rPr>
      <w:vertAlign w:val="superscript"/>
    </w:rPr>
  </w:style>
  <w:style w:type="character" w:styleId="WWEndnoteReference18" w:customStyle="1">
    <w:name w:val="WW-Endnote Reference18"/>
    <w:qFormat/>
    <w:rPr>
      <w:vertAlign w:val="superscript"/>
    </w:rPr>
  </w:style>
  <w:style w:type="character" w:styleId="WWFootnoteReference19" w:customStyle="1">
    <w:name w:val="WW-Footnote Reference19"/>
    <w:qFormat/>
    <w:rPr>
      <w:vertAlign w:val="superscript"/>
    </w:rPr>
  </w:style>
  <w:style w:type="character" w:styleId="WWEndnoteReference19" w:customStyle="1">
    <w:name w:val="WW-Endnote Reference19"/>
    <w:qFormat/>
    <w:rPr>
      <w:vertAlign w:val="superscript"/>
    </w:rPr>
  </w:style>
  <w:style w:type="character" w:styleId="WWFootnoteReference20" w:customStyle="1">
    <w:name w:val="WW-Footnote Reference20"/>
    <w:qFormat/>
    <w:rPr>
      <w:vertAlign w:val="superscript"/>
    </w:rPr>
  </w:style>
  <w:style w:type="character" w:styleId="WWEndnoteReference20" w:customStyle="1">
    <w:name w:val="WW-Endnote Reference20"/>
    <w:qFormat/>
    <w:rPr>
      <w:vertAlign w:val="superscript"/>
    </w:rPr>
  </w:style>
  <w:style w:type="character" w:styleId="Style17" w:customStyle="1">
    <w:name w:val="Σύνδεση ευρετηρίου"/>
    <w:qFormat/>
    <w:rPr/>
  </w:style>
  <w:style w:type="character" w:styleId="WW1" w:customStyle="1">
    <w:name w:val="WW-Παραπομπή υποσημείωσης"/>
    <w:qFormat/>
    <w:rPr>
      <w:vertAlign w:val="superscript"/>
    </w:rPr>
  </w:style>
  <w:style w:type="character" w:styleId="43" w:customStyle="1">
    <w:name w:val="Παραπομπή σημείωσης τέλους4"/>
    <w:qFormat/>
    <w:rPr>
      <w:vertAlign w:val="superscript"/>
    </w:rPr>
  </w:style>
  <w:style w:type="character" w:styleId="Char3" w:customStyle="1">
    <w:name w:val="Κείμενο υποσημείωσης Char"/>
    <w:qFormat/>
    <w:rPr>
      <w:rFonts w:ascii="Calibri" w:hAnsi="Calibri" w:cs="Calibri"/>
      <w:sz w:val="18"/>
      <w:lang w:val="en-IE" w:eastAsia="zh-CN"/>
    </w:rPr>
  </w:style>
  <w:style w:type="character" w:styleId="Style18" w:customStyle="1">
    <w:name w:val="Αγκίστρωση υποσημείωσης"/>
    <w:rPr>
      <w:vertAlign w:val="superscript"/>
    </w:rPr>
  </w:style>
  <w:style w:type="character" w:styleId="FootnoteCharacters" w:customStyle="1">
    <w:name w:val="Footnote Characters"/>
    <w:qFormat/>
    <w:rPr>
      <w:vertAlign w:val="superscript"/>
    </w:rPr>
  </w:style>
  <w:style w:type="character" w:styleId="Style19" w:customStyle="1">
    <w:name w:val="Αγκίστρωση σημειώσεων τέλους"/>
    <w:rPr>
      <w:vertAlign w:val="superscript"/>
    </w:rPr>
  </w:style>
  <w:style w:type="character" w:styleId="EndnoteCharacters" w:customStyle="1">
    <w:name w:val="Endnote Characters"/>
    <w:qFormat/>
    <w:rPr>
      <w:vertAlign w:val="superscript"/>
    </w:rPr>
  </w:style>
  <w:style w:type="character" w:styleId="WWFootnoteReference123" w:customStyle="1">
    <w:name w:val="WW-Footnote Reference123"/>
    <w:qFormat/>
    <w:rPr>
      <w:vertAlign w:val="superscript"/>
    </w:rPr>
  </w:style>
  <w:style w:type="character" w:styleId="Char11" w:customStyle="1">
    <w:name w:val="Κείμενο σχολίου Char1"/>
    <w:link w:val="af0"/>
    <w:qFormat/>
    <w:rPr>
      <w:rFonts w:ascii="Segoe UI" w:hAnsi="Segoe UI" w:cs="Segoe UI"/>
      <w:sz w:val="18"/>
      <w:szCs w:val="18"/>
      <w:lang w:val="en-GB" w:eastAsia="ar-SA"/>
    </w:rPr>
  </w:style>
  <w:style w:type="character" w:styleId="Annotationreference">
    <w:name w:val="annotation reference"/>
    <w:qFormat/>
    <w:rPr>
      <w:sz w:val="16"/>
      <w:szCs w:val="16"/>
    </w:rPr>
  </w:style>
  <w:style w:type="character" w:styleId="Char21" w:customStyle="1">
    <w:name w:val="Θέμα σχολίου Char2"/>
    <w:link w:val="af2"/>
    <w:qFormat/>
    <w:rPr>
      <w:rFonts w:ascii="Calibri" w:hAnsi="Calibri" w:cs="Calibri"/>
      <w:lang w:val="en-GB" w:eastAsia="ar-SA"/>
    </w:rPr>
  </w:style>
  <w:style w:type="character" w:styleId="Char12" w:customStyle="1">
    <w:name w:val="Θέμα σχολίου Char1"/>
    <w:qFormat/>
    <w:rPr>
      <w:rFonts w:ascii="Calibri" w:hAnsi="Calibri" w:cs="Calibri"/>
      <w:b/>
      <w:bCs/>
      <w:lang w:val="en-GB" w:eastAsia="ar-SA"/>
    </w:rPr>
  </w:style>
  <w:style w:type="character" w:styleId="HTMLChar1" w:customStyle="1">
    <w:name w:val="Προ-διαμορφωμένο HTML Char1"/>
    <w:qFormat/>
    <w:rPr>
      <w:rFonts w:ascii="Courier New" w:hAnsi="Courier New" w:cs="Courier New"/>
      <w:lang w:val="en-GB" w:eastAsia="ar-SA"/>
    </w:rPr>
  </w:style>
  <w:style w:type="character" w:styleId="EndnoteTextChar1" w:customStyle="1">
    <w:name w:val="Endnote Text Char1"/>
    <w:link w:val="EndnoteSymbol"/>
    <w:qFormat/>
    <w:rPr>
      <w:rFonts w:ascii="Calibri" w:hAnsi="Calibri" w:cs="Calibri"/>
      <w:lang w:val="en-GB" w:eastAsia="ar-SA"/>
    </w:rPr>
  </w:style>
  <w:style w:type="character" w:styleId="UnresolvedMention">
    <w:name w:val="Unresolved Mention"/>
    <w:qFormat/>
    <w:rPr>
      <w:color w:val="605E5C"/>
      <w:shd w:fill="E1DFDD" w:val="clear"/>
    </w:rPr>
  </w:style>
  <w:style w:type="character" w:styleId="2Char" w:customStyle="1">
    <w:name w:val="Επικεφαλίδα 2 Char"/>
    <w:link w:val="2"/>
    <w:qFormat/>
    <w:rPr>
      <w:rFonts w:ascii="Arial" w:hAnsi="Arial" w:cs="Arial"/>
      <w:b/>
      <w:color w:val="002060"/>
      <w:sz w:val="24"/>
      <w:szCs w:val="22"/>
      <w:lang w:val="en-GB" w:eastAsia="ar-SA"/>
    </w:rPr>
  </w:style>
  <w:style w:type="character" w:styleId="0" w:customStyle="1">
    <w:name w:val="Παραπομπή υποσημείωσης_0"/>
    <w:qFormat/>
    <w:rPr>
      <w:vertAlign w:val="superscript"/>
    </w:rPr>
  </w:style>
  <w:style w:type="character" w:styleId="MgTimes12" w:customStyle="1">
    <w:name w:val="MgTimes12"/>
    <w:qFormat/>
    <w:rPr>
      <w:rFonts w:ascii="MgTimes;Times New Roman" w:hAnsi="MgTimes;Times New Roman" w:cs="MgTimes;Times New Roman"/>
      <w:spacing w:val="8"/>
      <w:sz w:val="24"/>
    </w:rPr>
  </w:style>
  <w:style w:type="character" w:styleId="FontStyle104" w:customStyle="1">
    <w:name w:val="Font Style104"/>
    <w:basedOn w:val="DefaultParagraphFont"/>
    <w:qFormat/>
    <w:rPr>
      <w:rFonts w:ascii="Calibri" w:hAnsi="Calibri" w:cs="Calibri"/>
      <w:color w:val="000000"/>
      <w:sz w:val="20"/>
      <w:szCs w:val="20"/>
    </w:rPr>
  </w:style>
  <w:style w:type="character" w:styleId="FontStyle105" w:customStyle="1">
    <w:name w:val="Font Style105"/>
    <w:qFormat/>
    <w:rPr>
      <w:rFonts w:ascii="Calibri" w:hAnsi="Calibri" w:cs="Calibri"/>
      <w:b/>
      <w:bCs/>
      <w:color w:val="000000"/>
      <w:sz w:val="20"/>
      <w:szCs w:val="20"/>
    </w:rPr>
  </w:style>
  <w:style w:type="character" w:styleId="FontStyle75" w:customStyle="1">
    <w:name w:val="Font Style75"/>
    <w:qFormat/>
    <w:rPr>
      <w:rFonts w:ascii="Calibri" w:hAnsi="Calibri" w:cs="Calibri"/>
      <w:i/>
      <w:iCs/>
      <w:color w:val="000000"/>
      <w:sz w:val="20"/>
      <w:szCs w:val="20"/>
    </w:rPr>
  </w:style>
  <w:style w:type="character" w:styleId="27" w:customStyle="1">
    <w:name w:val="Προεπιλεγμένη γραμματοσειρά27"/>
    <w:qFormat/>
    <w:rsid w:val="00ce4b74"/>
    <w:rPr/>
  </w:style>
  <w:style w:type="character" w:styleId="30" w:customStyle="1">
    <w:name w:val="Προεπιλεγμένη γραμματοσειρά30"/>
    <w:qFormat/>
    <w:rsid w:val="00ce4b74"/>
    <w:rPr/>
  </w:style>
  <w:style w:type="character" w:styleId="IntenseEmphasis">
    <w:name w:val="Intense Emphasis"/>
    <w:qFormat/>
    <w:rPr>
      <w:b/>
      <w:bCs/>
    </w:rPr>
  </w:style>
  <w:style w:type="character" w:styleId="ListLabel1" w:customStyle="1">
    <w:name w:val="ListLabel 1"/>
    <w:qFormat/>
    <w:rPr>
      <w:rFonts w:ascii="Calibri" w:hAnsi="Calibri" w:cs="Symbol"/>
      <w:b/>
      <w:sz w:val="22"/>
    </w:rPr>
  </w:style>
  <w:style w:type="character" w:styleId="ListLabel2" w:customStyle="1">
    <w:name w:val="ListLabel 2"/>
    <w:qFormat/>
    <w:rPr>
      <w:rFonts w:cs="Angsana New"/>
      <w:b/>
    </w:rPr>
  </w:style>
  <w:style w:type="character" w:styleId="ListLabel3" w:customStyle="1">
    <w:name w:val="ListLabel 3"/>
    <w:qFormat/>
    <w:rPr>
      <w:rFonts w:cs="Courier New"/>
    </w:rPr>
  </w:style>
  <w:style w:type="character" w:styleId="ListLabel4" w:customStyle="1">
    <w:name w:val="ListLabel 4"/>
    <w:qFormat/>
    <w:rPr>
      <w:rFonts w:ascii="Calibri" w:hAnsi="Calibri" w:cs="Wingdings"/>
      <w:sz w:val="22"/>
    </w:rPr>
  </w:style>
  <w:style w:type="character" w:styleId="ListLabel5" w:customStyle="1">
    <w:name w:val="ListLabel 5"/>
    <w:qFormat/>
    <w:rPr>
      <w:rFonts w:cs="OpenSymbol"/>
    </w:rPr>
  </w:style>
  <w:style w:type="character" w:styleId="ListLabel6" w:customStyle="1">
    <w:name w:val="ListLabel 6"/>
    <w:qFormat/>
    <w:rPr>
      <w:rFonts w:ascii="Calibri" w:hAnsi="Calibri"/>
      <w:b/>
      <w:bCs/>
      <w:sz w:val="21"/>
      <w:szCs w:val="22"/>
      <w:lang w:val="el-GR"/>
    </w:rPr>
  </w:style>
  <w:style w:type="character" w:styleId="ListLabel7" w:customStyle="1">
    <w:name w:val="ListLabel 7"/>
    <w:qFormat/>
    <w:rPr>
      <w:rFonts w:ascii="Calibri" w:hAnsi="Calibri" w:cs="Symbol"/>
      <w:b/>
      <w:sz w:val="22"/>
      <w:lang w:val="el-GR"/>
    </w:rPr>
  </w:style>
  <w:style w:type="character" w:styleId="ListLabel8" w:customStyle="1">
    <w:name w:val="ListLabel 8"/>
    <w:qFormat/>
    <w:rPr>
      <w:rFonts w:cs="Calibri"/>
      <w:sz w:val="22"/>
      <w:szCs w:val="22"/>
      <w:lang w:val="en-US"/>
    </w:rPr>
  </w:style>
  <w:style w:type="character" w:styleId="ListLabel9" w:customStyle="1">
    <w:name w:val="ListLabel 9"/>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10" w:customStyle="1">
    <w:name w:val="ListLabel 10"/>
    <w:qFormat/>
    <w:rPr>
      <w:rFonts w:eastAsia="Verdana" w:cs="Verdana"/>
      <w:b/>
      <w:bCs/>
      <w:color w:val="000000"/>
      <w:sz w:val="22"/>
      <w:szCs w:val="22"/>
      <w:lang w:val="el-GR" w:eastAsia="el-GR"/>
    </w:rPr>
  </w:style>
  <w:style w:type="character" w:styleId="ListLabel11" w:customStyle="1">
    <w:name w:val="ListLabel 11"/>
    <w:qFormat/>
    <w:rPr>
      <w:rFonts w:eastAsia="Verdana" w:cs="Verdana"/>
      <w:b w:val="false"/>
      <w:bCs w:val="false"/>
      <w:i w:val="false"/>
      <w:iCs w:val="false"/>
      <w:outline w:val="false"/>
      <w:color w:val="000000"/>
      <w:sz w:val="22"/>
      <w:szCs w:val="22"/>
      <w:highlight w:val="white"/>
      <w:lang w:val="el-GR" w:eastAsia="el-GR" w:bidi="el-GR"/>
    </w:rPr>
  </w:style>
  <w:style w:type="character" w:styleId="ListLabel12" w:customStyle="1">
    <w:name w:val="ListLabel 12"/>
    <w:qFormat/>
    <w:rPr>
      <w:rFonts w:eastAsia="Verdana" w:cs="Verdana"/>
      <w:b w:val="false"/>
      <w:bCs w:val="false"/>
      <w:i w:val="false"/>
      <w:iCs w:val="false"/>
      <w:color w:val="000000"/>
      <w:spacing w:val="2"/>
      <w:sz w:val="22"/>
      <w:szCs w:val="22"/>
      <w:lang w:val="el-GR" w:eastAsia="el-GR" w:bidi="ar-SA"/>
    </w:rPr>
  </w:style>
  <w:style w:type="character" w:styleId="ListLabel13" w:customStyle="1">
    <w:name w:val="ListLabel 13"/>
    <w:qFormat/>
    <w:rPr>
      <w:rFonts w:eastAsia="Verdana" w:cs="Verdana"/>
      <w:color w:val="000000"/>
      <w:sz w:val="22"/>
      <w:szCs w:val="22"/>
    </w:rPr>
  </w:style>
  <w:style w:type="character" w:styleId="ListLabel14" w:customStyle="1">
    <w:name w:val="ListLabel 14"/>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15" w:customStyle="1">
    <w:name w:val="ListLabel 15"/>
    <w:qFormat/>
    <w:rPr>
      <w:rFonts w:ascii="Calibri" w:hAnsi="Calibri" w:cs="Symbol"/>
      <w:b/>
      <w:sz w:val="22"/>
    </w:rPr>
  </w:style>
  <w:style w:type="character" w:styleId="ListLabel16" w:customStyle="1">
    <w:name w:val="ListLabel 16"/>
    <w:qFormat/>
    <w:rPr>
      <w:rFonts w:cs="Angsana New"/>
      <w:b/>
    </w:rPr>
  </w:style>
  <w:style w:type="character" w:styleId="ListLabel17" w:customStyle="1">
    <w:name w:val="ListLabel 17"/>
    <w:qFormat/>
    <w:rPr>
      <w:rFonts w:cs="Courier New"/>
    </w:rPr>
  </w:style>
  <w:style w:type="character" w:styleId="ListLabel18" w:customStyle="1">
    <w:name w:val="ListLabel 18"/>
    <w:qFormat/>
    <w:rPr>
      <w:rFonts w:ascii="Calibri" w:hAnsi="Calibri" w:cs="Wingdings"/>
      <w:sz w:val="22"/>
    </w:rPr>
  </w:style>
  <w:style w:type="character" w:styleId="ListLabel19" w:customStyle="1">
    <w:name w:val="ListLabel 19"/>
    <w:qFormat/>
    <w:rPr>
      <w:rFonts w:cs="OpenSymbol"/>
    </w:rPr>
  </w:style>
  <w:style w:type="character" w:styleId="ListLabel20" w:customStyle="1">
    <w:name w:val="ListLabel 20"/>
    <w:qFormat/>
    <w:rPr>
      <w:rFonts w:ascii="Calibri" w:hAnsi="Calibri"/>
      <w:b/>
      <w:bCs/>
      <w:sz w:val="21"/>
      <w:szCs w:val="22"/>
      <w:lang w:val="el-GR"/>
    </w:rPr>
  </w:style>
  <w:style w:type="character" w:styleId="ListLabel21" w:customStyle="1">
    <w:name w:val="ListLabel 21"/>
    <w:qFormat/>
    <w:rPr>
      <w:rFonts w:ascii="Calibri" w:hAnsi="Calibri" w:cs="Symbol"/>
      <w:b/>
      <w:sz w:val="22"/>
      <w:lang w:val="el-GR"/>
    </w:rPr>
  </w:style>
  <w:style w:type="character" w:styleId="ListLabel22" w:customStyle="1">
    <w:name w:val="ListLabel 22"/>
    <w:qFormat/>
    <w:rPr>
      <w:rFonts w:cs="Calibri"/>
      <w:sz w:val="22"/>
      <w:szCs w:val="22"/>
      <w:lang w:val="en-US"/>
    </w:rPr>
  </w:style>
  <w:style w:type="character" w:styleId="ListLabel23" w:customStyle="1">
    <w:name w:val="ListLabel 23"/>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24" w:customStyle="1">
    <w:name w:val="ListLabel 24"/>
    <w:qFormat/>
    <w:rPr>
      <w:rFonts w:eastAsia="Verdana" w:cs="Verdana"/>
      <w:b/>
      <w:bCs/>
      <w:color w:val="000000"/>
      <w:sz w:val="22"/>
      <w:szCs w:val="22"/>
      <w:lang w:val="el-GR" w:eastAsia="el-GR"/>
    </w:rPr>
  </w:style>
  <w:style w:type="character" w:styleId="ListLabel25" w:customStyle="1">
    <w:name w:val="ListLabel 25"/>
    <w:qFormat/>
    <w:rPr>
      <w:rFonts w:eastAsia="Verdana" w:cs="Verdana"/>
      <w:b w:val="false"/>
      <w:bCs w:val="false"/>
      <w:i w:val="false"/>
      <w:iCs w:val="false"/>
      <w:outline w:val="false"/>
      <w:color w:val="000000"/>
      <w:sz w:val="22"/>
      <w:szCs w:val="22"/>
      <w:highlight w:val="white"/>
      <w:lang w:val="el-GR" w:eastAsia="el-GR" w:bidi="el-GR"/>
    </w:rPr>
  </w:style>
  <w:style w:type="character" w:styleId="ListLabel26" w:customStyle="1">
    <w:name w:val="ListLabel 26"/>
    <w:qFormat/>
    <w:rPr>
      <w:rFonts w:eastAsia="Verdana" w:cs="Verdana"/>
      <w:b w:val="false"/>
      <w:bCs w:val="false"/>
      <w:i w:val="false"/>
      <w:iCs w:val="false"/>
      <w:color w:val="000000"/>
      <w:spacing w:val="2"/>
      <w:sz w:val="22"/>
      <w:szCs w:val="22"/>
      <w:lang w:val="el-GR" w:eastAsia="el-GR" w:bidi="ar-SA"/>
    </w:rPr>
  </w:style>
  <w:style w:type="character" w:styleId="ListLabel27" w:customStyle="1">
    <w:name w:val="ListLabel 27"/>
    <w:qFormat/>
    <w:rPr>
      <w:rFonts w:eastAsia="Verdana" w:cs="Verdana"/>
      <w:color w:val="000000"/>
      <w:sz w:val="22"/>
      <w:szCs w:val="22"/>
    </w:rPr>
  </w:style>
  <w:style w:type="character" w:styleId="ListLabel28" w:customStyle="1">
    <w:name w:val="ListLabel 28"/>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29" w:customStyle="1">
    <w:name w:val="ListLabel 29"/>
    <w:qFormat/>
    <w:rPr>
      <w:rFonts w:ascii="Calibri" w:hAnsi="Calibri" w:cs="Symbol"/>
      <w:b/>
      <w:sz w:val="22"/>
    </w:rPr>
  </w:style>
  <w:style w:type="character" w:styleId="ListLabel30" w:customStyle="1">
    <w:name w:val="ListLabel 30"/>
    <w:qFormat/>
    <w:rPr>
      <w:rFonts w:cs="Angsana New"/>
      <w:b/>
    </w:rPr>
  </w:style>
  <w:style w:type="character" w:styleId="ListLabel31" w:customStyle="1">
    <w:name w:val="ListLabel 31"/>
    <w:qFormat/>
    <w:rPr>
      <w:rFonts w:cs="Courier New"/>
    </w:rPr>
  </w:style>
  <w:style w:type="character" w:styleId="ListLabel32" w:customStyle="1">
    <w:name w:val="ListLabel 32"/>
    <w:qFormat/>
    <w:rPr>
      <w:rFonts w:ascii="Calibri" w:hAnsi="Calibri" w:cs="Wingdings"/>
      <w:sz w:val="22"/>
    </w:rPr>
  </w:style>
  <w:style w:type="character" w:styleId="ListLabel33" w:customStyle="1">
    <w:name w:val="ListLabel 33"/>
    <w:qFormat/>
    <w:rPr>
      <w:rFonts w:cs="OpenSymbol"/>
    </w:rPr>
  </w:style>
  <w:style w:type="character" w:styleId="ListLabel34" w:customStyle="1">
    <w:name w:val="ListLabel 34"/>
    <w:qFormat/>
    <w:rPr>
      <w:rFonts w:ascii="Calibri" w:hAnsi="Calibri"/>
      <w:b/>
      <w:bCs/>
      <w:sz w:val="21"/>
      <w:szCs w:val="22"/>
      <w:lang w:val="el-GR"/>
    </w:rPr>
  </w:style>
  <w:style w:type="character" w:styleId="ListLabel35" w:customStyle="1">
    <w:name w:val="ListLabel 35"/>
    <w:qFormat/>
    <w:rPr>
      <w:rFonts w:ascii="Calibri" w:hAnsi="Calibri" w:cs="Symbol"/>
      <w:b/>
      <w:sz w:val="22"/>
      <w:lang w:val="el-GR"/>
    </w:rPr>
  </w:style>
  <w:style w:type="character" w:styleId="ListLabel36" w:customStyle="1">
    <w:name w:val="ListLabel 36"/>
    <w:qFormat/>
    <w:rPr>
      <w:rFonts w:cs="Calibri"/>
      <w:sz w:val="22"/>
      <w:szCs w:val="22"/>
      <w:lang w:val="en-US"/>
    </w:rPr>
  </w:style>
  <w:style w:type="character" w:styleId="ListLabel37" w:customStyle="1">
    <w:name w:val="ListLabel 37"/>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38" w:customStyle="1">
    <w:name w:val="ListLabel 38"/>
    <w:qFormat/>
    <w:rPr>
      <w:rFonts w:eastAsia="Verdana" w:cs="Verdana"/>
      <w:b/>
      <w:bCs/>
      <w:color w:val="000000"/>
      <w:sz w:val="22"/>
      <w:szCs w:val="22"/>
      <w:lang w:val="el-GR" w:eastAsia="el-GR"/>
    </w:rPr>
  </w:style>
  <w:style w:type="character" w:styleId="ListLabel39" w:customStyle="1">
    <w:name w:val="ListLabel 39"/>
    <w:qFormat/>
    <w:rPr>
      <w:rFonts w:eastAsia="Verdana" w:cs="Verdana"/>
      <w:b w:val="false"/>
      <w:bCs w:val="false"/>
      <w:i w:val="false"/>
      <w:iCs w:val="false"/>
      <w:outline w:val="false"/>
      <w:color w:val="000000"/>
      <w:sz w:val="22"/>
      <w:szCs w:val="22"/>
      <w:highlight w:val="white"/>
      <w:lang w:val="el-GR" w:eastAsia="el-GR" w:bidi="el-GR"/>
    </w:rPr>
  </w:style>
  <w:style w:type="character" w:styleId="ListLabel40" w:customStyle="1">
    <w:name w:val="ListLabel 40"/>
    <w:qFormat/>
    <w:rPr>
      <w:rFonts w:eastAsia="Verdana" w:cs="Verdana"/>
      <w:b w:val="false"/>
      <w:bCs w:val="false"/>
      <w:i w:val="false"/>
      <w:iCs w:val="false"/>
      <w:color w:val="000000"/>
      <w:spacing w:val="2"/>
      <w:sz w:val="22"/>
      <w:szCs w:val="22"/>
      <w:lang w:val="el-GR" w:eastAsia="el-GR" w:bidi="ar-SA"/>
    </w:rPr>
  </w:style>
  <w:style w:type="character" w:styleId="ListLabel41" w:customStyle="1">
    <w:name w:val="ListLabel 41"/>
    <w:qFormat/>
    <w:rPr>
      <w:rFonts w:eastAsia="Verdana" w:cs="Verdana"/>
      <w:color w:val="000000"/>
      <w:sz w:val="22"/>
      <w:szCs w:val="22"/>
    </w:rPr>
  </w:style>
  <w:style w:type="character" w:styleId="ListLabel42" w:customStyle="1">
    <w:name w:val="ListLabel 42"/>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43">
    <w:name w:val="ListLabel 43"/>
    <w:qFormat/>
    <w:rPr>
      <w:rFonts w:ascii="Calibri" w:hAnsi="Calibri" w:cs="Symbol"/>
      <w:b/>
      <w:sz w:val="22"/>
    </w:rPr>
  </w:style>
  <w:style w:type="character" w:styleId="ListLabel44">
    <w:name w:val="ListLabel 44"/>
    <w:qFormat/>
    <w:rPr>
      <w:rFonts w:cs="Angsana New"/>
      <w:b/>
    </w:rPr>
  </w:style>
  <w:style w:type="character" w:styleId="ListLabel45">
    <w:name w:val="ListLabel 45"/>
    <w:qFormat/>
    <w:rPr>
      <w:rFonts w:cs="Courier New"/>
    </w:rPr>
  </w:style>
  <w:style w:type="character" w:styleId="ListLabel46">
    <w:name w:val="ListLabel 46"/>
    <w:qFormat/>
    <w:rPr>
      <w:rFonts w:ascii="Calibri" w:hAnsi="Calibri" w:cs="Wingdings"/>
      <w:sz w:val="22"/>
    </w:rPr>
  </w:style>
  <w:style w:type="character" w:styleId="ListLabel47">
    <w:name w:val="ListLabel 47"/>
    <w:qFormat/>
    <w:rPr>
      <w:rFonts w:cs="OpenSymbol"/>
    </w:rPr>
  </w:style>
  <w:style w:type="character" w:styleId="ListLabel48">
    <w:name w:val="ListLabel 48"/>
    <w:qFormat/>
    <w:rPr>
      <w:rFonts w:ascii="Calibri" w:hAnsi="Calibri"/>
      <w:b/>
      <w:bCs/>
      <w:sz w:val="21"/>
      <w:szCs w:val="22"/>
      <w:lang w:val="el-GR"/>
    </w:rPr>
  </w:style>
  <w:style w:type="character" w:styleId="ListLabel49">
    <w:name w:val="ListLabel 49"/>
    <w:qFormat/>
    <w:rPr>
      <w:rFonts w:ascii="Calibri" w:hAnsi="Calibri" w:cs="Symbol"/>
      <w:b/>
      <w:sz w:val="22"/>
      <w:lang w:val="el-GR"/>
    </w:rPr>
  </w:style>
  <w:style w:type="character" w:styleId="ListLabel50">
    <w:name w:val="ListLabel 50"/>
    <w:qFormat/>
    <w:rPr>
      <w:rFonts w:cs="Calibri"/>
      <w:sz w:val="22"/>
      <w:szCs w:val="22"/>
      <w:lang w:val="en-US"/>
    </w:rPr>
  </w:style>
  <w:style w:type="character" w:styleId="ListLabel51">
    <w:name w:val="ListLabel 51"/>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52">
    <w:name w:val="ListLabel 52"/>
    <w:qFormat/>
    <w:rPr>
      <w:rFonts w:eastAsia="Verdana" w:cs="Verdana"/>
      <w:b/>
      <w:bCs/>
      <w:color w:val="000000"/>
      <w:sz w:val="22"/>
      <w:szCs w:val="22"/>
      <w:lang w:val="el-GR" w:eastAsia="el-GR"/>
    </w:rPr>
  </w:style>
  <w:style w:type="character" w:styleId="ListLabel53">
    <w:name w:val="ListLabel 53"/>
    <w:qFormat/>
    <w:rPr>
      <w:rFonts w:eastAsia="Verdana" w:cs="Verdana"/>
      <w:b w:val="false"/>
      <w:bCs w:val="false"/>
      <w:i w:val="false"/>
      <w:iCs w:val="false"/>
      <w:outline w:val="false"/>
      <w:color w:val="000000"/>
      <w:sz w:val="22"/>
      <w:szCs w:val="22"/>
      <w:highlight w:val="white"/>
      <w:lang w:val="el-GR" w:eastAsia="el-GR" w:bidi="el-GR"/>
    </w:rPr>
  </w:style>
  <w:style w:type="character" w:styleId="ListLabel54">
    <w:name w:val="ListLabel 54"/>
    <w:qFormat/>
    <w:rPr>
      <w:rFonts w:eastAsia="Verdana" w:cs="Verdana"/>
      <w:b w:val="false"/>
      <w:bCs w:val="false"/>
      <w:i w:val="false"/>
      <w:iCs w:val="false"/>
      <w:color w:val="000000"/>
      <w:spacing w:val="2"/>
      <w:sz w:val="22"/>
      <w:szCs w:val="22"/>
      <w:lang w:val="el-GR" w:eastAsia="el-GR" w:bidi="ar-SA"/>
    </w:rPr>
  </w:style>
  <w:style w:type="character" w:styleId="ListLabel55">
    <w:name w:val="ListLabel 55"/>
    <w:qFormat/>
    <w:rPr>
      <w:rFonts w:eastAsia="Verdana" w:cs="Verdana"/>
      <w:color w:val="000000"/>
      <w:sz w:val="22"/>
      <w:szCs w:val="22"/>
    </w:rPr>
  </w:style>
  <w:style w:type="character" w:styleId="ListLabel56">
    <w:name w:val="ListLabel 56"/>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57">
    <w:name w:val="ListLabel 57"/>
    <w:qFormat/>
    <w:rPr>
      <w:rFonts w:ascii="Calibri" w:hAnsi="Calibri" w:cs="Symbol"/>
      <w:b/>
      <w:sz w:val="22"/>
    </w:rPr>
  </w:style>
  <w:style w:type="character" w:styleId="ListLabel58">
    <w:name w:val="ListLabel 58"/>
    <w:qFormat/>
    <w:rPr>
      <w:rFonts w:cs="Angsana New"/>
      <w:b/>
    </w:rPr>
  </w:style>
  <w:style w:type="character" w:styleId="ListLabel59">
    <w:name w:val="ListLabel 59"/>
    <w:qFormat/>
    <w:rPr>
      <w:rFonts w:cs="Courier New"/>
    </w:rPr>
  </w:style>
  <w:style w:type="character" w:styleId="ListLabel60">
    <w:name w:val="ListLabel 60"/>
    <w:qFormat/>
    <w:rPr>
      <w:rFonts w:ascii="Calibri" w:hAnsi="Calibri" w:cs="Wingdings"/>
      <w:sz w:val="22"/>
    </w:rPr>
  </w:style>
  <w:style w:type="character" w:styleId="ListLabel61">
    <w:name w:val="ListLabel 61"/>
    <w:qFormat/>
    <w:rPr>
      <w:rFonts w:cs="OpenSymbol"/>
    </w:rPr>
  </w:style>
  <w:style w:type="character" w:styleId="ListLabel62">
    <w:name w:val="ListLabel 62"/>
    <w:qFormat/>
    <w:rPr>
      <w:rFonts w:ascii="Calibri" w:hAnsi="Calibri"/>
      <w:b/>
      <w:bCs/>
      <w:sz w:val="21"/>
      <w:szCs w:val="22"/>
      <w:lang w:val="el-GR"/>
    </w:rPr>
  </w:style>
  <w:style w:type="character" w:styleId="ListLabel63">
    <w:name w:val="ListLabel 63"/>
    <w:qFormat/>
    <w:rPr>
      <w:rFonts w:ascii="Calibri" w:hAnsi="Calibri" w:cs="Symbol"/>
      <w:b/>
      <w:sz w:val="22"/>
      <w:lang w:val="el-GR"/>
    </w:rPr>
  </w:style>
  <w:style w:type="character" w:styleId="ListLabel64">
    <w:name w:val="ListLabel 64"/>
    <w:qFormat/>
    <w:rPr>
      <w:rFonts w:cs="Calibri"/>
      <w:sz w:val="22"/>
      <w:szCs w:val="22"/>
      <w:lang w:val="en-US"/>
    </w:rPr>
  </w:style>
  <w:style w:type="character" w:styleId="ListLabel65">
    <w:name w:val="ListLabel 65"/>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66">
    <w:name w:val="ListLabel 66"/>
    <w:qFormat/>
    <w:rPr>
      <w:rFonts w:eastAsia="Verdana" w:cs="Verdana"/>
      <w:b/>
      <w:bCs/>
      <w:color w:val="000000"/>
      <w:sz w:val="22"/>
      <w:szCs w:val="22"/>
      <w:lang w:val="el-GR" w:eastAsia="el-GR"/>
    </w:rPr>
  </w:style>
  <w:style w:type="character" w:styleId="ListLabel67">
    <w:name w:val="ListLabel 67"/>
    <w:qFormat/>
    <w:rPr>
      <w:rFonts w:eastAsia="Verdana" w:cs="Verdana"/>
      <w:b w:val="false"/>
      <w:bCs w:val="false"/>
      <w:i w:val="false"/>
      <w:iCs w:val="false"/>
      <w:outline w:val="false"/>
      <w:color w:val="000000"/>
      <w:sz w:val="22"/>
      <w:szCs w:val="22"/>
      <w:highlight w:val="white"/>
      <w:lang w:val="el-GR" w:eastAsia="el-GR" w:bidi="el-GR"/>
    </w:rPr>
  </w:style>
  <w:style w:type="character" w:styleId="ListLabel68">
    <w:name w:val="ListLabel 68"/>
    <w:qFormat/>
    <w:rPr>
      <w:rFonts w:eastAsia="Verdana" w:cs="Verdana"/>
      <w:b w:val="false"/>
      <w:bCs w:val="false"/>
      <w:i w:val="false"/>
      <w:iCs w:val="false"/>
      <w:color w:val="000000"/>
      <w:spacing w:val="2"/>
      <w:sz w:val="22"/>
      <w:szCs w:val="22"/>
      <w:lang w:val="el-GR" w:eastAsia="el-GR" w:bidi="ar-SA"/>
    </w:rPr>
  </w:style>
  <w:style w:type="character" w:styleId="ListLabel69">
    <w:name w:val="ListLabel 69"/>
    <w:qFormat/>
    <w:rPr>
      <w:rFonts w:eastAsia="Verdana" w:cs="Verdana"/>
      <w:color w:val="000000"/>
      <w:sz w:val="22"/>
      <w:szCs w:val="22"/>
    </w:rPr>
  </w:style>
  <w:style w:type="character" w:styleId="ListLabel70">
    <w:name w:val="ListLabel 70"/>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71">
    <w:name w:val="ListLabel 71"/>
    <w:qFormat/>
    <w:rPr>
      <w:rFonts w:ascii="Calibri" w:hAnsi="Calibri" w:cs="Symbol"/>
      <w:b/>
      <w:sz w:val="22"/>
    </w:rPr>
  </w:style>
  <w:style w:type="character" w:styleId="ListLabel72">
    <w:name w:val="ListLabel 72"/>
    <w:qFormat/>
    <w:rPr>
      <w:rFonts w:cs="Angsana New"/>
      <w:b/>
    </w:rPr>
  </w:style>
  <w:style w:type="character" w:styleId="ListLabel73">
    <w:name w:val="ListLabel 73"/>
    <w:qFormat/>
    <w:rPr>
      <w:rFonts w:cs="Courier New"/>
    </w:rPr>
  </w:style>
  <w:style w:type="character" w:styleId="ListLabel74">
    <w:name w:val="ListLabel 74"/>
    <w:qFormat/>
    <w:rPr>
      <w:rFonts w:ascii="Calibri" w:hAnsi="Calibri" w:cs="Wingdings"/>
      <w:sz w:val="22"/>
    </w:rPr>
  </w:style>
  <w:style w:type="character" w:styleId="ListLabel75">
    <w:name w:val="ListLabel 75"/>
    <w:qFormat/>
    <w:rPr>
      <w:rFonts w:cs="OpenSymbol"/>
    </w:rPr>
  </w:style>
  <w:style w:type="character" w:styleId="ListLabel76">
    <w:name w:val="ListLabel 76"/>
    <w:qFormat/>
    <w:rPr>
      <w:rFonts w:ascii="Calibri" w:hAnsi="Calibri"/>
      <w:b/>
      <w:bCs/>
      <w:sz w:val="21"/>
      <w:szCs w:val="22"/>
      <w:lang w:val="el-GR"/>
    </w:rPr>
  </w:style>
  <w:style w:type="character" w:styleId="ListLabel77">
    <w:name w:val="ListLabel 77"/>
    <w:qFormat/>
    <w:rPr>
      <w:rFonts w:ascii="Calibri" w:hAnsi="Calibri" w:cs="Symbol"/>
      <w:b/>
      <w:sz w:val="22"/>
      <w:lang w:val="el-GR"/>
    </w:rPr>
  </w:style>
  <w:style w:type="character" w:styleId="ListLabel78">
    <w:name w:val="ListLabel 78"/>
    <w:qFormat/>
    <w:rPr>
      <w:rFonts w:cs="Calibri"/>
      <w:sz w:val="22"/>
      <w:szCs w:val="22"/>
      <w:lang w:val="en-US"/>
    </w:rPr>
  </w:style>
  <w:style w:type="character" w:styleId="ListLabel79">
    <w:name w:val="ListLabel 79"/>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80">
    <w:name w:val="ListLabel 80"/>
    <w:qFormat/>
    <w:rPr>
      <w:rFonts w:eastAsia="Verdana" w:cs="Verdana"/>
      <w:b/>
      <w:bCs/>
      <w:color w:val="000000"/>
      <w:sz w:val="22"/>
      <w:szCs w:val="22"/>
      <w:lang w:val="el-GR" w:eastAsia="el-GR"/>
    </w:rPr>
  </w:style>
  <w:style w:type="character" w:styleId="ListLabel81">
    <w:name w:val="ListLabel 81"/>
    <w:qFormat/>
    <w:rPr>
      <w:rFonts w:eastAsia="Verdana" w:cs="Verdana"/>
      <w:b w:val="false"/>
      <w:bCs w:val="false"/>
      <w:i w:val="false"/>
      <w:iCs w:val="false"/>
      <w:outline w:val="false"/>
      <w:color w:val="000000"/>
      <w:sz w:val="22"/>
      <w:szCs w:val="22"/>
      <w:highlight w:val="white"/>
      <w:lang w:val="el-GR" w:eastAsia="el-GR" w:bidi="el-GR"/>
    </w:rPr>
  </w:style>
  <w:style w:type="character" w:styleId="ListLabel82">
    <w:name w:val="ListLabel 82"/>
    <w:qFormat/>
    <w:rPr>
      <w:rFonts w:eastAsia="Verdana" w:cs="Verdana"/>
      <w:b w:val="false"/>
      <w:bCs w:val="false"/>
      <w:i w:val="false"/>
      <w:iCs w:val="false"/>
      <w:color w:val="000000"/>
      <w:spacing w:val="2"/>
      <w:sz w:val="22"/>
      <w:szCs w:val="22"/>
      <w:lang w:val="el-GR" w:eastAsia="el-GR" w:bidi="ar-SA"/>
    </w:rPr>
  </w:style>
  <w:style w:type="character" w:styleId="ListLabel83">
    <w:name w:val="ListLabel 83"/>
    <w:qFormat/>
    <w:rPr>
      <w:rFonts w:eastAsia="Verdana" w:cs="Verdana"/>
      <w:color w:val="000000"/>
      <w:sz w:val="22"/>
      <w:szCs w:val="22"/>
    </w:rPr>
  </w:style>
  <w:style w:type="character" w:styleId="ListLabel84">
    <w:name w:val="ListLabel 84"/>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85">
    <w:name w:val="ListLabel 85"/>
    <w:qFormat/>
    <w:rPr>
      <w:rFonts w:ascii="Calibri" w:hAnsi="Calibri" w:cs="Symbol"/>
      <w:b/>
      <w:sz w:val="22"/>
    </w:rPr>
  </w:style>
  <w:style w:type="character" w:styleId="ListLabel86">
    <w:name w:val="ListLabel 86"/>
    <w:qFormat/>
    <w:rPr>
      <w:rFonts w:cs="Angsana New"/>
      <w:b/>
    </w:rPr>
  </w:style>
  <w:style w:type="character" w:styleId="ListLabel87">
    <w:name w:val="ListLabel 87"/>
    <w:qFormat/>
    <w:rPr>
      <w:rFonts w:cs="Courier New"/>
    </w:rPr>
  </w:style>
  <w:style w:type="character" w:styleId="ListLabel88">
    <w:name w:val="ListLabel 88"/>
    <w:qFormat/>
    <w:rPr>
      <w:rFonts w:ascii="Calibri" w:hAnsi="Calibri" w:cs="Wingdings"/>
      <w:sz w:val="22"/>
    </w:rPr>
  </w:style>
  <w:style w:type="character" w:styleId="ListLabel89">
    <w:name w:val="ListLabel 89"/>
    <w:qFormat/>
    <w:rPr>
      <w:rFonts w:cs="OpenSymbol"/>
    </w:rPr>
  </w:style>
  <w:style w:type="character" w:styleId="ListLabel90">
    <w:name w:val="ListLabel 90"/>
    <w:qFormat/>
    <w:rPr>
      <w:rFonts w:ascii="Calibri" w:hAnsi="Calibri"/>
      <w:b/>
      <w:bCs/>
      <w:sz w:val="21"/>
      <w:szCs w:val="22"/>
      <w:lang w:val="el-GR"/>
    </w:rPr>
  </w:style>
  <w:style w:type="character" w:styleId="ListLabel91">
    <w:name w:val="ListLabel 91"/>
    <w:qFormat/>
    <w:rPr>
      <w:rFonts w:ascii="Calibri" w:hAnsi="Calibri" w:cs="Symbol"/>
      <w:b/>
      <w:sz w:val="22"/>
      <w:lang w:val="el-GR"/>
    </w:rPr>
  </w:style>
  <w:style w:type="character" w:styleId="ListLabel92">
    <w:name w:val="ListLabel 92"/>
    <w:qFormat/>
    <w:rPr>
      <w:rFonts w:cs="Calibri"/>
      <w:sz w:val="22"/>
      <w:szCs w:val="22"/>
      <w:lang w:val="en-US"/>
    </w:rPr>
  </w:style>
  <w:style w:type="character" w:styleId="ListLabel93">
    <w:name w:val="ListLabel 93"/>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94">
    <w:name w:val="ListLabel 94"/>
    <w:qFormat/>
    <w:rPr>
      <w:rFonts w:eastAsia="Verdana" w:cs="Verdana"/>
      <w:b/>
      <w:bCs/>
      <w:color w:val="000000"/>
      <w:sz w:val="22"/>
      <w:szCs w:val="22"/>
      <w:lang w:val="el-GR" w:eastAsia="el-GR"/>
    </w:rPr>
  </w:style>
  <w:style w:type="character" w:styleId="ListLabel95">
    <w:name w:val="ListLabel 95"/>
    <w:qFormat/>
    <w:rPr>
      <w:rFonts w:eastAsia="Verdana" w:cs="Verdana"/>
      <w:b w:val="false"/>
      <w:bCs w:val="false"/>
      <w:i w:val="false"/>
      <w:iCs w:val="false"/>
      <w:outline w:val="false"/>
      <w:color w:val="000000"/>
      <w:sz w:val="22"/>
      <w:szCs w:val="22"/>
      <w:highlight w:val="white"/>
      <w:lang w:val="el-GR" w:eastAsia="el-GR" w:bidi="el-GR"/>
    </w:rPr>
  </w:style>
  <w:style w:type="character" w:styleId="ListLabel96">
    <w:name w:val="ListLabel 96"/>
    <w:qFormat/>
    <w:rPr>
      <w:rFonts w:eastAsia="Verdana" w:cs="Verdana"/>
      <w:b w:val="false"/>
      <w:bCs w:val="false"/>
      <w:i w:val="false"/>
      <w:iCs w:val="false"/>
      <w:color w:val="000000"/>
      <w:spacing w:val="2"/>
      <w:sz w:val="22"/>
      <w:szCs w:val="22"/>
      <w:lang w:val="el-GR" w:eastAsia="el-GR" w:bidi="ar-SA"/>
    </w:rPr>
  </w:style>
  <w:style w:type="character" w:styleId="ListLabel97">
    <w:name w:val="ListLabel 97"/>
    <w:qFormat/>
    <w:rPr>
      <w:rFonts w:eastAsia="Verdana" w:cs="Verdana"/>
      <w:color w:val="000000"/>
      <w:sz w:val="22"/>
      <w:szCs w:val="22"/>
    </w:rPr>
  </w:style>
  <w:style w:type="character" w:styleId="ListLabel98">
    <w:name w:val="ListLabel 98"/>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character" w:styleId="ListLabel99">
    <w:name w:val="ListLabel 99"/>
    <w:qFormat/>
    <w:rPr>
      <w:rFonts w:ascii="Calibri" w:hAnsi="Calibri" w:cs="Symbol"/>
      <w:b/>
      <w:sz w:val="22"/>
    </w:rPr>
  </w:style>
  <w:style w:type="character" w:styleId="ListLabel100">
    <w:name w:val="ListLabel 100"/>
    <w:qFormat/>
    <w:rPr>
      <w:rFonts w:cs="Angsana New"/>
      <w:b/>
    </w:rPr>
  </w:style>
  <w:style w:type="character" w:styleId="ListLabel101">
    <w:name w:val="ListLabel 101"/>
    <w:qFormat/>
    <w:rPr>
      <w:rFonts w:cs="Courier New"/>
    </w:rPr>
  </w:style>
  <w:style w:type="character" w:styleId="ListLabel102">
    <w:name w:val="ListLabel 102"/>
    <w:qFormat/>
    <w:rPr>
      <w:rFonts w:ascii="Calibri" w:hAnsi="Calibri" w:cs="Wingdings"/>
      <w:sz w:val="22"/>
    </w:rPr>
  </w:style>
  <w:style w:type="character" w:styleId="ListLabel103">
    <w:name w:val="ListLabel 103"/>
    <w:qFormat/>
    <w:rPr>
      <w:rFonts w:cs="OpenSymbol"/>
    </w:rPr>
  </w:style>
  <w:style w:type="character" w:styleId="ListLabel104">
    <w:name w:val="ListLabel 104"/>
    <w:qFormat/>
    <w:rPr>
      <w:rFonts w:ascii="Calibri" w:hAnsi="Calibri"/>
      <w:b/>
      <w:bCs/>
      <w:sz w:val="21"/>
      <w:szCs w:val="22"/>
      <w:lang w:val="el-GR"/>
    </w:rPr>
  </w:style>
  <w:style w:type="character" w:styleId="ListLabel105">
    <w:name w:val="ListLabel 105"/>
    <w:qFormat/>
    <w:rPr>
      <w:rFonts w:ascii="Calibri" w:hAnsi="Calibri" w:cs="Symbol"/>
      <w:b/>
      <w:sz w:val="22"/>
      <w:lang w:val="el-GR"/>
    </w:rPr>
  </w:style>
  <w:style w:type="character" w:styleId="ListLabel106">
    <w:name w:val="ListLabel 106"/>
    <w:qFormat/>
    <w:rPr>
      <w:rFonts w:cs="Calibri"/>
      <w:sz w:val="22"/>
      <w:szCs w:val="22"/>
      <w:lang w:val="en-US"/>
    </w:rPr>
  </w:style>
  <w:style w:type="character" w:styleId="ListLabel107">
    <w:name w:val="ListLabel 107"/>
    <w:qFormat/>
    <w:rPr>
      <w:rFonts w:ascii="Calibri" w:hAnsi="Calibri" w:eastAsia="Verdana" w:cs="Verdana"/>
      <w:b/>
      <w:bCs/>
      <w:i w:val="false"/>
      <w:iCs w:val="false"/>
      <w:caps w:val="false"/>
      <w:smallCaps w:val="false"/>
      <w:strike w:val="false"/>
      <w:dstrike w:val="false"/>
      <w:outline w:val="false"/>
      <w:shadow w:val="false"/>
      <w:color w:val="C9211E"/>
      <w:spacing w:val="8"/>
      <w:w w:val="91"/>
      <w:sz w:val="22"/>
      <w:szCs w:val="18"/>
      <w:highlight w:val="white"/>
      <w:lang w:val="el-GR" w:eastAsia="el-GR" w:bidi="el-GR"/>
    </w:rPr>
  </w:style>
  <w:style w:type="character" w:styleId="ListLabel108">
    <w:name w:val="ListLabel 108"/>
    <w:qFormat/>
    <w:rPr>
      <w:rFonts w:eastAsia="Verdana" w:cs="Verdana"/>
      <w:b/>
      <w:bCs/>
      <w:color w:val="000000"/>
      <w:sz w:val="22"/>
      <w:szCs w:val="22"/>
      <w:lang w:val="el-GR" w:eastAsia="el-GR"/>
    </w:rPr>
  </w:style>
  <w:style w:type="character" w:styleId="ListLabel109">
    <w:name w:val="ListLabel 109"/>
    <w:qFormat/>
    <w:rPr>
      <w:rFonts w:eastAsia="Verdana" w:cs="Verdana"/>
      <w:b w:val="false"/>
      <w:bCs w:val="false"/>
      <w:i w:val="false"/>
      <w:iCs w:val="false"/>
      <w:outline w:val="false"/>
      <w:color w:val="000000"/>
      <w:sz w:val="22"/>
      <w:szCs w:val="22"/>
      <w:highlight w:val="white"/>
      <w:lang w:val="el-GR" w:eastAsia="el-GR" w:bidi="el-GR"/>
    </w:rPr>
  </w:style>
  <w:style w:type="character" w:styleId="ListLabel110">
    <w:name w:val="ListLabel 110"/>
    <w:qFormat/>
    <w:rPr>
      <w:rFonts w:eastAsia="Verdana" w:cs="Verdana"/>
      <w:b w:val="false"/>
      <w:bCs w:val="false"/>
      <w:i w:val="false"/>
      <w:iCs w:val="false"/>
      <w:color w:val="000000"/>
      <w:spacing w:val="2"/>
      <w:sz w:val="22"/>
      <w:szCs w:val="22"/>
      <w:lang w:val="el-GR" w:eastAsia="el-GR" w:bidi="ar-SA"/>
    </w:rPr>
  </w:style>
  <w:style w:type="character" w:styleId="ListLabel111">
    <w:name w:val="ListLabel 111"/>
    <w:qFormat/>
    <w:rPr>
      <w:rFonts w:eastAsia="Verdana" w:cs="Verdana"/>
      <w:color w:val="000000"/>
      <w:sz w:val="22"/>
      <w:szCs w:val="22"/>
    </w:rPr>
  </w:style>
  <w:style w:type="character" w:styleId="ListLabel112">
    <w:name w:val="ListLabel 112"/>
    <w:qFormat/>
    <w:rPr>
      <w:rFonts w:eastAsia="Verdana" w:cs="Verdana"/>
      <w:b w:val="false"/>
      <w:bCs w:val="false"/>
      <w:i w:val="false"/>
      <w:iCs w:val="false"/>
      <w:strike w:val="false"/>
      <w:dstrike w:val="false"/>
      <w:outline w:val="false"/>
      <w:color w:val="000000"/>
      <w:sz w:val="22"/>
      <w:szCs w:val="22"/>
      <w:highlight w:val="yellow"/>
      <w:lang w:val="el-GR" w:eastAsia="el-GR" w:bidi="el-GR"/>
    </w:rPr>
  </w:style>
  <w:style w:type="paragraph" w:styleId="Style20" w:customStyle="1">
    <w:name w:val="Επικεφαλίδα"/>
    <w:basedOn w:val="Normal"/>
    <w:next w:val="Style21"/>
    <w:qFormat/>
    <w:pPr>
      <w:keepNext/>
      <w:spacing w:before="240" w:after="120"/>
    </w:pPr>
    <w:rPr>
      <w:rFonts w:ascii="Liberation Sans" w:hAnsi="Liberation Sans" w:eastAsia="Microsoft YaHei" w:cs="Mangal"/>
      <w:sz w:val="28"/>
      <w:szCs w:val="28"/>
    </w:rPr>
  </w:style>
  <w:style w:type="paragraph" w:styleId="Style21">
    <w:name w:val="Σώμα κειμένου"/>
    <w:basedOn w:val="Normal"/>
    <w:pPr>
      <w:spacing w:before="0" w:after="240"/>
    </w:pPr>
    <w:rPr/>
  </w:style>
  <w:style w:type="paragraph" w:styleId="Style22">
    <w:name w:val="Λίστα"/>
    <w:basedOn w:val="Style21"/>
    <w:qFormat/>
    <w:pPr/>
    <w:rPr>
      <w:rFonts w:cs="Mangal"/>
    </w:rPr>
  </w:style>
  <w:style w:type="paragraph" w:styleId="Style23" w:customStyle="1">
    <w:name w:val="Υπόμνημα"/>
    <w:basedOn w:val="Normal"/>
    <w:qFormat/>
    <w:pPr>
      <w:suppressLineNumbers/>
      <w:spacing w:before="120" w:after="120"/>
    </w:pPr>
    <w:rPr>
      <w:rFonts w:cs="Lucida Sans"/>
      <w:i/>
      <w:iCs/>
      <w:sz w:val="24"/>
    </w:rPr>
  </w:style>
  <w:style w:type="paragraph" w:styleId="Style24" w:customStyle="1">
    <w:name w:val="Ευρετήριο"/>
    <w:basedOn w:val="Normal"/>
    <w:qFormat/>
    <w:pPr>
      <w:suppressLineNumbers/>
    </w:pPr>
    <w:rPr>
      <w:rFonts w:cs="Mangal"/>
    </w:rPr>
  </w:style>
  <w:style w:type="paragraph" w:styleId="Caption1" w:customStyle="1">
    <w:name w:val="caption1"/>
    <w:basedOn w:val="Normal"/>
    <w:qFormat/>
    <w:pPr>
      <w:suppressLineNumbers/>
      <w:spacing w:before="120" w:after="120"/>
    </w:pPr>
    <w:rPr>
      <w:rFonts w:cs="Lucida Sans"/>
      <w:i/>
      <w:iCs/>
      <w:sz w:val="24"/>
    </w:rPr>
  </w:style>
  <w:style w:type="paragraph" w:styleId="44" w:customStyle="1">
    <w:name w:val="Λεζάντα4"/>
    <w:basedOn w:val="Normal"/>
    <w:qFormat/>
    <w:pPr>
      <w:suppressLineNumbers/>
      <w:spacing w:before="120" w:after="120"/>
    </w:pPr>
    <w:rPr>
      <w:rFonts w:cs="Mangal"/>
      <w:i/>
      <w:iCs/>
      <w:sz w:val="24"/>
    </w:rPr>
  </w:style>
  <w:style w:type="paragraph" w:styleId="WW2" w:customStyle="1">
    <w:name w:val="WW-Λεζάντα"/>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34" w:customStyle="1">
    <w:name w:val="Λεζάντα3"/>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25" w:customStyle="1">
    <w:name w:val="Λεζάντα2"/>
    <w:basedOn w:val="Normal"/>
    <w:qFormat/>
    <w:pPr>
      <w:suppressLineNumbers/>
      <w:spacing w:before="120" w:after="120"/>
    </w:pPr>
    <w:rPr>
      <w:rFonts w:cs="Mangal"/>
      <w:i/>
      <w:iCs/>
      <w:sz w:val="24"/>
    </w:rPr>
  </w:style>
  <w:style w:type="paragraph" w:styleId="Caption11" w:customStyle="1">
    <w:name w:val="Caption1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WWCaption111111111111111" w:customStyle="1">
    <w:name w:val="WW-Caption111111111111111"/>
    <w:basedOn w:val="Normal"/>
    <w:qFormat/>
    <w:pPr>
      <w:suppressLineNumbers/>
      <w:spacing w:before="120" w:after="120"/>
    </w:pPr>
    <w:rPr>
      <w:rFonts w:cs="Mangal"/>
      <w:i/>
      <w:iCs/>
      <w:sz w:val="24"/>
    </w:rPr>
  </w:style>
  <w:style w:type="paragraph" w:styleId="WWCaption1111111111111111" w:customStyle="1">
    <w:name w:val="WW-Caption1111111111111111"/>
    <w:basedOn w:val="Normal"/>
    <w:qFormat/>
    <w:pPr>
      <w:suppressLineNumbers/>
      <w:spacing w:before="120" w:after="120"/>
    </w:pPr>
    <w:rPr>
      <w:rFonts w:cs="Mangal"/>
      <w:i/>
      <w:iCs/>
      <w:sz w:val="24"/>
    </w:rPr>
  </w:style>
  <w:style w:type="paragraph" w:styleId="17" w:customStyle="1">
    <w:name w:val="Λεζάντα1"/>
    <w:basedOn w:val="Normal"/>
    <w:qFormat/>
    <w:pPr>
      <w:suppressLineNumbers/>
      <w:spacing w:before="120" w:after="120"/>
    </w:pPr>
    <w:rPr>
      <w:rFonts w:cs="Mangal"/>
      <w:i/>
      <w:iCs/>
      <w:sz w:val="24"/>
    </w:rPr>
  </w:style>
  <w:style w:type="paragraph" w:styleId="WWCaption11111111111111111" w:customStyle="1">
    <w:name w:val="WW-Caption11111111111111111"/>
    <w:basedOn w:val="Normal"/>
    <w:qFormat/>
    <w:pPr>
      <w:suppressLineNumbers/>
      <w:spacing w:before="120" w:after="120"/>
    </w:pPr>
    <w:rPr>
      <w:rFonts w:cs="Mangal"/>
      <w:i/>
      <w:iCs/>
      <w:sz w:val="24"/>
    </w:rPr>
  </w:style>
  <w:style w:type="paragraph" w:styleId="WWCaption111111111111111111" w:customStyle="1">
    <w:name w:val="WW-Caption111111111111111111"/>
    <w:basedOn w:val="Normal"/>
    <w:qFormat/>
    <w:pPr>
      <w:suppressLineNumbers/>
      <w:spacing w:before="120" w:after="120"/>
    </w:pPr>
    <w:rPr>
      <w:rFonts w:cs="Mangal"/>
      <w:i/>
      <w:iCs/>
      <w:sz w:val="24"/>
    </w:rPr>
  </w:style>
  <w:style w:type="paragraph" w:styleId="WWCaption1111111111111111111" w:customStyle="1">
    <w:name w:val="WW-Caption1111111111111111111"/>
    <w:basedOn w:val="Normal"/>
    <w:qFormat/>
    <w:pPr>
      <w:suppressLineNumbers/>
      <w:spacing w:before="120" w:after="120"/>
    </w:pPr>
    <w:rPr>
      <w:rFonts w:cs="Mangal"/>
      <w:i/>
      <w:iCs/>
      <w:sz w:val="24"/>
    </w:rPr>
  </w:style>
  <w:style w:type="paragraph" w:styleId="WWCaption11111111111111111111" w:customStyle="1">
    <w:name w:val="WW-Caption11111111111111111111"/>
    <w:basedOn w:val="Normal"/>
    <w:qFormat/>
    <w:pPr>
      <w:suppressLineNumbers/>
      <w:spacing w:before="120" w:after="120"/>
    </w:pPr>
    <w:rPr>
      <w:rFonts w:cs="Mangal"/>
      <w:i/>
      <w:iCs/>
      <w:sz w:val="24"/>
    </w:rPr>
  </w:style>
  <w:style w:type="paragraph" w:styleId="Bullet" w:customStyle="1">
    <w:name w:val="Bullet"/>
    <w:basedOn w:val="Normal"/>
    <w:qFormat/>
    <w:pPr>
      <w:spacing w:before="0" w:after="100"/>
    </w:pPr>
    <w:rPr>
      <w:rFonts w:eastAsia="MS Mincho"/>
      <w:lang w:val="en-US" w:eastAsia="ja-JP"/>
    </w:rPr>
  </w:style>
  <w:style w:type="paragraph" w:styleId="18" w:customStyle="1">
    <w:name w:val="Ημερομηνία1"/>
    <w:basedOn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hanging="0"/>
    </w:pPr>
    <w:rPr>
      <w:rFonts w:eastAsia="MS Mincho"/>
      <w:lang w:val="en-US" w:eastAsia="ja-JP"/>
    </w:rPr>
  </w:style>
  <w:style w:type="paragraph" w:styleId="Style25" w:customStyle="1">
    <w:name w:val="Κεφαλίδα και υποσέλιδο"/>
    <w:basedOn w:val="Normal"/>
    <w:qFormat/>
    <w:pPr/>
    <w:rPr/>
  </w:style>
  <w:style w:type="paragraph" w:styleId="Style26">
    <w:name w:val="Υποσέλιδο"/>
    <w:basedOn w:val="Normal"/>
    <w:pPr>
      <w:spacing w:before="0" w:after="100"/>
    </w:pPr>
    <w:rPr>
      <w:rFonts w:eastAsia="MS Mincho"/>
      <w:lang w:val="en-US" w:eastAsia="ja-JP"/>
    </w:rPr>
  </w:style>
  <w:style w:type="paragraph" w:styleId="Style27">
    <w:name w:val="Κεφαλίδα"/>
    <w:basedOn w:val="Normal"/>
    <w:pPr/>
    <w:rPr/>
  </w:style>
  <w:style w:type="paragraph" w:styleId="26" w:customStyle="1">
    <w:name w:val="Κείμενο πλαισίου2"/>
    <w:basedOn w:val="Normal"/>
    <w:qFormat/>
    <w:pPr/>
    <w:rPr>
      <w:rFonts w:ascii="Tahoma" w:hAnsi="Tahoma" w:cs="Tahoma"/>
      <w:sz w:val="16"/>
      <w:szCs w:val="16"/>
    </w:rPr>
  </w:style>
  <w:style w:type="paragraph" w:styleId="28" w:customStyle="1">
    <w:name w:val="Κείμενο σχολίου2"/>
    <w:basedOn w:val="Normal"/>
    <w:qFormat/>
    <w:pPr/>
    <w:rPr>
      <w:sz w:val="20"/>
      <w:szCs w:val="20"/>
    </w:rPr>
  </w:style>
  <w:style w:type="paragraph" w:styleId="29" w:customStyle="1">
    <w:name w:val="Θέμα σχολίου2"/>
    <w:basedOn w:val="28"/>
    <w:qFormat/>
    <w:pPr/>
    <w:rPr>
      <w:b/>
      <w:bCs/>
    </w:rPr>
  </w:style>
  <w:style w:type="paragraph" w:styleId="210" w:customStyle="1">
    <w:name w:val="Αναθεώρηση2"/>
    <w:qFormat/>
    <w:pPr>
      <w:widowControl/>
      <w:suppressAutoHyphens w:val="true"/>
      <w:bidi w:val="0"/>
      <w:jc w:val="left"/>
    </w:pPr>
    <w:rPr>
      <w:rFonts w:ascii="Times New Roman" w:hAnsi="Times New Roman" w:eastAsia="Times New Roman" w:cs="Times New Roman"/>
      <w:color w:val="00000A"/>
      <w:sz w:val="24"/>
      <w:szCs w:val="24"/>
      <w:lang w:val="en-GB" w:eastAsia="ar-SA" w:bidi="ar-SA"/>
    </w:rPr>
  </w:style>
  <w:style w:type="paragraph" w:styleId="Western" w:customStyle="1">
    <w:name w:val="western"/>
    <w:basedOn w:val="Normal"/>
    <w:qFormat/>
    <w:pPr>
      <w:spacing w:before="280" w:after="200"/>
    </w:pPr>
    <w:rPr>
      <w:rFonts w:ascii="Arial Unicode MS" w:hAnsi="Arial Unicode MS" w:eastAsia="Arial Unicode MS" w:cs="Arial Unicode MS"/>
    </w:rPr>
  </w:style>
  <w:style w:type="paragraph" w:styleId="19" w:customStyle="1">
    <w:name w:val="Παράγραφος λίστας1"/>
    <w:basedOn w:val="Normal"/>
    <w:qFormat/>
    <w:pPr>
      <w:spacing w:before="0" w:after="200"/>
      <w:ind w:left="720" w:hanging="0"/>
    </w:pPr>
    <w:rPr/>
  </w:style>
  <w:style w:type="paragraph" w:styleId="Style28" w:customStyle="1">
    <w:name w:val="Υποσημείωση"/>
    <w:basedOn w:val="Normal"/>
    <w:pPr>
      <w:spacing w:before="0" w:after="0"/>
      <w:ind w:left="425" w:hanging="425"/>
    </w:pPr>
    <w:rPr>
      <w:sz w:val="18"/>
      <w:szCs w:val="20"/>
      <w:lang w:val="en-IE"/>
    </w:rPr>
  </w:style>
  <w:style w:type="paragraph" w:styleId="110" w:customStyle="1">
    <w:name w:val="Περιεχόμενα 1"/>
    <w:basedOn w:val="Normal"/>
    <w:pPr>
      <w:spacing w:before="120" w:after="120"/>
      <w:jc w:val="left"/>
    </w:pPr>
    <w:rPr>
      <w:b/>
      <w:bCs/>
      <w:caps/>
      <w:sz w:val="20"/>
      <w:szCs w:val="20"/>
    </w:rPr>
  </w:style>
  <w:style w:type="paragraph" w:styleId="211" w:customStyle="1">
    <w:name w:val="Περιεχόμενα 2"/>
    <w:basedOn w:val="Normal"/>
    <w:pPr>
      <w:spacing w:before="0" w:after="0"/>
      <w:ind w:left="220" w:hanging="0"/>
      <w:jc w:val="left"/>
    </w:pPr>
    <w:rPr>
      <w:smallCaps/>
      <w:sz w:val="20"/>
      <w:szCs w:val="20"/>
    </w:rPr>
  </w:style>
  <w:style w:type="paragraph" w:styleId="35" w:customStyle="1">
    <w:name w:val="Περιεχόμενα 3"/>
    <w:basedOn w:val="Normal"/>
    <w:pPr>
      <w:spacing w:before="0" w:after="0"/>
      <w:ind w:left="440" w:hanging="0"/>
      <w:jc w:val="left"/>
    </w:pPr>
    <w:rPr>
      <w:i/>
      <w:iCs/>
      <w:sz w:val="20"/>
      <w:szCs w:val="20"/>
    </w:rPr>
  </w:style>
  <w:style w:type="paragraph" w:styleId="45" w:customStyle="1">
    <w:name w:val="Περιεχόμενα 4"/>
    <w:basedOn w:val="Normal"/>
    <w:pPr>
      <w:spacing w:before="0" w:after="0"/>
      <w:ind w:left="660" w:hanging="0"/>
      <w:jc w:val="left"/>
    </w:pPr>
    <w:rPr>
      <w:sz w:val="18"/>
      <w:szCs w:val="18"/>
    </w:rPr>
  </w:style>
  <w:style w:type="paragraph" w:styleId="52" w:customStyle="1">
    <w:name w:val="Περιεχόμενα 5"/>
    <w:basedOn w:val="Normal"/>
    <w:pPr>
      <w:spacing w:before="0" w:after="0"/>
      <w:ind w:left="880" w:hanging="0"/>
      <w:jc w:val="left"/>
    </w:pPr>
    <w:rPr>
      <w:sz w:val="18"/>
      <w:szCs w:val="18"/>
    </w:rPr>
  </w:style>
  <w:style w:type="paragraph" w:styleId="6" w:customStyle="1">
    <w:name w:val="Περιεχόμενα 6"/>
    <w:basedOn w:val="Normal"/>
    <w:pPr>
      <w:spacing w:before="0" w:after="0"/>
      <w:ind w:left="1100" w:hanging="0"/>
      <w:jc w:val="left"/>
    </w:pPr>
    <w:rPr>
      <w:sz w:val="18"/>
      <w:szCs w:val="18"/>
    </w:rPr>
  </w:style>
  <w:style w:type="paragraph" w:styleId="7" w:customStyle="1">
    <w:name w:val="Περιεχόμενα 7"/>
    <w:basedOn w:val="Normal"/>
    <w:pPr>
      <w:spacing w:before="0" w:after="0"/>
      <w:ind w:left="1320" w:hanging="0"/>
      <w:jc w:val="left"/>
    </w:pPr>
    <w:rPr>
      <w:sz w:val="18"/>
      <w:szCs w:val="18"/>
    </w:rPr>
  </w:style>
  <w:style w:type="paragraph" w:styleId="8" w:customStyle="1">
    <w:name w:val="Περιεχόμενα 8"/>
    <w:basedOn w:val="Normal"/>
    <w:pPr>
      <w:spacing w:before="0" w:after="0"/>
      <w:ind w:left="1540" w:hanging="0"/>
      <w:jc w:val="left"/>
    </w:pPr>
    <w:rPr>
      <w:sz w:val="18"/>
      <w:szCs w:val="18"/>
    </w:rPr>
  </w:style>
  <w:style w:type="paragraph" w:styleId="9" w:customStyle="1">
    <w:name w:val="Περιεχόμενα 9"/>
    <w:basedOn w:val="Normal"/>
    <w:pPr>
      <w:spacing w:before="0" w:after="0"/>
      <w:ind w:left="1760" w:hanging="0"/>
      <w:jc w:val="left"/>
    </w:pPr>
    <w:rPr>
      <w:sz w:val="18"/>
      <w:szCs w:val="18"/>
    </w:rPr>
  </w:style>
  <w:style w:type="paragraph" w:styleId="Style110" w:customStyle="1">
    <w:name w:val="Style1"/>
    <w:basedOn w:val="DocTitle"/>
    <w:qFormat/>
    <w:pPr>
      <w:pageBreakBefore w:val="false"/>
      <w:pBdr>
        <w:top w:val="single" w:sz="20" w:space="1" w:color="000080"/>
        <w:left w:val="single" w:sz="20" w:space="4" w:color="000080"/>
        <w:bottom w:val="single" w:sz="20" w:space="1" w:color="000080"/>
        <w:right w:val="single" w:sz="20"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EndnoteSymbol" w:customStyle="1">
    <w:name w:val="Endnote Symbol"/>
    <w:basedOn w:val="Normal"/>
    <w:link w:val="EndnoteTextChar1"/>
    <w:qFormat/>
    <w:pPr/>
    <w:rPr>
      <w:sz w:val="20"/>
      <w:szCs w:val="20"/>
    </w:rPr>
  </w:style>
  <w:style w:type="paragraph" w:styleId="Default" w:customStyle="1">
    <w:name w:val="Default"/>
    <w:qFormat/>
    <w:pPr>
      <w:widowControl w:val="false"/>
      <w:suppressAutoHyphens w:val="true"/>
      <w:bidi w:val="0"/>
      <w:jc w:val="left"/>
    </w:pPr>
    <w:rPr>
      <w:rFonts w:ascii="Cambria" w:hAnsi="Cambria" w:eastAsia="SimSun" w:cs="Mangal"/>
      <w:color w:val="000000"/>
      <w:sz w:val="24"/>
      <w:szCs w:val="24"/>
      <w:lang w:val="el-GR" w:eastAsia="hi-IN" w:bidi="hi-IN"/>
    </w:rPr>
  </w:style>
  <w:style w:type="paragraph" w:styleId="Style29" w:customStyle="1">
    <w:name w:val="Προμορφοποιημένο κείμενο"/>
    <w:basedOn w:val="Normal"/>
    <w:qFormat/>
    <w:pPr/>
    <w:rPr/>
  </w:style>
  <w:style w:type="paragraph" w:styleId="Style30" w:customStyle="1">
    <w:name w:val="Εσοχή σώματος κειμένου"/>
    <w:basedOn w:val="Normal"/>
    <w:qFormat/>
    <w:pPr>
      <w:ind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Style28"/>
    <w:qFormat/>
    <w:pPr>
      <w:ind w:left="426" w:hanging="426"/>
    </w:pPr>
    <w:rPr>
      <w:szCs w:val="18"/>
    </w:rPr>
  </w:style>
  <w:style w:type="paragraph" w:styleId="HTML2" w:customStyle="1">
    <w:name w:val="Προ-διαμορφωμένο HTML2"/>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bidi w:val="0"/>
      <w:spacing w:lineRule="auto" w:line="276"/>
      <w:jc w:val="left"/>
    </w:pPr>
    <w:rPr>
      <w:rFonts w:ascii="Arial" w:hAnsi="Arial" w:eastAsia="Arial" w:cs="Arial"/>
      <w:color w:val="000000"/>
      <w:sz w:val="22"/>
      <w:szCs w:val="22"/>
      <w:lang w:val="el-GR" w:eastAsia="ar-SA" w:bidi="ar-SA"/>
    </w:rPr>
  </w:style>
  <w:style w:type="paragraph" w:styleId="311" w:customStyle="1">
    <w:name w:val="Σώμα κείμενου με εσοχή 31"/>
    <w:basedOn w:val="Normal"/>
    <w:qFormat/>
    <w:pPr>
      <w:suppressAutoHyphens w:val="false"/>
      <w:spacing w:lineRule="auto" w:line="312"/>
      <w:ind w:left="283" w:hanging="0"/>
    </w:pPr>
    <w:rPr>
      <w:rFonts w:cs="Times New Roman"/>
      <w:sz w:val="16"/>
      <w:szCs w:val="16"/>
    </w:rPr>
  </w:style>
  <w:style w:type="paragraph" w:styleId="111" w:customStyle="1">
    <w:name w:val="Χωρίς διάστιχο1"/>
    <w:qFormat/>
    <w:pPr>
      <w:widowControl/>
      <w:suppressAutoHyphens w:val="true"/>
      <w:bidi w:val="0"/>
      <w:jc w:val="both"/>
    </w:pPr>
    <w:rPr>
      <w:rFonts w:ascii="Calibri" w:hAnsi="Calibri" w:eastAsia="Times New Roman" w:cs="Calibri"/>
      <w:color w:val="00000A"/>
      <w:sz w:val="22"/>
      <w:szCs w:val="24"/>
      <w:lang w:val="en-GB" w:eastAsia="ar-SA" w:bidi="ar-SA"/>
    </w:rPr>
  </w:style>
  <w:style w:type="paragraph" w:styleId="Style31" w:customStyle="1">
    <w:name w:val="Περιεχόμενα πίνακα"/>
    <w:basedOn w:val="Normal"/>
    <w:qFormat/>
    <w:pPr>
      <w:widowControl w:val="false"/>
      <w:jc w:val="left"/>
    </w:pPr>
    <w:rPr>
      <w:rFonts w:ascii="Times New Roman" w:hAnsi="Times New Roman" w:eastAsia="Andale Sans UI;Arial Unicode MS" w:cs="Tahoma"/>
      <w:szCs w:val="20"/>
      <w:lang w:val="en-US" w:eastAsia="el-GR" w:bidi="en-US"/>
    </w:rPr>
  </w:style>
  <w:style w:type="paragraph" w:styleId="Style32" w:customStyle="1">
    <w:name w:val="Επικεφαλίδα πίνακα"/>
    <w:basedOn w:val="Style31"/>
    <w:qFormat/>
    <w:pPr>
      <w:jc w:val="center"/>
    </w:pPr>
    <w:rPr>
      <w:b/>
      <w:bCs/>
    </w:rPr>
  </w:style>
  <w:style w:type="paragraph" w:styleId="Footers" w:customStyle="1">
    <w:name w:val="footers"/>
    <w:basedOn w:val="Foothanging"/>
    <w:qFormat/>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SimSun" w:cs="Lucida Sans"/>
      <w:color w:val="00000A"/>
      <w:sz w:val="24"/>
      <w:szCs w:val="24"/>
      <w:lang w:val="el-GR" w:eastAsia="hi-IN" w:bidi="hi-IN"/>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hanging="283"/>
    </w:pPr>
    <w:rPr>
      <w:sz w:val="20"/>
      <w:szCs w:val="20"/>
    </w:rPr>
  </w:style>
  <w:style w:type="paragraph" w:styleId="312" w:customStyle="1">
    <w:name w:val="Σώμα κείμενου 31"/>
    <w:basedOn w:val="Normal"/>
    <w:qFormat/>
    <w:pPr/>
    <w:rPr>
      <w:sz w:val="16"/>
      <w:szCs w:val="16"/>
    </w:rPr>
  </w:style>
  <w:style w:type="paragraph" w:styleId="Fooot" w:customStyle="1">
    <w:name w:val="fooot"/>
    <w:basedOn w:val="Footers"/>
    <w:qFormat/>
    <w:pPr/>
    <w:rPr/>
  </w:style>
  <w:style w:type="paragraph" w:styleId="112" w:customStyle="1">
    <w:name w:val="Κείμενο πλαισίου1"/>
    <w:basedOn w:val="Normal"/>
    <w:qFormat/>
    <w:pPr>
      <w:spacing w:before="0" w:after="0"/>
    </w:pPr>
    <w:rPr>
      <w:rFonts w:ascii="Tahoma" w:hAnsi="Tahoma" w:cs="Tahoma"/>
      <w:sz w:val="16"/>
      <w:szCs w:val="16"/>
    </w:rPr>
  </w:style>
  <w:style w:type="paragraph" w:styleId="113" w:customStyle="1">
    <w:name w:val="Κείμενο σχολίου1"/>
    <w:basedOn w:val="Normal"/>
    <w:qFormat/>
    <w:pPr/>
    <w:rPr>
      <w:sz w:val="20"/>
      <w:szCs w:val="20"/>
    </w:rPr>
  </w:style>
  <w:style w:type="paragraph" w:styleId="114" w:customStyle="1">
    <w:name w:val="Θέμα σχολίου1"/>
    <w:basedOn w:val="113"/>
    <w:qFormat/>
    <w:pPr/>
    <w:rPr>
      <w:b/>
      <w:bCs/>
    </w:rPr>
  </w:style>
  <w:style w:type="paragraph" w:styleId="HTML1" w:customStyle="1">
    <w:name w:val="Προ-διαμορφωμένο HTML1"/>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15" w:customStyle="1">
    <w:name w:val="Αναθεώρηση1"/>
    <w:qFormat/>
    <w:pPr>
      <w:widowControl/>
      <w:suppressAutoHyphens w:val="true"/>
      <w:bidi w:val="0"/>
      <w:jc w:val="left"/>
    </w:pPr>
    <w:rPr>
      <w:rFonts w:ascii="Calibri" w:hAnsi="Calibri" w:eastAsia="Times New Roman" w:cs="Calibri"/>
      <w:color w:val="00000A"/>
      <w:sz w:val="22"/>
      <w:szCs w:val="24"/>
      <w:lang w:val="en-GB" w:eastAsia="ar-SA" w:bidi="ar-SA"/>
    </w:rPr>
  </w:style>
  <w:style w:type="paragraph" w:styleId="212" w:customStyle="1">
    <w:name w:val="Λίστα με κουκκίδες 21"/>
    <w:basedOn w:val="Normal"/>
    <w:qFormat/>
    <w:pPr>
      <w:suppressAutoHyphens w:val="false"/>
      <w:spacing w:lineRule="auto" w:line="360" w:before="0" w:after="0"/>
    </w:pPr>
    <w:rPr>
      <w:rFonts w:ascii="Trebuchet MS" w:hAnsi="Trebuchet MS" w:cs="Times New Roman"/>
      <w:szCs w:val="20"/>
      <w:lang w:val="en-US"/>
    </w:rPr>
  </w:style>
  <w:style w:type="paragraph" w:styleId="10" w:customStyle="1">
    <w:name w:val="Περιεχόμενα 10"/>
    <w:basedOn w:val="Style24"/>
    <w:qFormat/>
    <w:pPr>
      <w:tabs>
        <w:tab w:val="right" w:pos="7091" w:leader="dot"/>
      </w:tabs>
      <w:ind w:left="2547" w:hanging="0"/>
    </w:pPr>
    <w:rPr/>
  </w:style>
  <w:style w:type="paragraph" w:styleId="Style33" w:customStyle="1">
    <w:name w:val="Οριζόντια γραμμή"/>
    <w:basedOn w:val="Normal"/>
    <w:qFormat/>
    <w:pPr>
      <w:suppressLineNumbers/>
      <w:spacing w:before="0" w:after="283"/>
    </w:pPr>
    <w:rPr>
      <w:sz w:val="12"/>
      <w:szCs w:val="12"/>
    </w:rPr>
  </w:style>
  <w:style w:type="paragraph" w:styleId="213" w:customStyle="1">
    <w:name w:val="Σώμα κείμενου 21"/>
    <w:basedOn w:val="Normal"/>
    <w:qFormat/>
    <w:pPr>
      <w:spacing w:before="0" w:after="0"/>
      <w:textAlignment w:val="baseline"/>
    </w:pPr>
    <w:rPr>
      <w:rFonts w:ascii="Arial" w:hAnsi="Arial" w:cs="Arial"/>
      <w:szCs w:val="20"/>
      <w:lang w:val="el-GR"/>
    </w:rPr>
  </w:style>
  <w:style w:type="paragraph" w:styleId="Para1" w:customStyle="1">
    <w:name w:val="para-1"/>
    <w:basedOn w:val="Normal"/>
    <w:qFormat/>
    <w:pPr>
      <w:tabs>
        <w:tab w:val="left" w:pos="1021" w:leader="none"/>
        <w:tab w:val="left" w:pos="1588" w:leader="none"/>
        <w:tab w:val="left" w:pos="2155" w:leader="none"/>
        <w:tab w:val="left" w:pos="2722" w:leader="none"/>
        <w:tab w:val="left" w:pos="3289" w:leader="none"/>
      </w:tabs>
      <w:spacing w:before="0" w:after="0"/>
      <w:ind w:left="1021" w:hanging="1021"/>
    </w:pPr>
    <w:rPr>
      <w:rFonts w:ascii="Arial" w:hAnsi="Arial" w:cs="Arial"/>
      <w:spacing w:val="5"/>
      <w:szCs w:val="20"/>
      <w:lang w:val="el-GR"/>
    </w:rPr>
  </w:style>
  <w:style w:type="paragraph" w:styleId="101" w:customStyle="1">
    <w:name w:val="Κατάλογος περιεχομένων 10"/>
    <w:basedOn w:val="Style24"/>
    <w:qFormat/>
    <w:pPr>
      <w:tabs>
        <w:tab w:val="right" w:pos="7091" w:leader="dot"/>
      </w:tabs>
      <w:ind w:left="2547" w:hanging="0"/>
    </w:pPr>
    <w:rPr/>
  </w:style>
  <w:style w:type="paragraph" w:styleId="BalloonText">
    <w:name w:val="Balloon Text"/>
    <w:basedOn w:val="Normal"/>
    <w:qFormat/>
    <w:pPr>
      <w:spacing w:before="0" w:after="0"/>
    </w:pPr>
    <w:rPr>
      <w:rFonts w:ascii="Segoe UI" w:hAnsi="Segoe UI" w:cs="Times New Roman"/>
      <w:sz w:val="18"/>
      <w:szCs w:val="18"/>
    </w:rPr>
  </w:style>
  <w:style w:type="paragraph" w:styleId="Annotationtext">
    <w:name w:val="annotation text"/>
    <w:basedOn w:val="Normal"/>
    <w:link w:val="Char10"/>
    <w:qFormat/>
    <w:pPr/>
    <w:rPr>
      <w:rFonts w:cs="Times New Roman"/>
      <w:sz w:val="20"/>
      <w:szCs w:val="20"/>
    </w:rPr>
  </w:style>
  <w:style w:type="paragraph" w:styleId="Annotationsubject">
    <w:name w:val="annotation subject"/>
    <w:basedOn w:val="Annotationtext"/>
    <w:link w:val="Char20"/>
    <w:qFormat/>
    <w:pPr/>
    <w:rPr>
      <w:b/>
      <w:bCs/>
    </w:rPr>
  </w:style>
  <w:style w:type="paragraph" w:styleId="Revision">
    <w:name w:val="Revision"/>
    <w:qFormat/>
    <w:pPr>
      <w:widowControl/>
      <w:suppressAutoHyphens w:val="true"/>
      <w:bidi w:val="0"/>
      <w:jc w:val="left"/>
    </w:pPr>
    <w:rPr>
      <w:rFonts w:ascii="Calibri" w:hAnsi="Calibri" w:eastAsia="Times New Roman" w:cs="Calibri"/>
      <w:color w:val="00000A"/>
      <w:sz w:val="22"/>
      <w:szCs w:val="24"/>
      <w:lang w:val="en-GB" w:eastAsia="ar-SA" w:bidi="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istParagraph">
    <w:name w:val="List Paragraph"/>
    <w:basedOn w:val="Normal"/>
    <w:qFormat/>
    <w:pPr>
      <w:suppressAutoHyphens w:val="false"/>
      <w:spacing w:before="0" w:after="0"/>
      <w:ind w:left="720" w:hanging="0"/>
      <w:contextualSpacing/>
      <w:jc w:val="left"/>
    </w:pPr>
    <w:rPr>
      <w:rFonts w:ascii="CG Times" w:hAnsi="CG Times" w:cs="Times New Roman"/>
      <w:sz w:val="20"/>
      <w:szCs w:val="20"/>
      <w:lang w:val="en-US" w:eastAsia="el-GR"/>
    </w:rPr>
  </w:style>
  <w:style w:type="paragraph" w:styleId="List1" w:customStyle="1">
    <w:name w:val="List1"/>
    <w:basedOn w:val="Normal"/>
    <w:qFormat/>
    <w:pPr>
      <w:suppressAutoHyphens w:val="false"/>
      <w:spacing w:lineRule="auto" w:line="276" w:before="120" w:after="0"/>
      <w:contextualSpacing/>
    </w:pPr>
    <w:rPr>
      <w:rFonts w:ascii="Times New Roman" w:hAnsi="Times New Roman" w:eastAsia="Calibri" w:cs="Times New Roman"/>
      <w:sz w:val="24"/>
      <w:szCs w:val="22"/>
      <w:lang w:val="el-GR" w:eastAsia="en-US"/>
    </w:rPr>
  </w:style>
  <w:style w:type="paragraph" w:styleId="Head2" w:customStyle="1">
    <w:name w:val="Head 2"/>
    <w:basedOn w:val="Normal"/>
    <w:qFormat/>
    <w:pPr>
      <w:keepNext/>
      <w:pBdr>
        <w:bottom w:val="single" w:sz="12" w:space="1" w:color="0070C0"/>
      </w:pBdr>
      <w:suppressAutoHyphens w:val="false"/>
      <w:spacing w:lineRule="auto" w:line="276" w:before="120" w:after="0"/>
      <w:ind w:left="567" w:hanging="567"/>
      <w:outlineLvl w:val="1"/>
    </w:pPr>
    <w:rPr>
      <w:rFonts w:ascii="Times New Roman" w:hAnsi="Times New Roman" w:eastAsia="SimSun" w:cs="Times New Roman"/>
      <w:b/>
      <w:color w:val="1F3864"/>
      <w:sz w:val="24"/>
      <w:szCs w:val="22"/>
      <w:lang w:val="el-GR" w:eastAsia="en-US"/>
    </w:rPr>
  </w:style>
  <w:style w:type="paragraph" w:styleId="Style47" w:customStyle="1">
    <w:name w:val="Style47"/>
    <w:basedOn w:val="Normal"/>
    <w:qFormat/>
    <w:pPr>
      <w:widowControl w:val="false"/>
      <w:spacing w:lineRule="exact" w:line="283" w:before="0" w:after="0"/>
    </w:pPr>
    <w:rPr>
      <w:sz w:val="24"/>
      <w:lang w:val="el-GR"/>
    </w:rPr>
  </w:style>
  <w:style w:type="paragraph" w:styleId="Style46" w:customStyle="1">
    <w:name w:val="Style46"/>
    <w:basedOn w:val="Normal"/>
    <w:qFormat/>
    <w:pPr>
      <w:widowControl w:val="false"/>
      <w:spacing w:before="120" w:after="0"/>
    </w:pPr>
    <w:rPr>
      <w:rFonts w:ascii="Times New Roman" w:hAnsi="Times New Roman"/>
      <w:sz w:val="24"/>
      <w:lang w:val="el-GR"/>
    </w:rPr>
  </w:style>
  <w:style w:type="paragraph" w:styleId="Style34" w:customStyle="1">
    <w:name w:val="Style34"/>
    <w:basedOn w:val="Normal"/>
    <w:qFormat/>
    <w:pPr>
      <w:widowControl w:val="false"/>
      <w:spacing w:lineRule="auto" w:line="276" w:before="120" w:after="0"/>
    </w:pPr>
    <w:rPr>
      <w:rFonts w:ascii="Times New Roman" w:hAnsi="Times New Roman"/>
      <w:sz w:val="24"/>
      <w:lang w:val="el-GR"/>
    </w:rPr>
  </w:style>
  <w:style w:type="paragraph" w:styleId="Style301" w:customStyle="1">
    <w:name w:val="Style30"/>
    <w:basedOn w:val="Normal"/>
    <w:qFormat/>
    <w:pPr>
      <w:widowControl w:val="false"/>
      <w:spacing w:lineRule="auto" w:line="276" w:before="120" w:after="0"/>
      <w:jc w:val="left"/>
    </w:pPr>
    <w:rPr>
      <w:rFonts w:ascii="Times New Roman" w:hAnsi="Times New Roman"/>
      <w:sz w:val="24"/>
      <w:lang w:val="el-GR"/>
    </w:rPr>
  </w:style>
  <w:style w:type="paragraph" w:styleId="Style35" w:customStyle="1">
    <w:name w:val="Παραθέσεις"/>
    <w:basedOn w:val="Normal"/>
    <w:qFormat/>
    <w:pPr/>
    <w:rPr/>
  </w:style>
  <w:style w:type="paragraph" w:styleId="Style36">
    <w:name w:val="Τίτλος"/>
    <w:basedOn w:val="Style20"/>
    <w:qFormat/>
    <w:pPr/>
    <w:rPr/>
  </w:style>
  <w:style w:type="paragraph" w:styleId="Style37">
    <w:name w:val="Υπότιτλος"/>
    <w:basedOn w:val="Style20"/>
    <w:qFormat/>
    <w:pPr/>
    <w:rPr/>
  </w:style>
  <w:style w:type="numbering" w:styleId="NoList" w:default="1">
    <w:name w:val="No List"/>
    <w:uiPriority w:val="99"/>
    <w:semiHidden/>
    <w:unhideWhenUsed/>
  </w:style>
  <w:style w:type="numbering" w:styleId="WW8Num7" w:customStyle="1">
    <w:name w:val="WW8Num7"/>
    <w:qFormat/>
  </w:style>
  <w:style w:type="numbering" w:styleId="WW8Num6" w:customStyle="1">
    <w:name w:val="WW8Num6"/>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8" w:customStyle="1">
    <w:name w:val="WW8Num8"/>
    <w:qFormat/>
  </w:style>
  <w:style w:type="numbering" w:styleId="WW8Num5" w:customStyle="1">
    <w:name w:val="WW8Num5"/>
    <w:qFormat/>
  </w:style>
  <w:style w:type="numbering" w:styleId="116" w:customStyle="1">
    <w:name w:val="Τρέχουσα λίστα1"/>
    <w:uiPriority w:val="99"/>
    <w:qFormat/>
    <w:rsid w:val="00c91dc1"/>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vtigkas@dimoskarditsas.gov.gr" TargetMode="External"/><Relationship Id="rId5" Type="http://schemas.openxmlformats.org/officeDocument/2006/relationships/hyperlink" Target="mailto:skoura@dimoskarditsas.gov" TargetMode="External"/><Relationship Id="rId6" Type="http://schemas.openxmlformats.org/officeDocument/2006/relationships/hyperlink" Target="mailto:skoura@dimoskarditsas.gov" TargetMode="External"/><Relationship Id="rId7" Type="http://schemas.openxmlformats.org/officeDocument/2006/relationships/hyperlink" Target="mailto:skoura@dimoskarditsas.gov" TargetMode="External"/><Relationship Id="rId8" Type="http://schemas.openxmlformats.org/officeDocument/2006/relationships/hyperlink" Target="mailto:skoura@dimoskarditsas.gov" TargetMode="External"/><Relationship Id="rId9" Type="http://schemas.openxmlformats.org/officeDocument/2006/relationships/hyperlink" Target="mailto:katsaounos@dimoskarditsas.gov.gr" TargetMode="External"/><Relationship Id="rId10" Type="http://schemas.openxmlformats.org/officeDocument/2006/relationships/hyperlink" Target="mailto:vtigkas@dimoskarditsas.gov.gr" TargetMode="External"/><Relationship Id="rId11" Type="http://schemas.openxmlformats.org/officeDocument/2006/relationships/hyperlink" Target="mailto:vtigkas@dimoskarditsas.gov.gr" TargetMode="External"/><Relationship Id="rId12" Type="http://schemas.openxmlformats.org/officeDocument/2006/relationships/hyperlink" Target="mailto:vtigkas@dimoskarditsas.gov.gr" TargetMode="External"/><Relationship Id="rId13" Type="http://schemas.openxmlformats.org/officeDocument/2006/relationships/hyperlink" Target="mailto:vtigkas@dimoskarditsas.gov.gr" TargetMode="External"/><Relationship Id="rId14" Type="http://schemas.openxmlformats.org/officeDocument/2006/relationships/hyperlink" Target="mailto:vtigkas@dimoskarditsas.gov.gr" TargetMode="External"/><Relationship Id="rId15" Type="http://schemas.openxmlformats.org/officeDocument/2006/relationships/hyperlink" Target="mailto:vtigkas@dimoskarditsas.gov.gr" TargetMode="External"/><Relationship Id="rId16" Type="http://schemas.openxmlformats.org/officeDocument/2006/relationships/hyperlink" Target="mailto:vtigkas@dimoskarditsas.gov.gr" TargetMode="External"/><Relationship Id="rId17" Type="http://schemas.openxmlformats.org/officeDocument/2006/relationships/hyperlink" Target="mailto:vtigkas@dimoskarditsas.gov.gr" TargetMode="External"/><Relationship Id="rId18" Type="http://schemas.openxmlformats.org/officeDocument/2006/relationships/hyperlink" Target="http://www.promitheus.gov.gr/" TargetMode="External"/><Relationship Id="rId19" Type="http://schemas.openxmlformats.org/officeDocument/2006/relationships/hyperlink" Target="http://et.diavgeia.gov.gr/" TargetMode="External"/><Relationship Id="rId20" Type="http://schemas.openxmlformats.org/officeDocument/2006/relationships/hyperlink" Target="http://www.promitheus.gov.gr/" TargetMode="External"/><Relationship Id="rId21" Type="http://schemas.openxmlformats.org/officeDocument/2006/relationships/hyperlink" Target="mailto:epanorthotika@eaadhsy.gr" TargetMode="External"/><Relationship Id="rId22" Type="http://schemas.openxmlformats.org/officeDocument/2006/relationships/hyperlink" Target="mailto:epanorthotika@eaadhsy.gr" TargetMode="External"/><Relationship Id="rId23" Type="http://schemas.openxmlformats.org/officeDocument/2006/relationships/hyperlink" Target="mailto:epanorthotika@eaadhsy.gr" TargetMode="External"/><Relationship Id="rId24" Type="http://schemas.openxmlformats.org/officeDocument/2006/relationships/hyperlink" Target="mailto:epanorthotika@eaadhsy.gr" TargetMode="External"/><Relationship Id="rId25" Type="http://schemas.openxmlformats.org/officeDocument/2006/relationships/hyperlink" Target="mailto:epanorthotika@eaadhsy.gr" TargetMode="External"/><Relationship Id="rId26" Type="http://schemas.openxmlformats.org/officeDocument/2006/relationships/hyperlink" Target="http://www.hsppa.gr/" TargetMode="External"/><Relationship Id="rId27" Type="http://schemas.openxmlformats.org/officeDocument/2006/relationships/hyperlink" Target="http://www.eaadhsy.gr/n4412/art79a" TargetMode="External"/><Relationship Id="rId28" Type="http://schemas.openxmlformats.org/officeDocument/2006/relationships/hyperlink" Target="http://www.promitheus.gov.gr/" TargetMode="External"/><Relationship Id="rId29" Type="http://schemas.openxmlformats.org/officeDocument/2006/relationships/image" Target="media/image3.png"/><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notes" Target="footnotes.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spd.eprocurement.gov.gr/" TargetMode="External"/><Relationship Id="rId2" Type="http://schemas.openxmlformats.org/officeDocument/2006/relationships/hyperlink" Target="http://www.promitheus.gov.gr/" TargetMode="External"/><Relationship Id="rId3" Type="http://schemas.openxmlformats.org/officeDocument/2006/relationships/hyperlink" Target="https://portal.eprocurement.gov.gr/webcenter/portal/TestPortal" TargetMode="External"/><Relationship Id="rId4" Type="http://schemas.openxmlformats.org/officeDocument/2006/relationships/hyperlink" Target="https://eur-lex.europa.eu/legal-content/EL/TXT/HTML/?uri=CELEX:32016R0007R(01)&amp;from=EL" TargetMode="External"/><Relationship Id="rId5" Type="http://schemas.openxmlformats.org/officeDocument/2006/relationships/hyperlink" Target="https://www.taxheaven.gr/laws/view/index/law/4412/year/2016/article/221" TargetMode="External"/>
</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E228-9961-5E4E-81FE-B1B5F5A0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Application>LibreOffice/5.0.0.5$Windows_x86 LibreOffice_project/1b1a90865e348b492231e1c451437d7a15bb262b</Application>
  <Paragraphs>21185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2025-09-04T14:43:00Z</dcterms:created>
  <dc:creator>eaadhsy</dc:creator>
  <dc:language>el-GR</dc:language>
  <dcterms:modified xsi:type="dcterms:W3CDTF">2025-09-05T09:50:27Z</dcterms:modified>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