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ΑΤΟΜΙΚΗ ΚΑΡΤΑ ΥΓΕΙΑΣ ΠΑΙΔΙΟΥ</w:t>
        <w:br/>
        <w:t xml:space="preserve"> (Να συμπληρωθεί από Παιδίατρο)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Ονοματεπώνυμο : -----------------------------------------------------------------------------------</w:t>
        <w:br/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Ημερομηνία γέννησης :---------------------------------------------------------------------------- 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Χρόνιο νόσημα : --------------------------------------------------------------------------------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3562350</wp:posOffset>
                </wp:positionH>
                <wp:positionV relativeFrom="paragraph">
                  <wp:posOffset>408305</wp:posOffset>
                </wp:positionV>
                <wp:extent cx="393065" cy="240665"/>
                <wp:effectExtent l="0" t="0" r="0" b="0"/>
                <wp:wrapNone/>
                <wp:docPr id="1" name="Ορθογώνι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2" fillcolor="white" stroked="t" style="position:absolute;margin-left:280.5pt;margin-top:32.15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2552700</wp:posOffset>
                </wp:positionH>
                <wp:positionV relativeFrom="paragraph">
                  <wp:posOffset>408305</wp:posOffset>
                </wp:positionV>
                <wp:extent cx="393065" cy="240665"/>
                <wp:effectExtent l="0" t="0" r="0" b="0"/>
                <wp:wrapNone/>
                <wp:docPr id="2" name="Ορθογώνι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1" fillcolor="white" stroked="t" style="position:absolute;margin-left:201pt;margin-top:32.15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>Αλλεργικές εκδηλώσεις (Φάρμακα, τροφές κ.λ.π.) : ----------------------------------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3562350</wp:posOffset>
                </wp:positionH>
                <wp:positionV relativeFrom="paragraph">
                  <wp:posOffset>429260</wp:posOffset>
                </wp:positionV>
                <wp:extent cx="393065" cy="240665"/>
                <wp:effectExtent l="0" t="0" r="0" b="0"/>
                <wp:wrapNone/>
                <wp:docPr id="3" name="Ορθογώνι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4" fillcolor="white" stroked="t" style="position:absolute;margin-left:280.5pt;margin-top:33.8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2552700</wp:posOffset>
                </wp:positionH>
                <wp:positionV relativeFrom="paragraph">
                  <wp:posOffset>429260</wp:posOffset>
                </wp:positionV>
                <wp:extent cx="393065" cy="240665"/>
                <wp:effectExtent l="0" t="0" r="0" b="0"/>
                <wp:wrapNone/>
                <wp:docPr id="4" name="Ορθογώνι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Ορθογώνιο 3" fillcolor="white" stroked="t" style="position:absolute;margin-left:201pt;margin-top:33.8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>Έλλειψη G6PD</w:t>
        <w:tab/>
        <w:tab/>
        <w:tab/>
        <w:t xml:space="preserve">ΝΑΙ </w:t>
        <w:tab/>
        <w:tab/>
        <w:t xml:space="preserve">ΟΧΙ 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3562350</wp:posOffset>
                </wp:positionH>
                <wp:positionV relativeFrom="paragraph">
                  <wp:posOffset>398780</wp:posOffset>
                </wp:positionV>
                <wp:extent cx="393065" cy="240665"/>
                <wp:effectExtent l="0" t="0" r="0" b="0"/>
                <wp:wrapNone/>
                <wp:docPr id="5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t" style="position:absolute;margin-left:280.5pt;margin-top:31.4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5202555</wp:posOffset>
                </wp:positionH>
                <wp:positionV relativeFrom="paragraph">
                  <wp:posOffset>398780</wp:posOffset>
                </wp:positionV>
                <wp:extent cx="393065" cy="240665"/>
                <wp:effectExtent l="0" t="0" r="0" b="0"/>
                <wp:wrapNone/>
                <wp:docPr id="6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t" style="position:absolute;margin-left:409.65pt;margin-top:31.4pt;width:30.85pt;height:18.85pt">
                <w10:wrap type="none"/>
                <v:fill o:detectmouseclick="t" type="solid" color2="black"/>
                <v:stroke color="#0070c0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Επεισόδιο σπασμών </w:t>
        <w:tab/>
        <w:tab/>
        <w:t>ΝΑΙ</w:t>
        <w:tab/>
        <w:tab/>
        <w:t>ΟΧΙ</w:t>
        <w:br/>
        <w:t>Εάν ναι, αιτία:------------------------------------------------------------------------------------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Φυματινοαντίδραση </w:t>
      </w:r>
      <w:r>
        <w:rPr>
          <w:sz w:val="24"/>
          <w:szCs w:val="24"/>
          <w:lang w:val="en-US"/>
        </w:rPr>
        <w:t xml:space="preserve">MANTOUX </w:t>
        <w:tab/>
      </w:r>
      <w:r>
        <w:rPr>
          <w:sz w:val="24"/>
          <w:szCs w:val="24"/>
        </w:rPr>
        <w:t>ΑΡΝΗΤΙΚΗ</w:t>
        <w:tab/>
        <w:tab/>
        <w:tab/>
        <w:t>ΘΕΤΙΚΗ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Υπάρχουν φάρμακα που δεν πρέπει να παίρνει-----------------------------------------------------------------------------------------------------------------------------------------------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Άλλες παρατηρήσεις : 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μουσικοκινητική, γυμναστικές ασκήσεις).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Ημερομηνία ____/____/_____ </w:t>
        <w:br/>
        <w:t>Ο ΠΑΙΔΙΑΤΡΟΣ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(υπογραφή - σφραγίδα)</w:t>
      </w:r>
    </w:p>
    <w:p>
      <w:pPr>
        <w:pStyle w:val="Normal"/>
        <w:widowControl w:val="false"/>
        <w:overflowPunct w:val="false"/>
        <w:spacing w:lineRule="auto" w:line="240" w:before="0" w:after="0"/>
        <w:ind w:left="-540"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>Να συμπληρωθούν από τον παιδίατρο με ένα</w:t>
      </w:r>
      <w:r>
        <w:rPr>
          <w:rFonts w:cs="Calibri"/>
          <w:b/>
          <w:sz w:val="24"/>
          <w:szCs w:val="24"/>
        </w:rPr>
        <w:t xml:space="preserve"> √ </w:t>
      </w:r>
      <w:r>
        <w:rPr>
          <w:rFonts w:cs="Calibri"/>
          <w:sz w:val="24"/>
          <w:szCs w:val="24"/>
        </w:rPr>
        <w:t>τα εμβόλια που έχουν γίνει, στη δε τελευταία δόση, να αναγράφεται η ημερομηνία που αυτή έγινε.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27"/>
        <w:gridCol w:w="1275"/>
        <w:gridCol w:w="1277"/>
        <w:gridCol w:w="1277"/>
        <w:gridCol w:w="1277"/>
        <w:gridCol w:w="1288"/>
      </w:tblGrid>
      <w:tr>
        <w:trPr>
          <w:trHeight w:val="417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ΕΜΒΟΛΙΑ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Διφθερίτιδας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Τετάνου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Κοκκύτη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DTP</w:t>
            </w:r>
            <w:r>
              <w:rPr>
                <w:rFonts w:cs="Calibri"/>
                <w:sz w:val="24"/>
                <w:szCs w:val="24"/>
              </w:rPr>
              <w:t xml:space="preserve">  ή </w:t>
            </w:r>
            <w:r>
              <w:rPr>
                <w:rFonts w:cs="Calibri"/>
                <w:sz w:val="24"/>
                <w:szCs w:val="24"/>
                <w:lang w:val="en-US"/>
              </w:rPr>
              <w:t>DTaP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Πολιομυελίτιδας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Polio)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Αιμόφιλου της ινφλουέντζας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(Η</w:t>
            </w:r>
            <w:r>
              <w:rPr>
                <w:rFonts w:cs="Calibri"/>
                <w:sz w:val="24"/>
                <w:szCs w:val="24"/>
                <w:lang w:val="en-US"/>
              </w:rPr>
              <w:t>ib)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Ηπατίτιδας Β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HepB)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Ιλαράς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Ερυθράς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Παρωτίτιδας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(MMR)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Φυματική Δοκιμασία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(Mantoux)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Φυματίωσης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(BCG)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Μηνιγγιτιδόκοκκου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Πνευμονιόκοκκου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Ανεμοβλογιάς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Ηπατίτιδας Α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Λοιποί εμβολιασμοί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cs="Calibr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Ονοματεπώνυμο παιδιού:……………………………………...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Ημερομηνία …………/…………/</w:t>
      </w:r>
      <w:r>
        <w:rPr>
          <w:rFonts w:cs="Calibri"/>
          <w:b/>
          <w:sz w:val="24"/>
          <w:szCs w:val="24"/>
        </w:rPr>
        <w:t xml:space="preserve">202..  </w:t>
      </w:r>
      <w:r>
        <w:rPr>
          <w:rFonts w:cs="Calibri"/>
          <w:sz w:val="24"/>
          <w:szCs w:val="24"/>
        </w:rPr>
        <w:t xml:space="preserve">                                                      Ο ΠΑΙΔΙΑΤΡΟΣ</w:t>
      </w:r>
    </w:p>
    <w:sectPr>
      <w:type w:val="nextPage"/>
      <w:pgSz w:w="11906" w:h="16838"/>
      <w:pgMar w:left="1800" w:right="1800" w:header="0" w:top="1157" w:footer="0" w:bottom="1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1a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41a7"/>
    <w:pPr>
      <w:spacing w:before="0" w:after="200"/>
      <w:ind w:left="720" w:hanging="0"/>
      <w:contextualSpacing/>
    </w:pPr>
    <w:rPr>
      <w:rFonts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2</Pages>
  <Words>168</Words>
  <Characters>1753</Characters>
  <CharactersWithSpaces>1946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2022-05-09T08:32:00Z</dcterms:created>
  <dc:creator>Γραπατσά</dc:creator>
  <dc:description/>
  <dc:language>el-GR</dc:language>
  <cp:lastModifiedBy/>
  <dcterms:modified xsi:type="dcterms:W3CDTF">2024-05-27T10:22:48Z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